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黑体"/>
          <w:b/>
          <w:color w:val="0F172A"/>
          <w:sz w:val="36"/>
        </w:rPr>
        <w:t>Lab2：高效大模型后训练流水线实验报告</w:t>
      </w:r>
    </w:p>
    <w:p>
      <w:pPr>
        <w:pStyle w:val="Heading1"/>
      </w:pPr>
      <w:r>
        <w:t>1. 实验概述</w:t>
      </w:r>
    </w:p>
    <w:p>
      <w:r>
        <w:rPr>
          <w:rFonts w:ascii="Calibri" w:hAnsi="Calibri" w:eastAsia="宋体"/>
        </w:rPr>
        <w:t xml:space="preserve">本实验围绕 </w:t>
      </w:r>
      <w:r>
        <w:rPr>
          <w:b/>
        </w:rPr>
        <w:t>Parameter-Efficient Fine-Tuning、Alignment 与 Reasoning</w:t>
      </w:r>
      <w:r>
        <w:rPr>
          <w:rFonts w:ascii="Calibri" w:hAnsi="Calibri" w:eastAsia="宋体"/>
        </w:rPr>
        <w:t xml:space="preserve"> 展开，目标是在有限计算资源下完成一个可验证的大模型后训练流程。实验使用 </w:t>
      </w:r>
      <w:r>
        <w:rPr>
          <w:rFonts w:ascii="Menlo" w:hAnsi="Menlo" w:eastAsia="宋体"/>
        </w:rPr>
        <w:t>Qwen/Qwen2.5-0.5B-Instruct</w:t>
      </w:r>
      <w:r>
        <w:rPr>
          <w:rFonts w:ascii="Calibri" w:hAnsi="Calibri" w:eastAsia="宋体"/>
        </w:rPr>
        <w:t xml:space="preserve"> 作为基础模型，使用 </w:t>
      </w:r>
      <w:r>
        <w:rPr>
          <w:rFonts w:ascii="Menlo" w:hAnsi="Menlo" w:eastAsia="宋体"/>
        </w:rPr>
        <w:t>xinlai/Math-Step-DPO-10K</w:t>
      </w:r>
      <w:r>
        <w:rPr>
          <w:rFonts w:ascii="Calibri" w:hAnsi="Calibri" w:eastAsia="宋体"/>
        </w:rPr>
        <w:t xml:space="preserve"> 数据集中的数学推理偏好样本，完成以下内容：</w:t>
      </w:r>
    </w:p>
    <w:p>
      <w:pPr>
        <w:pStyle w:val="ListBullet"/>
      </w:pPr>
      <w:r>
        <w:rPr>
          <w:rFonts w:ascii="Calibri" w:hAnsi="Calibri" w:eastAsia="宋体"/>
        </w:rPr>
        <w:t xml:space="preserve">手写 LoRA adapter，并注入 Transformer 注意力模块中的 </w:t>
      </w:r>
      <w:r>
        <w:rPr>
          <w:rFonts w:ascii="Menlo" w:hAnsi="Menlo" w:eastAsia="宋体"/>
        </w:rPr>
        <w:t>q_proj</w:t>
      </w:r>
      <w:r>
        <w:rPr>
          <w:rFonts w:ascii="Calibri" w:hAnsi="Calibri" w:eastAsia="宋体"/>
        </w:rPr>
        <w:t xml:space="preserve"> 与 </w:t>
      </w:r>
      <w:r>
        <w:rPr>
          <w:rFonts w:ascii="Menlo" w:hAnsi="Menlo" w:eastAsia="宋体"/>
        </w:rPr>
        <w:t>v_proj</w:t>
      </w:r>
      <w:r>
        <w:rPr>
          <w:rFonts w:ascii="Calibri" w:hAnsi="Calibri" w:eastAsia="宋体"/>
        </w:rPr>
        <w:t>。</w:t>
      </w:r>
    </w:p>
    <w:p>
      <w:pPr>
        <w:pStyle w:val="ListBullet"/>
      </w:pPr>
      <w:r>
        <w:rPr>
          <w:rFonts w:ascii="Calibri" w:hAnsi="Calibri" w:eastAsia="宋体"/>
        </w:rPr>
        <w:t xml:space="preserve">使用 </w:t>
      </w:r>
      <w:r>
        <w:rPr>
          <w:rFonts w:ascii="Menlo" w:hAnsi="Menlo" w:eastAsia="宋体"/>
        </w:rPr>
        <w:t>chosen</w:t>
      </w:r>
      <w:r>
        <w:rPr>
          <w:rFonts w:ascii="Calibri" w:hAnsi="Calibri" w:eastAsia="宋体"/>
        </w:rPr>
        <w:t xml:space="preserve"> 回答进行 LoRA SFT 训练。</w:t>
      </w:r>
    </w:p>
    <w:p>
      <w:pPr>
        <w:pStyle w:val="ListBullet"/>
      </w:pPr>
      <w:r>
        <w:rPr>
          <w:rFonts w:ascii="Calibri" w:hAnsi="Calibri" w:eastAsia="宋体"/>
        </w:rPr>
        <w:t>手写 DPO loss，并先进行 chosen/rejected 交换验证。</w:t>
      </w:r>
    </w:p>
    <w:p>
      <w:pPr>
        <w:pStyle w:val="ListBullet"/>
      </w:pPr>
      <w:r>
        <w:rPr>
          <w:rFonts w:ascii="Calibri" w:hAnsi="Calibri" w:eastAsia="宋体"/>
        </w:rPr>
        <w:t>在 100 对偏好样本上完成完整 DPO 小规模训练。</w:t>
      </w:r>
    </w:p>
    <w:p>
      <w:pPr>
        <w:pStyle w:val="ListBullet"/>
      </w:pPr>
      <w:r>
        <w:rPr>
          <w:rFonts w:ascii="Calibri" w:hAnsi="Calibri" w:eastAsia="宋体"/>
        </w:rPr>
        <w:t>对比 Base Model 与后训练模型的输出差异。</w:t>
      </w:r>
    </w:p>
    <w:p>
      <w:r>
        <w:rPr>
          <w:rFonts w:ascii="Calibri" w:hAnsi="Calibri" w:eastAsia="宋体"/>
        </w:rPr>
        <w:t>本实验重点不是追求最终 benchmark 分数，而是验证后训练流水线的实现正确性。</w:t>
      </w:r>
    </w:p>
    <w:p>
      <w:pPr>
        <w:pStyle w:val="Heading1"/>
      </w:pPr>
      <w:r>
        <w:t>2. 实验配置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5083"/>
        <w:gridCol w:w="5083"/>
      </w:tblGrid>
      <w:tr>
        <w:tc>
          <w:tcPr>
            <w:tcW w:type="dxa" w:w="5083"/>
            <w:shd w:fill="1F2937"/>
          </w:tcPr>
          <w:p>
            <w:r>
              <w:rPr>
                <w:rFonts w:ascii="Calibri" w:hAnsi="Calibri" w:eastAsia="宋体"/>
                <w:b/>
                <w:color w:val="FFFFFF"/>
                <w:sz w:val="17"/>
              </w:rPr>
            </w:r>
            <w:r>
              <w:rPr>
                <w:rFonts w:ascii="Calibri" w:hAnsi="Calibri" w:eastAsia="宋体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5083"/>
            <w:shd w:fill="1F2937"/>
          </w:tcPr>
          <w:p>
            <w:r>
              <w:rPr>
                <w:rFonts w:ascii="Calibri" w:hAnsi="Calibri" w:eastAsia="宋体"/>
                <w:b/>
                <w:color w:val="FFFFFF"/>
                <w:sz w:val="17"/>
              </w:rPr>
            </w:r>
            <w:r>
              <w:rPr>
                <w:rFonts w:ascii="Calibri" w:hAnsi="Calibri" w:eastAsia="宋体"/>
                <w:b/>
                <w:color w:val="FFFFFF"/>
                <w:sz w:val="17"/>
              </w:rPr>
              <w:t>配置</w:t>
            </w:r>
          </w:p>
        </w:tc>
      </w:tr>
      <w:tr>
        <w:tc>
          <w:tcPr>
            <w:tcW w:type="dxa" w:w="5083"/>
          </w:tcPr>
          <w:p>
            <w:r>
              <w:rPr>
                <w:rFonts w:ascii="Calibri" w:hAnsi="Calibri" w:eastAsia="宋体"/>
                <w:sz w:val="17"/>
              </w:rPr>
            </w:r>
            <w:r>
              <w:rPr>
                <w:rFonts w:ascii="Calibri" w:hAnsi="Calibri" w:eastAsia="宋体"/>
                <w:sz w:val="17"/>
              </w:rPr>
              <w:t>基础模型</w:t>
            </w:r>
          </w:p>
        </w:tc>
        <w:tc>
          <w:tcPr>
            <w:tcW w:type="dxa" w:w="5083"/>
          </w:tcPr>
          <w:p>
            <w:r>
              <w:rPr>
                <w:rFonts w:ascii="Calibri" w:hAnsi="Calibri" w:eastAsia="宋体"/>
                <w:sz w:val="17"/>
              </w:rPr>
            </w:r>
            <w:r>
              <w:rPr>
                <w:rFonts w:ascii="Calibri" w:hAnsi="Calibri" w:eastAsia="宋体"/>
                <w:sz w:val="17"/>
              </w:rPr>
              <w:t>Qwen/Qwen2.5-0.5B-Instruct</w:t>
            </w:r>
          </w:p>
        </w:tc>
      </w:tr>
      <w:tr>
        <w:tc>
          <w:tcPr>
            <w:tcW w:type="dxa" w:w="5083"/>
          </w:tcPr>
          <w:p>
            <w:r>
              <w:rPr>
                <w:rFonts w:ascii="Calibri" w:hAnsi="Calibri" w:eastAsia="宋体"/>
                <w:sz w:val="17"/>
              </w:rPr>
            </w:r>
            <w:r>
              <w:rPr>
                <w:rFonts w:ascii="Calibri" w:hAnsi="Calibri" w:eastAsia="宋体"/>
                <w:sz w:val="17"/>
              </w:rPr>
              <w:t>数据集</w:t>
            </w:r>
          </w:p>
        </w:tc>
        <w:tc>
          <w:tcPr>
            <w:tcW w:type="dxa" w:w="5083"/>
          </w:tcPr>
          <w:p>
            <w:r>
              <w:rPr>
                <w:rFonts w:ascii="Calibri" w:hAnsi="Calibri" w:eastAsia="宋体"/>
                <w:sz w:val="17"/>
              </w:rPr>
            </w:r>
            <w:r>
              <w:rPr>
                <w:rFonts w:ascii="Calibri" w:hAnsi="Calibri" w:eastAsia="宋体"/>
                <w:sz w:val="17"/>
              </w:rPr>
              <w:t>xinlai/Math-Step-DPO-10K</w:t>
            </w:r>
          </w:p>
        </w:tc>
      </w:tr>
      <w:tr>
        <w:tc>
          <w:tcPr>
            <w:tcW w:type="dxa" w:w="5083"/>
          </w:tcPr>
          <w:p>
            <w:r>
              <w:rPr>
                <w:rFonts w:ascii="Calibri" w:hAnsi="Calibri" w:eastAsia="宋体"/>
                <w:sz w:val="17"/>
              </w:rPr>
            </w:r>
            <w:r>
              <w:rPr>
                <w:rFonts w:ascii="Calibri" w:hAnsi="Calibri" w:eastAsia="宋体"/>
                <w:sz w:val="17"/>
              </w:rPr>
              <w:t>SFT 数据</w:t>
            </w:r>
          </w:p>
        </w:tc>
        <w:tc>
          <w:tcPr>
            <w:tcW w:type="dxa" w:w="5083"/>
          </w:tcPr>
          <w:p>
            <w:r>
              <w:rPr>
                <w:rFonts w:ascii="Calibri" w:hAnsi="Calibri" w:eastAsia="宋体"/>
                <w:sz w:val="17"/>
              </w:rPr>
            </w:r>
            <w:r>
              <w:rPr>
                <w:rFonts w:ascii="Calibri" w:hAnsi="Calibri" w:eastAsia="宋体"/>
                <w:sz w:val="17"/>
              </w:rPr>
              <w:t>prompt -&gt; chosen</w:t>
            </w:r>
          </w:p>
        </w:tc>
      </w:tr>
      <w:tr>
        <w:tc>
          <w:tcPr>
            <w:tcW w:type="dxa" w:w="5083"/>
          </w:tcPr>
          <w:p>
            <w:r>
              <w:rPr>
                <w:rFonts w:ascii="Calibri" w:hAnsi="Calibri" w:eastAsia="宋体"/>
                <w:sz w:val="17"/>
              </w:rPr>
            </w:r>
            <w:r>
              <w:rPr>
                <w:rFonts w:ascii="Calibri" w:hAnsi="Calibri" w:eastAsia="宋体"/>
                <w:sz w:val="17"/>
              </w:rPr>
              <w:t>DPO 数据</w:t>
            </w:r>
          </w:p>
        </w:tc>
        <w:tc>
          <w:tcPr>
            <w:tcW w:type="dxa" w:w="5083"/>
          </w:tcPr>
          <w:p>
            <w:r>
              <w:rPr>
                <w:rFonts w:ascii="Calibri" w:hAnsi="Calibri" w:eastAsia="宋体"/>
                <w:sz w:val="17"/>
              </w:rPr>
            </w:r>
            <w:r>
              <w:rPr>
                <w:rFonts w:ascii="Calibri" w:hAnsi="Calibri" w:eastAsia="宋体"/>
                <w:sz w:val="17"/>
              </w:rPr>
              <w:t>prompt + chosen + rejected</w:t>
            </w:r>
          </w:p>
        </w:tc>
      </w:tr>
      <w:tr>
        <w:tc>
          <w:tcPr>
            <w:tcW w:type="dxa" w:w="5083"/>
          </w:tcPr>
          <w:p>
            <w:r>
              <w:rPr>
                <w:rFonts w:ascii="Calibri" w:hAnsi="Calibri" w:eastAsia="宋体"/>
                <w:sz w:val="17"/>
              </w:rPr>
            </w:r>
            <w:r>
              <w:rPr>
                <w:rFonts w:ascii="Calibri" w:hAnsi="Calibri" w:eastAsia="宋体"/>
                <w:sz w:val="17"/>
              </w:rPr>
              <w:t>SFT 样本数</w:t>
            </w:r>
          </w:p>
        </w:tc>
        <w:tc>
          <w:tcPr>
            <w:tcW w:type="dxa" w:w="5083"/>
          </w:tcPr>
          <w:p>
            <w:r>
              <w:rPr>
                <w:rFonts w:ascii="Calibri" w:hAnsi="Calibri" w:eastAsia="宋体"/>
                <w:sz w:val="17"/>
              </w:rPr>
            </w:r>
            <w:r>
              <w:rPr>
                <w:rFonts w:ascii="Calibri" w:hAnsi="Calibri" w:eastAsia="宋体"/>
                <w:sz w:val="17"/>
              </w:rPr>
              <w:t>300</w:t>
            </w:r>
          </w:p>
        </w:tc>
      </w:tr>
      <w:tr>
        <w:tc>
          <w:tcPr>
            <w:tcW w:type="dxa" w:w="5083"/>
          </w:tcPr>
          <w:p>
            <w:r>
              <w:rPr>
                <w:rFonts w:ascii="Calibri" w:hAnsi="Calibri" w:eastAsia="宋体"/>
                <w:sz w:val="17"/>
              </w:rPr>
            </w:r>
            <w:r>
              <w:rPr>
                <w:rFonts w:ascii="Calibri" w:hAnsi="Calibri" w:eastAsia="宋体"/>
                <w:sz w:val="17"/>
              </w:rPr>
              <w:t>DPO 样本数</w:t>
            </w:r>
          </w:p>
        </w:tc>
        <w:tc>
          <w:tcPr>
            <w:tcW w:type="dxa" w:w="5083"/>
          </w:tcPr>
          <w:p>
            <w:r>
              <w:rPr>
                <w:rFonts w:ascii="Calibri" w:hAnsi="Calibri" w:eastAsia="宋体"/>
                <w:sz w:val="17"/>
              </w:rPr>
            </w:r>
            <w:r>
              <w:rPr>
                <w:rFonts w:ascii="Calibri" w:hAnsi="Calibri" w:eastAsia="宋体"/>
                <w:sz w:val="17"/>
              </w:rPr>
              <w:t>100 pairs</w:t>
            </w:r>
          </w:p>
        </w:tc>
      </w:tr>
      <w:tr>
        <w:tc>
          <w:tcPr>
            <w:tcW w:type="dxa" w:w="5083"/>
          </w:tcPr>
          <w:p>
            <w:r>
              <w:rPr>
                <w:rFonts w:ascii="Calibri" w:hAnsi="Calibri" w:eastAsia="宋体"/>
                <w:sz w:val="17"/>
              </w:rPr>
            </w:r>
            <w:r>
              <w:rPr>
                <w:rFonts w:ascii="Calibri" w:hAnsi="Calibri" w:eastAsia="宋体"/>
                <w:sz w:val="17"/>
              </w:rPr>
              <w:t>GPU</w:t>
            </w:r>
          </w:p>
        </w:tc>
        <w:tc>
          <w:tcPr>
            <w:tcW w:type="dxa" w:w="5083"/>
          </w:tcPr>
          <w:p>
            <w:r>
              <w:rPr>
                <w:rFonts w:ascii="Calibri" w:hAnsi="Calibri" w:eastAsia="宋体"/>
                <w:sz w:val="17"/>
              </w:rPr>
            </w:r>
            <w:r>
              <w:rPr>
                <w:rFonts w:ascii="Calibri" w:hAnsi="Calibri" w:eastAsia="宋体"/>
                <w:sz w:val="17"/>
              </w:rPr>
              <w:t>RTX 4090D 24GB</w:t>
            </w:r>
          </w:p>
        </w:tc>
      </w:tr>
      <w:tr>
        <w:tc>
          <w:tcPr>
            <w:tcW w:type="dxa" w:w="5083"/>
          </w:tcPr>
          <w:p>
            <w:r>
              <w:rPr>
                <w:rFonts w:ascii="Calibri" w:hAnsi="Calibri" w:eastAsia="宋体"/>
                <w:sz w:val="17"/>
              </w:rPr>
            </w:r>
            <w:r>
              <w:rPr>
                <w:rFonts w:ascii="Calibri" w:hAnsi="Calibri" w:eastAsia="宋体"/>
                <w:sz w:val="17"/>
              </w:rPr>
              <w:t>LoRA 注入位置</w:t>
            </w:r>
          </w:p>
        </w:tc>
        <w:tc>
          <w:tcPr>
            <w:tcW w:type="dxa" w:w="5083"/>
          </w:tcPr>
          <w:p>
            <w:r>
              <w:rPr>
                <w:rFonts w:ascii="Calibri" w:hAnsi="Calibri" w:eastAsia="宋体"/>
                <w:sz w:val="17"/>
              </w:rPr>
            </w:r>
            <w:r>
              <w:rPr>
                <w:rFonts w:ascii="Calibri" w:hAnsi="Calibri" w:eastAsia="宋体"/>
                <w:sz w:val="17"/>
              </w:rPr>
              <w:t>q_proj</w:t>
            </w:r>
            <w:r>
              <w:rPr>
                <w:rFonts w:ascii="Calibri" w:hAnsi="Calibri" w:eastAsia="宋体"/>
                <w:sz w:val="17"/>
              </w:rPr>
              <w:t>、</w:t>
            </w:r>
            <w:r>
              <w:rPr>
                <w:rFonts w:ascii="Calibri" w:hAnsi="Calibri" w:eastAsia="宋体"/>
                <w:sz w:val="17"/>
              </w:rPr>
              <w:t>v_proj</w:t>
            </w:r>
          </w:p>
        </w:tc>
      </w:tr>
      <w:tr>
        <w:tc>
          <w:tcPr>
            <w:tcW w:type="dxa" w:w="5083"/>
          </w:tcPr>
          <w:p>
            <w:r>
              <w:rPr>
                <w:rFonts w:ascii="Calibri" w:hAnsi="Calibri" w:eastAsia="宋体"/>
                <w:sz w:val="17"/>
              </w:rPr>
            </w:r>
            <w:r>
              <w:rPr>
                <w:rFonts w:ascii="Calibri" w:hAnsi="Calibri" w:eastAsia="宋体"/>
                <w:sz w:val="17"/>
              </w:rPr>
              <w:t>LoRA rank</w:t>
            </w:r>
          </w:p>
        </w:tc>
        <w:tc>
          <w:tcPr>
            <w:tcW w:type="dxa" w:w="5083"/>
          </w:tcPr>
          <w:p>
            <w:r>
              <w:rPr>
                <w:rFonts w:ascii="Calibri" w:hAnsi="Calibri" w:eastAsia="宋体"/>
                <w:sz w:val="17"/>
              </w:rPr>
            </w:r>
            <w:r>
              <w:rPr>
                <w:rFonts w:ascii="Calibri" w:hAnsi="Calibri" w:eastAsia="宋体"/>
                <w:sz w:val="17"/>
              </w:rPr>
              <w:t>8</w:t>
            </w:r>
          </w:p>
        </w:tc>
      </w:tr>
      <w:tr>
        <w:tc>
          <w:tcPr>
            <w:tcW w:type="dxa" w:w="5083"/>
          </w:tcPr>
          <w:p>
            <w:r>
              <w:rPr>
                <w:rFonts w:ascii="Calibri" w:hAnsi="Calibri" w:eastAsia="宋体"/>
                <w:sz w:val="17"/>
              </w:rPr>
            </w:r>
            <w:r>
              <w:rPr>
                <w:rFonts w:ascii="Calibri" w:hAnsi="Calibri" w:eastAsia="宋体"/>
                <w:sz w:val="17"/>
              </w:rPr>
              <w:t>LoRA alpha</w:t>
            </w:r>
          </w:p>
        </w:tc>
        <w:tc>
          <w:tcPr>
            <w:tcW w:type="dxa" w:w="5083"/>
          </w:tcPr>
          <w:p>
            <w:r>
              <w:rPr>
                <w:rFonts w:ascii="Calibri" w:hAnsi="Calibri" w:eastAsia="宋体"/>
                <w:sz w:val="17"/>
              </w:rPr>
            </w:r>
            <w:r>
              <w:rPr>
                <w:rFonts w:ascii="Calibri" w:hAnsi="Calibri" w:eastAsia="宋体"/>
                <w:sz w:val="17"/>
              </w:rPr>
              <w:t>16</w:t>
            </w:r>
          </w:p>
        </w:tc>
      </w:tr>
      <w:tr>
        <w:tc>
          <w:tcPr>
            <w:tcW w:type="dxa" w:w="5083"/>
          </w:tcPr>
          <w:p>
            <w:r>
              <w:rPr>
                <w:rFonts w:ascii="Calibri" w:hAnsi="Calibri" w:eastAsia="宋体"/>
                <w:sz w:val="17"/>
              </w:rPr>
            </w:r>
            <w:r>
              <w:rPr>
                <w:rFonts w:ascii="Calibri" w:hAnsi="Calibri" w:eastAsia="宋体"/>
                <w:sz w:val="17"/>
              </w:rPr>
              <w:t>可训练参数</w:t>
            </w:r>
          </w:p>
        </w:tc>
        <w:tc>
          <w:tcPr>
            <w:tcW w:type="dxa" w:w="5083"/>
          </w:tcPr>
          <w:p>
            <w:r>
              <w:rPr>
                <w:rFonts w:ascii="Calibri" w:hAnsi="Calibri" w:eastAsia="宋体"/>
                <w:sz w:val="17"/>
              </w:rPr>
            </w:r>
            <w:r>
              <w:rPr>
                <w:rFonts w:ascii="Calibri" w:hAnsi="Calibri" w:eastAsia="宋体"/>
                <w:sz w:val="17"/>
              </w:rPr>
              <w:t>540,672 / 494,573,440</w:t>
            </w:r>
          </w:p>
        </w:tc>
      </w:tr>
      <w:tr>
        <w:tc>
          <w:tcPr>
            <w:tcW w:type="dxa" w:w="5083"/>
          </w:tcPr>
          <w:p>
            <w:r>
              <w:rPr>
                <w:rFonts w:ascii="Calibri" w:hAnsi="Calibri" w:eastAsia="宋体"/>
                <w:sz w:val="17"/>
              </w:rPr>
            </w:r>
            <w:r>
              <w:rPr>
                <w:rFonts w:ascii="Calibri" w:hAnsi="Calibri" w:eastAsia="宋体"/>
                <w:sz w:val="17"/>
              </w:rPr>
              <w:t>可训练参数比例</w:t>
            </w:r>
          </w:p>
        </w:tc>
        <w:tc>
          <w:tcPr>
            <w:tcW w:type="dxa" w:w="5083"/>
          </w:tcPr>
          <w:p>
            <w:r>
              <w:rPr>
                <w:rFonts w:ascii="Calibri" w:hAnsi="Calibri" w:eastAsia="宋体"/>
                <w:sz w:val="17"/>
              </w:rPr>
            </w:r>
            <w:r>
              <w:rPr>
                <w:rFonts w:ascii="Calibri" w:hAnsi="Calibri" w:eastAsia="宋体"/>
                <w:sz w:val="17"/>
              </w:rPr>
              <w:t>0.11%</w:t>
            </w:r>
          </w:p>
        </w:tc>
      </w:tr>
    </w:tbl>
    <w:p>
      <w:pPr>
        <w:pStyle w:val="Heading1"/>
      </w:pPr>
      <w:r>
        <w:t>3. 后训练流程架构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51680" cy="29260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peline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51680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宋体"/>
        </w:rPr>
        <w:t>整体流程如下：</w:t>
      </w:r>
    </w:p>
    <w:p>
      <w:pPr>
        <w:pStyle w:val="ListNumber"/>
      </w:pPr>
      <w:r>
        <w:rPr>
          <w:rFonts w:ascii="Calibri" w:hAnsi="Calibri" w:eastAsia="宋体"/>
        </w:rPr>
        <w:t xml:space="preserve">加载基础模型 </w:t>
      </w:r>
      <w:r>
        <w:rPr>
          <w:rFonts w:ascii="Menlo" w:hAnsi="Menlo" w:eastAsia="宋体"/>
        </w:rPr>
        <w:t>Qwen2.5-0.5B-Instruct</w:t>
      </w:r>
      <w:r>
        <w:rPr>
          <w:rFonts w:ascii="Calibri" w:hAnsi="Calibri" w:eastAsia="宋体"/>
        </w:rPr>
        <w:t>。</w:t>
      </w:r>
    </w:p>
    <w:p>
      <w:pPr>
        <w:pStyle w:val="ListNumber"/>
      </w:pPr>
      <w:r>
        <w:rPr>
          <w:rFonts w:ascii="Calibri" w:hAnsi="Calibri" w:eastAsia="宋体"/>
        </w:rPr>
        <w:t>冻结基础模型原始参数。</w:t>
      </w:r>
    </w:p>
    <w:p>
      <w:pPr>
        <w:pStyle w:val="ListNumber"/>
      </w:pPr>
      <w:r>
        <w:rPr>
          <w:rFonts w:ascii="Calibri" w:hAnsi="Calibri" w:eastAsia="宋体"/>
        </w:rPr>
        <w:t xml:space="preserve">在注意力模块的 </w:t>
      </w:r>
      <w:r>
        <w:rPr>
          <w:rFonts w:ascii="Menlo" w:hAnsi="Menlo" w:eastAsia="宋体"/>
        </w:rPr>
        <w:t>q_proj</w:t>
      </w:r>
      <w:r>
        <w:rPr>
          <w:rFonts w:ascii="Calibri" w:hAnsi="Calibri" w:eastAsia="宋体"/>
        </w:rPr>
        <w:t xml:space="preserve"> 和 </w:t>
      </w:r>
      <w:r>
        <w:rPr>
          <w:rFonts w:ascii="Menlo" w:hAnsi="Menlo" w:eastAsia="宋体"/>
        </w:rPr>
        <w:t>v_proj</w:t>
      </w:r>
      <w:r>
        <w:rPr>
          <w:rFonts w:ascii="Calibri" w:hAnsi="Calibri" w:eastAsia="宋体"/>
        </w:rPr>
        <w:t xml:space="preserve"> 上注入手写 LoRA adapter。</w:t>
      </w:r>
    </w:p>
    <w:p>
      <w:pPr>
        <w:pStyle w:val="ListNumber"/>
      </w:pPr>
      <w:r>
        <w:rPr>
          <w:rFonts w:ascii="Calibri" w:hAnsi="Calibri" w:eastAsia="宋体"/>
        </w:rPr>
        <w:t xml:space="preserve">使用数学推理数据中的 </w:t>
      </w:r>
      <w:r>
        <w:rPr>
          <w:rFonts w:ascii="Menlo" w:hAnsi="Menlo" w:eastAsia="宋体"/>
        </w:rPr>
        <w:t>chosen</w:t>
      </w:r>
      <w:r>
        <w:rPr>
          <w:rFonts w:ascii="Calibri" w:hAnsi="Calibri" w:eastAsia="宋体"/>
        </w:rPr>
        <w:t xml:space="preserve"> 回答进行 SFT。</w:t>
      </w:r>
    </w:p>
    <w:p>
      <w:pPr>
        <w:pStyle w:val="ListNumber"/>
      </w:pPr>
      <w:r>
        <w:rPr>
          <w:rFonts w:ascii="Calibri" w:hAnsi="Calibri" w:eastAsia="宋体"/>
        </w:rPr>
        <w:t>使用 SFT 后的 LoRA adapter 初始化 policy model。</w:t>
      </w:r>
    </w:p>
    <w:p>
      <w:pPr>
        <w:pStyle w:val="ListNumber"/>
      </w:pPr>
      <w:r>
        <w:rPr>
          <w:rFonts w:ascii="Calibri" w:hAnsi="Calibri" w:eastAsia="宋体"/>
        </w:rPr>
        <w:t>使用冻结的 base model 作为 reference model。</w:t>
      </w:r>
    </w:p>
    <w:p>
      <w:pPr>
        <w:pStyle w:val="ListNumber"/>
      </w:pPr>
      <w:r>
        <w:rPr>
          <w:rFonts w:ascii="Calibri" w:hAnsi="Calibri" w:eastAsia="宋体"/>
        </w:rPr>
        <w:t>使用 chosen/rejected 偏好对进行 DPO 训练。</w:t>
      </w:r>
    </w:p>
    <w:p>
      <w:pPr>
        <w:pStyle w:val="ListNumber"/>
      </w:pPr>
      <w:r>
        <w:rPr>
          <w:rFonts w:ascii="Calibri" w:hAnsi="Calibri" w:eastAsia="宋体"/>
        </w:rPr>
        <w:t>通过 loss 曲线、DPO 交换验证和输出对比验证实验结果。</w:t>
      </w:r>
    </w:p>
    <w:p>
      <w:pPr>
        <w:pStyle w:val="Heading1"/>
      </w:pPr>
      <w:r>
        <w:t>4. LoRA 实现说明</w:t>
      </w:r>
    </w:p>
    <w:p>
      <w:r>
        <w:rPr>
          <w:rFonts w:ascii="Calibri" w:hAnsi="Calibri" w:eastAsia="宋体"/>
        </w:rPr>
        <w:t xml:space="preserve">本实验没有使用 </w:t>
      </w:r>
      <w:r>
        <w:rPr>
          <w:rFonts w:ascii="Menlo" w:hAnsi="Menlo" w:eastAsia="宋体"/>
        </w:rPr>
        <w:t>peft.LoraConfig</w:t>
      </w:r>
      <w:r>
        <w:rPr>
          <w:rFonts w:ascii="Calibri" w:hAnsi="Calibri" w:eastAsia="宋体"/>
        </w:rPr>
        <w:t xml:space="preserve"> 实现核心 LoRA 逻辑，而是手写了 </w:t>
      </w:r>
      <w:r>
        <w:rPr>
          <w:rFonts w:ascii="Menlo" w:hAnsi="Menlo" w:eastAsia="宋体"/>
        </w:rPr>
        <w:t>LoRALinear</w:t>
      </w:r>
      <w:r>
        <w:rPr>
          <w:rFonts w:ascii="Calibri" w:hAnsi="Calibri" w:eastAsia="宋体"/>
        </w:rPr>
        <w:t>。</w:t>
      </w:r>
    </w:p>
    <w:p>
      <w:r>
        <w:rPr>
          <w:rFonts w:ascii="Calibri" w:hAnsi="Calibri" w:eastAsia="宋体"/>
        </w:rPr>
        <w:t>LoRA 的核心形式为：</w:t>
      </w:r>
    </w:p>
    <w:p>
      <w:pPr>
        <w:spacing w:before="60" w:after="100"/>
        <w:ind w:left="259" w:right="259"/>
        <w:shd w:fill="F8FAFC"/>
      </w:pPr>
      <w:r>
        <w:rPr>
          <w:rFonts w:ascii="Menlo" w:hAnsi="Menlo" w:eastAsia="宋体"/>
          <w:sz w:val="16"/>
        </w:rPr>
        <w:t>y = Wx + scale * B(Ax)</w:t>
        <w:br/>
        <w:t>scale = alpha / rank</w:t>
      </w:r>
    </w:p>
    <w:p>
      <w:r>
        <w:rPr>
          <w:rFonts w:ascii="Calibri" w:hAnsi="Calibri" w:eastAsia="宋体"/>
        </w:rPr>
        <w:t>其中：</w:t>
      </w:r>
    </w:p>
    <w:p>
      <w:pPr>
        <w:pStyle w:val="ListBullet"/>
      </w:pPr>
      <w:r>
        <w:rPr>
          <w:rFonts w:ascii="Menlo" w:hAnsi="Menlo" w:eastAsia="宋体"/>
        </w:rPr>
        <w:t>W</w:t>
      </w:r>
      <w:r>
        <w:rPr>
          <w:rFonts w:ascii="Calibri" w:hAnsi="Calibri" w:eastAsia="宋体"/>
        </w:rPr>
        <w:t xml:space="preserve"> 是基础模型原始线性层权重。</w:t>
      </w:r>
    </w:p>
    <w:p>
      <w:pPr>
        <w:pStyle w:val="ListBullet"/>
      </w:pPr>
      <w:r>
        <w:rPr>
          <w:rFonts w:ascii="Menlo" w:hAnsi="Menlo" w:eastAsia="宋体"/>
        </w:rPr>
        <w:t>A</w:t>
      </w:r>
      <w:r>
        <w:rPr>
          <w:rFonts w:ascii="Calibri" w:hAnsi="Calibri" w:eastAsia="宋体"/>
        </w:rPr>
        <w:t xml:space="preserve"> 是降维矩阵，对应代码中的 </w:t>
      </w:r>
      <w:r>
        <w:rPr>
          <w:rFonts w:ascii="Menlo" w:hAnsi="Menlo" w:eastAsia="宋体"/>
        </w:rPr>
        <w:t>lora_a</w:t>
      </w:r>
      <w:r>
        <w:rPr>
          <w:rFonts w:ascii="Calibri" w:hAnsi="Calibri" w:eastAsia="宋体"/>
        </w:rPr>
        <w:t>。</w:t>
      </w:r>
    </w:p>
    <w:p>
      <w:pPr>
        <w:pStyle w:val="ListBullet"/>
      </w:pPr>
      <w:r>
        <w:rPr>
          <w:rFonts w:ascii="Menlo" w:hAnsi="Menlo" w:eastAsia="宋体"/>
        </w:rPr>
        <w:t>B</w:t>
      </w:r>
      <w:r>
        <w:rPr>
          <w:rFonts w:ascii="Calibri" w:hAnsi="Calibri" w:eastAsia="宋体"/>
        </w:rPr>
        <w:t xml:space="preserve"> 是升维矩阵，对应代码中的 </w:t>
      </w:r>
      <w:r>
        <w:rPr>
          <w:rFonts w:ascii="Menlo" w:hAnsi="Menlo" w:eastAsia="宋体"/>
        </w:rPr>
        <w:t>lora_b</w:t>
      </w:r>
      <w:r>
        <w:rPr>
          <w:rFonts w:ascii="Calibri" w:hAnsi="Calibri" w:eastAsia="宋体"/>
        </w:rPr>
        <w:t>。</w:t>
      </w:r>
    </w:p>
    <w:p>
      <w:pPr>
        <w:pStyle w:val="ListBullet"/>
      </w:pPr>
      <w:r>
        <w:rPr>
          <w:rFonts w:ascii="Calibri" w:hAnsi="Calibri" w:eastAsia="宋体"/>
        </w:rPr>
        <w:t xml:space="preserve">原始 </w:t>
      </w:r>
      <w:r>
        <w:rPr>
          <w:rFonts w:ascii="Menlo" w:hAnsi="Menlo" w:eastAsia="宋体"/>
        </w:rPr>
        <w:t>W</w:t>
      </w:r>
      <w:r>
        <w:rPr>
          <w:rFonts w:ascii="Calibri" w:hAnsi="Calibri" w:eastAsia="宋体"/>
        </w:rPr>
        <w:t xml:space="preserve"> 参数被冻结。</w:t>
      </w:r>
    </w:p>
    <w:p>
      <w:pPr>
        <w:pStyle w:val="ListBullet"/>
      </w:pPr>
      <w:r>
        <w:rPr>
          <w:rFonts w:ascii="Calibri" w:hAnsi="Calibri" w:eastAsia="宋体"/>
        </w:rPr>
        <w:t xml:space="preserve">只有 </w:t>
      </w:r>
      <w:r>
        <w:rPr>
          <w:rFonts w:ascii="Menlo" w:hAnsi="Menlo" w:eastAsia="宋体"/>
        </w:rPr>
        <w:t>lora_a</w:t>
      </w:r>
      <w:r>
        <w:rPr>
          <w:rFonts w:ascii="Calibri" w:hAnsi="Calibri" w:eastAsia="宋体"/>
        </w:rPr>
        <w:t xml:space="preserve"> 和 </w:t>
      </w:r>
      <w:r>
        <w:rPr>
          <w:rFonts w:ascii="Menlo" w:hAnsi="Menlo" w:eastAsia="宋体"/>
        </w:rPr>
        <w:t>lora_b</w:t>
      </w:r>
      <w:r>
        <w:rPr>
          <w:rFonts w:ascii="Calibri" w:hAnsi="Calibri" w:eastAsia="宋体"/>
        </w:rPr>
        <w:t xml:space="preserve"> 参与训练。</w:t>
      </w:r>
    </w:p>
    <w:p>
      <w:r>
        <w:rPr>
          <w:rFonts w:ascii="Calibri" w:hAnsi="Calibri" w:eastAsia="宋体"/>
        </w:rPr>
        <w:t>代码中还额外验证了：</w:t>
      </w:r>
    </w:p>
    <w:p>
      <w:pPr>
        <w:pStyle w:val="ListBullet"/>
      </w:pPr>
      <w:r>
        <w:rPr>
          <w:rFonts w:ascii="Calibri" w:hAnsi="Calibri" w:eastAsia="宋体"/>
        </w:rPr>
        <w:t>base layer 权重被冻结。</w:t>
      </w:r>
    </w:p>
    <w:p>
      <w:pPr>
        <w:pStyle w:val="ListBullet"/>
      </w:pPr>
      <w:r>
        <w:rPr>
          <w:rFonts w:ascii="Calibri" w:hAnsi="Calibri" w:eastAsia="宋体"/>
        </w:rPr>
        <w:t>LoRA adapter 参数可训练。</w:t>
      </w:r>
    </w:p>
    <w:p>
      <w:pPr>
        <w:pStyle w:val="ListBullet"/>
      </w:pPr>
      <w:r>
        <w:rPr>
          <w:rFonts w:ascii="Calibri" w:hAnsi="Calibri" w:eastAsia="宋体"/>
        </w:rPr>
        <w:t xml:space="preserve">初始 </w:t>
      </w:r>
      <w:r>
        <w:rPr>
          <w:rFonts w:ascii="Menlo" w:hAnsi="Menlo" w:eastAsia="宋体"/>
        </w:rPr>
        <w:t>lora_b</w:t>
      </w:r>
      <w:r>
        <w:rPr>
          <w:rFonts w:ascii="Calibri" w:hAnsi="Calibri" w:eastAsia="宋体"/>
        </w:rPr>
        <w:t xml:space="preserve"> 为 0 时，LoRA 层输出与原始 base layer 输出一致。</w:t>
      </w:r>
    </w:p>
    <w:p>
      <w:pPr>
        <w:pStyle w:val="ListBullet"/>
      </w:pPr>
      <w:r>
        <w:rPr>
          <w:rFonts w:ascii="Calibri" w:hAnsi="Calibri" w:eastAsia="宋体"/>
        </w:rPr>
        <w:t>LoRA adapter 会继承 base layer 的 device 和 dtype，避免 GPU 训练时出现 CPU/GPU 混用错误。</w:t>
      </w:r>
    </w:p>
    <w:p>
      <w:pPr>
        <w:pStyle w:val="Heading1"/>
      </w:pPr>
      <w:r>
        <w:t>5. SFT 训练结果</w:t>
      </w:r>
    </w:p>
    <w:p>
      <w:r>
        <w:rPr>
          <w:rFonts w:ascii="Calibri" w:hAnsi="Calibri" w:eastAsia="宋体"/>
        </w:rPr>
        <w:t xml:space="preserve">SFT 使用 300 条 </w:t>
      </w:r>
      <w:r>
        <w:rPr>
          <w:rFonts w:ascii="Menlo" w:hAnsi="Menlo" w:eastAsia="宋体"/>
        </w:rPr>
        <w:t>prompt -&gt; chosen</w:t>
      </w:r>
      <w:r>
        <w:rPr>
          <w:rFonts w:ascii="Calibri" w:hAnsi="Calibri" w:eastAsia="宋体"/>
        </w:rPr>
        <w:t xml:space="preserve"> 样本，训练参数如下：</w:t>
      </w:r>
    </w:p>
    <w:p>
      <w:pPr>
        <w:spacing w:before="60" w:after="100"/>
        <w:ind w:left="259" w:right="259"/>
        <w:shd w:fill="F8FAFC"/>
      </w:pPr>
      <w:r>
        <w:rPr>
          <w:rFonts w:ascii="Menlo" w:hAnsi="Menlo" w:eastAsia="宋体"/>
          <w:sz w:val="16"/>
        </w:rPr>
        <w:t>/root/miniconda3/bin/python -m src.train_sft \</w:t>
        <w:br/>
        <w:t xml:space="preserve">  --model Qwen/Qwen2.5-0.5B-Instruct \</w:t>
        <w:br/>
        <w:t xml:space="preserve">  --data_file data/math_step_dpo_train.parquet \</w:t>
        <w:br/>
        <w:t xml:space="preserve">  --samples 300 \</w:t>
        <w:br/>
        <w:t xml:space="preserve">  --max_length 512 \</w:t>
        <w:br/>
        <w:t xml:space="preserve">  --batch_size 1 \</w:t>
        <w:br/>
        <w:t xml:space="preserve">  --gradient_accumulation_steps 8 \</w:t>
        <w:br/>
        <w:t xml:space="preserve">  --epochs 1 \</w:t>
        <w:br/>
        <w:t xml:space="preserve">  --rank 8 \</w:t>
        <w:br/>
        <w:t xml:space="preserve">  --alpha 16</w:t>
      </w:r>
    </w:p>
    <w:p>
      <w:r>
        <w:rPr>
          <w:rFonts w:ascii="Calibri" w:hAnsi="Calibri" w:eastAsia="宋体"/>
        </w:rPr>
        <w:t>训练结果：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5083"/>
        <w:gridCol w:w="5083"/>
      </w:tblGrid>
      <w:tr>
        <w:tc>
          <w:tcPr>
            <w:tcW w:type="dxa" w:w="5083"/>
            <w:shd w:fill="1F2937"/>
          </w:tcPr>
          <w:p>
            <w:r>
              <w:rPr>
                <w:rFonts w:ascii="Calibri" w:hAnsi="Calibri" w:eastAsia="宋体"/>
                <w:b/>
                <w:color w:val="FFFFFF"/>
                <w:sz w:val="17"/>
              </w:rPr>
            </w:r>
            <w:r>
              <w:rPr>
                <w:rFonts w:ascii="Calibri" w:hAnsi="Calibri" w:eastAsia="宋体"/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5083"/>
            <w:shd w:fill="1F2937"/>
          </w:tcPr>
          <w:p>
            <w:r>
              <w:rPr>
                <w:rFonts w:ascii="Calibri" w:hAnsi="Calibri" w:eastAsia="宋体"/>
                <w:b/>
                <w:color w:val="FFFFFF"/>
                <w:sz w:val="17"/>
              </w:rPr>
            </w:r>
            <w:r>
              <w:rPr>
                <w:rFonts w:ascii="Calibri" w:hAnsi="Calibri" w:eastAsia="宋体"/>
                <w:b/>
                <w:color w:val="FFFFFF"/>
                <w:sz w:val="17"/>
              </w:rPr>
              <w:t>数值</w:t>
            </w:r>
          </w:p>
        </w:tc>
      </w:tr>
      <w:tr>
        <w:tc>
          <w:tcPr>
            <w:tcW w:type="dxa" w:w="5083"/>
          </w:tcPr>
          <w:p>
            <w:r>
              <w:rPr>
                <w:rFonts w:ascii="Calibri" w:hAnsi="Calibri" w:eastAsia="宋体"/>
                <w:sz w:val="17"/>
              </w:rPr>
            </w:r>
            <w:r>
              <w:rPr>
                <w:rFonts w:ascii="Calibri" w:hAnsi="Calibri" w:eastAsia="宋体"/>
                <w:sz w:val="17"/>
              </w:rPr>
              <w:t>训练样本数</w:t>
            </w:r>
          </w:p>
        </w:tc>
        <w:tc>
          <w:tcPr>
            <w:tcW w:type="dxa" w:w="5083"/>
          </w:tcPr>
          <w:p>
            <w:r>
              <w:rPr>
                <w:rFonts w:ascii="Calibri" w:hAnsi="Calibri" w:eastAsia="宋体"/>
                <w:sz w:val="17"/>
              </w:rPr>
            </w:r>
            <w:r>
              <w:rPr>
                <w:rFonts w:ascii="Calibri" w:hAnsi="Calibri" w:eastAsia="宋体"/>
                <w:sz w:val="17"/>
              </w:rPr>
              <w:t>300</w:t>
            </w:r>
          </w:p>
        </w:tc>
      </w:tr>
      <w:tr>
        <w:tc>
          <w:tcPr>
            <w:tcW w:type="dxa" w:w="5083"/>
          </w:tcPr>
          <w:p>
            <w:r>
              <w:rPr>
                <w:rFonts w:ascii="Calibri" w:hAnsi="Calibri" w:eastAsia="宋体"/>
                <w:sz w:val="17"/>
              </w:rPr>
            </w:r>
            <w:r>
              <w:rPr>
                <w:rFonts w:ascii="Calibri" w:hAnsi="Calibri" w:eastAsia="宋体"/>
                <w:sz w:val="17"/>
              </w:rPr>
              <w:t>可训练参数</w:t>
            </w:r>
          </w:p>
        </w:tc>
        <w:tc>
          <w:tcPr>
            <w:tcW w:type="dxa" w:w="5083"/>
          </w:tcPr>
          <w:p>
            <w:r>
              <w:rPr>
                <w:rFonts w:ascii="Calibri" w:hAnsi="Calibri" w:eastAsia="宋体"/>
                <w:sz w:val="17"/>
              </w:rPr>
            </w:r>
            <w:r>
              <w:rPr>
                <w:rFonts w:ascii="Calibri" w:hAnsi="Calibri" w:eastAsia="宋体"/>
                <w:sz w:val="17"/>
              </w:rPr>
              <w:t>540,672</w:t>
            </w:r>
          </w:p>
        </w:tc>
      </w:tr>
      <w:tr>
        <w:tc>
          <w:tcPr>
            <w:tcW w:type="dxa" w:w="5083"/>
          </w:tcPr>
          <w:p>
            <w:r>
              <w:rPr>
                <w:rFonts w:ascii="Calibri" w:hAnsi="Calibri" w:eastAsia="宋体"/>
                <w:sz w:val="17"/>
              </w:rPr>
            </w:r>
            <w:r>
              <w:rPr>
                <w:rFonts w:ascii="Calibri" w:hAnsi="Calibri" w:eastAsia="宋体"/>
                <w:sz w:val="17"/>
              </w:rPr>
              <w:t>总参数量</w:t>
            </w:r>
          </w:p>
        </w:tc>
        <w:tc>
          <w:tcPr>
            <w:tcW w:type="dxa" w:w="5083"/>
          </w:tcPr>
          <w:p>
            <w:r>
              <w:rPr>
                <w:rFonts w:ascii="Calibri" w:hAnsi="Calibri" w:eastAsia="宋体"/>
                <w:sz w:val="17"/>
              </w:rPr>
            </w:r>
            <w:r>
              <w:rPr>
                <w:rFonts w:ascii="Calibri" w:hAnsi="Calibri" w:eastAsia="宋体"/>
                <w:sz w:val="17"/>
              </w:rPr>
              <w:t>494,573,440</w:t>
            </w:r>
          </w:p>
        </w:tc>
      </w:tr>
      <w:tr>
        <w:tc>
          <w:tcPr>
            <w:tcW w:type="dxa" w:w="5083"/>
          </w:tcPr>
          <w:p>
            <w:r>
              <w:rPr>
                <w:rFonts w:ascii="Calibri" w:hAnsi="Calibri" w:eastAsia="宋体"/>
                <w:sz w:val="17"/>
              </w:rPr>
            </w:r>
            <w:r>
              <w:rPr>
                <w:rFonts w:ascii="Calibri" w:hAnsi="Calibri" w:eastAsia="宋体"/>
                <w:sz w:val="17"/>
              </w:rPr>
              <w:t>可训练比例</w:t>
            </w:r>
          </w:p>
        </w:tc>
        <w:tc>
          <w:tcPr>
            <w:tcW w:type="dxa" w:w="5083"/>
          </w:tcPr>
          <w:p>
            <w:r>
              <w:rPr>
                <w:rFonts w:ascii="Calibri" w:hAnsi="Calibri" w:eastAsia="宋体"/>
                <w:sz w:val="17"/>
              </w:rPr>
            </w:r>
            <w:r>
              <w:rPr>
                <w:rFonts w:ascii="Calibri" w:hAnsi="Calibri" w:eastAsia="宋体"/>
                <w:sz w:val="17"/>
              </w:rPr>
              <w:t>0.11%</w:t>
            </w:r>
          </w:p>
        </w:tc>
      </w:tr>
      <w:tr>
        <w:tc>
          <w:tcPr>
            <w:tcW w:type="dxa" w:w="5083"/>
          </w:tcPr>
          <w:p>
            <w:r>
              <w:rPr>
                <w:rFonts w:ascii="Calibri" w:hAnsi="Calibri" w:eastAsia="宋体"/>
                <w:sz w:val="17"/>
              </w:rPr>
            </w:r>
            <w:r>
              <w:rPr>
                <w:rFonts w:ascii="Calibri" w:hAnsi="Calibri" w:eastAsia="宋体"/>
                <w:sz w:val="17"/>
              </w:rPr>
              <w:t>最终 SFT loss</w:t>
            </w:r>
          </w:p>
        </w:tc>
        <w:tc>
          <w:tcPr>
            <w:tcW w:type="dxa" w:w="5083"/>
          </w:tcPr>
          <w:p>
            <w:r>
              <w:rPr>
                <w:rFonts w:ascii="Calibri" w:hAnsi="Calibri" w:eastAsia="宋体"/>
                <w:sz w:val="17"/>
              </w:rPr>
            </w:r>
            <w:r>
              <w:rPr>
                <w:rFonts w:ascii="Calibri" w:hAnsi="Calibri" w:eastAsia="宋体"/>
                <w:sz w:val="17"/>
              </w:rPr>
              <w:t>0.7964</w:t>
            </w:r>
          </w:p>
        </w:tc>
      </w:tr>
    </w:tbl>
    <w:p>
      <w:pPr>
        <w:pStyle w:val="Heading2"/>
      </w:pPr>
      <w:r>
        <w:t>SFT Loss 曲线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76800" cy="29260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ft_loss_curv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为什么 loss 曲线波动很大</w:t>
      </w:r>
    </w:p>
    <w:p>
      <w:r>
        <w:rPr>
          <w:rFonts w:ascii="Calibri" w:hAnsi="Calibri" w:eastAsia="宋体"/>
        </w:rPr>
        <w:t>曲线波动较大是正常现象，主要原因有四点：</w:t>
      </w:r>
    </w:p>
    <w:p>
      <w:pPr>
        <w:pStyle w:val="ListNumber"/>
      </w:pPr>
      <w:r>
        <w:rPr>
          <w:b/>
        </w:rPr>
        <w:t>batch size 很小</w:t>
      </w:r>
      <w:r>
        <w:rPr>
          <w:rFonts w:ascii="Calibri" w:hAnsi="Calibri" w:eastAsia="宋体"/>
        </w:rPr>
        <w:t xml:space="preserve">：本实验使用 </w:t>
      </w:r>
      <w:r>
        <w:rPr>
          <w:rFonts w:ascii="Menlo" w:hAnsi="Menlo" w:eastAsia="宋体"/>
        </w:rPr>
        <w:t>batch_size=1</w:t>
      </w:r>
      <w:r>
        <w:rPr>
          <w:rFonts w:ascii="Calibri" w:hAnsi="Calibri" w:eastAsia="宋体"/>
        </w:rPr>
        <w:t>，每一步 loss 只对应单条样本，随机性很强。</w:t>
      </w:r>
    </w:p>
    <w:p>
      <w:pPr>
        <w:pStyle w:val="ListNumber"/>
      </w:pPr>
      <w:r>
        <w:rPr>
          <w:b/>
        </w:rPr>
        <w:t>数学题难度不均匀</w:t>
      </w:r>
      <w:r>
        <w:rPr>
          <w:rFonts w:ascii="Calibri" w:hAnsi="Calibri" w:eastAsia="宋体"/>
        </w:rPr>
        <w:t>：不同样本的推理步骤长度、答案形式和难度差异较大，导致单步 loss 不稳定。</w:t>
      </w:r>
    </w:p>
    <w:p>
      <w:pPr>
        <w:pStyle w:val="ListNumber"/>
      </w:pPr>
      <w:r>
        <w:rPr>
          <w:b/>
        </w:rPr>
        <w:t>样本量较小</w:t>
      </w:r>
      <w:r>
        <w:rPr>
          <w:rFonts w:ascii="Calibri" w:hAnsi="Calibri" w:eastAsia="宋体"/>
        </w:rPr>
        <w:t>：SFT 只训练 300 条样本，目标是验证流程正确，而不是充分收敛。</w:t>
      </w:r>
    </w:p>
    <w:p>
      <w:pPr>
        <w:pStyle w:val="ListNumber"/>
      </w:pPr>
      <w:r>
        <w:rPr>
          <w:b/>
        </w:rPr>
        <w:t>逐步 loss 本身噪声大</w:t>
      </w:r>
      <w:r>
        <w:rPr>
          <w:rFonts w:ascii="Calibri" w:hAnsi="Calibri" w:eastAsia="宋体"/>
        </w:rPr>
        <w:t>：报告中浅色线表示原始逐步 loss，蓝色线表示滑动平均趋势，分析时应主要看平均趋势和后续验证结果。</w:t>
      </w:r>
    </w:p>
    <w:p>
      <w:r>
        <w:rPr>
          <w:rFonts w:ascii="Calibri" w:hAnsi="Calibri" w:eastAsia="宋体"/>
        </w:rPr>
        <w:t>因此，loss 曲线不需要像大规模训练那样平滑下降。这个实验更重要的是证明 LoRA 参数能训练、loss 能正常计算、adapter 能保存，并且后续 DPO 验证结果符合预期。</w:t>
      </w:r>
    </w:p>
    <w:p>
      <w:pPr>
        <w:pStyle w:val="Heading1"/>
      </w:pPr>
      <w:r>
        <w:t>6. DPO 实现与训练</w:t>
      </w:r>
    </w:p>
    <w:p>
      <w:r>
        <w:rPr>
          <w:rFonts w:ascii="Calibri" w:hAnsi="Calibri" w:eastAsia="宋体"/>
        </w:rPr>
        <w:t>DPO loss 手写实现如下逻辑：</w:t>
      </w:r>
    </w:p>
    <w:p>
      <w:pPr>
        <w:spacing w:before="60" w:after="100"/>
        <w:ind w:left="259" w:right="259"/>
        <w:shd w:fill="F8FAFC"/>
      </w:pPr>
      <w:r>
        <w:rPr>
          <w:rFonts w:ascii="Menlo" w:hAnsi="Menlo" w:eastAsia="宋体"/>
          <w:sz w:val="16"/>
        </w:rPr>
        <w:t>loss = -log sigmoid(</w:t>
        <w:br/>
        <w:t xml:space="preserve">  beta * [</w:t>
        <w:br/>
        <w:t xml:space="preserve">    (logp_policy_chosen - logp_policy_rejected)</w:t>
        <w:br/>
        <w:t xml:space="preserve">    - (logp_ref_chosen - logp_ref_rejected)</w:t>
        <w:br/>
        <w:t xml:space="preserve">  ]</w:t>
        <w:br/>
        <w:t>)</w:t>
      </w:r>
    </w:p>
    <w:p>
      <w:r>
        <w:rPr>
          <w:rFonts w:ascii="Calibri" w:hAnsi="Calibri" w:eastAsia="宋体"/>
        </w:rPr>
        <w:t>DPO 训练中：</w:t>
      </w:r>
    </w:p>
    <w:p>
      <w:pPr>
        <w:pStyle w:val="ListBullet"/>
      </w:pPr>
      <w:r>
        <w:rPr>
          <w:rFonts w:ascii="Calibri" w:hAnsi="Calibri" w:eastAsia="宋体"/>
        </w:rPr>
        <w:t>policy model 使用 SFT 后的 LoRA adapter 初始化。</w:t>
      </w:r>
    </w:p>
    <w:p>
      <w:pPr>
        <w:pStyle w:val="ListBullet"/>
      </w:pPr>
      <w:r>
        <w:rPr>
          <w:rFonts w:ascii="Calibri" w:hAnsi="Calibri" w:eastAsia="宋体"/>
        </w:rPr>
        <w:t>reference model 使用原始 base model，并完全冻结。</w:t>
      </w:r>
    </w:p>
    <w:p>
      <w:pPr>
        <w:pStyle w:val="ListBullet"/>
      </w:pPr>
      <w:r>
        <w:rPr>
          <w:rFonts w:ascii="Calibri" w:hAnsi="Calibri" w:eastAsia="宋体"/>
        </w:rPr>
        <w:t>chosen 和 rejected 分别计算 sequence log probability。</w:t>
      </w:r>
    </w:p>
    <w:p>
      <w:pPr>
        <w:pStyle w:val="ListBullet"/>
      </w:pPr>
      <w:r>
        <w:rPr>
          <w:rFonts w:ascii="Calibri" w:hAnsi="Calibri" w:eastAsia="宋体"/>
        </w:rPr>
        <w:t>梯度只回传到 policy model 的 LoRA 参数。</w:t>
      </w:r>
    </w:p>
    <w:p>
      <w:r>
        <w:rPr>
          <w:rFonts w:ascii="Calibri" w:hAnsi="Calibri" w:eastAsia="宋体"/>
        </w:rPr>
        <w:t>DPO 训练命令：</w:t>
      </w:r>
    </w:p>
    <w:p>
      <w:pPr>
        <w:spacing w:before="60" w:after="100"/>
        <w:ind w:left="259" w:right="259"/>
        <w:shd w:fill="F8FAFC"/>
      </w:pPr>
      <w:r>
        <w:rPr>
          <w:rFonts w:ascii="Menlo" w:hAnsi="Menlo" w:eastAsia="宋体"/>
          <w:sz w:val="16"/>
        </w:rPr>
        <w:t>/root/miniconda3/bin/python -m src.train_dpo \</w:t>
        <w:br/>
        <w:t xml:space="preserve">  --model Qwen/Qwen2.5-0.5B-Instruct \</w:t>
        <w:br/>
        <w:t xml:space="preserve">  --init_adapter_dir outputs/sft_lora \</w:t>
        <w:br/>
        <w:t xml:space="preserve">  --output_dir outputs/dpo_lora \</w:t>
        <w:br/>
        <w:t xml:space="preserve">  --data_file data/math_step_dpo_train.parquet \</w:t>
        <w:br/>
        <w:t xml:space="preserve">  --samples 100 \</w:t>
        <w:br/>
        <w:t xml:space="preserve">  --max_length 512 \</w:t>
        <w:br/>
        <w:t xml:space="preserve">  --batch_size 1 \</w:t>
        <w:br/>
        <w:t xml:space="preserve">  --gradient_accumulation_steps 4 \</w:t>
        <w:br/>
        <w:t xml:space="preserve">  --epochs 1 \</w:t>
        <w:br/>
        <w:t xml:space="preserve">  --rank 8 \</w:t>
        <w:br/>
        <w:t xml:space="preserve">  --alpha 16 \</w:t>
        <w:br/>
        <w:t xml:space="preserve">  --lr 1e-5 \</w:t>
        <w:br/>
        <w:t xml:space="preserve">  --beta 0.1</w:t>
      </w:r>
    </w:p>
    <w:p>
      <w:r>
        <w:rPr>
          <w:rFonts w:ascii="Calibri" w:hAnsi="Calibri" w:eastAsia="宋体"/>
        </w:rPr>
        <w:t>训练结果：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5083"/>
        <w:gridCol w:w="5083"/>
      </w:tblGrid>
      <w:tr>
        <w:tc>
          <w:tcPr>
            <w:tcW w:type="dxa" w:w="5083"/>
            <w:shd w:fill="1F2937"/>
          </w:tcPr>
          <w:p>
            <w:r>
              <w:rPr>
                <w:rFonts w:ascii="Calibri" w:hAnsi="Calibri" w:eastAsia="宋体"/>
                <w:b/>
                <w:color w:val="FFFFFF"/>
                <w:sz w:val="17"/>
              </w:rPr>
            </w:r>
            <w:r>
              <w:rPr>
                <w:rFonts w:ascii="Calibri" w:hAnsi="Calibri" w:eastAsia="宋体"/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5083"/>
            <w:shd w:fill="1F2937"/>
          </w:tcPr>
          <w:p>
            <w:r>
              <w:rPr>
                <w:rFonts w:ascii="Calibri" w:hAnsi="Calibri" w:eastAsia="宋体"/>
                <w:b/>
                <w:color w:val="FFFFFF"/>
                <w:sz w:val="17"/>
              </w:rPr>
            </w:r>
            <w:r>
              <w:rPr>
                <w:rFonts w:ascii="Calibri" w:hAnsi="Calibri" w:eastAsia="宋体"/>
                <w:b/>
                <w:color w:val="FFFFFF"/>
                <w:sz w:val="17"/>
              </w:rPr>
              <w:t>数值</w:t>
            </w:r>
          </w:p>
        </w:tc>
      </w:tr>
      <w:tr>
        <w:tc>
          <w:tcPr>
            <w:tcW w:type="dxa" w:w="5083"/>
          </w:tcPr>
          <w:p>
            <w:r>
              <w:rPr>
                <w:rFonts w:ascii="Calibri" w:hAnsi="Calibri" w:eastAsia="宋体"/>
                <w:sz w:val="17"/>
              </w:rPr>
            </w:r>
            <w:r>
              <w:rPr>
                <w:rFonts w:ascii="Calibri" w:hAnsi="Calibri" w:eastAsia="宋体"/>
                <w:sz w:val="17"/>
              </w:rPr>
              <w:t>DPO 偏好样本数</w:t>
            </w:r>
          </w:p>
        </w:tc>
        <w:tc>
          <w:tcPr>
            <w:tcW w:type="dxa" w:w="5083"/>
          </w:tcPr>
          <w:p>
            <w:r>
              <w:rPr>
                <w:rFonts w:ascii="Calibri" w:hAnsi="Calibri" w:eastAsia="宋体"/>
                <w:sz w:val="17"/>
              </w:rPr>
            </w:r>
            <w:r>
              <w:rPr>
                <w:rFonts w:ascii="Calibri" w:hAnsi="Calibri" w:eastAsia="宋体"/>
                <w:sz w:val="17"/>
              </w:rPr>
              <w:t>100 pairs</w:t>
            </w:r>
          </w:p>
        </w:tc>
      </w:tr>
      <w:tr>
        <w:tc>
          <w:tcPr>
            <w:tcW w:type="dxa" w:w="5083"/>
          </w:tcPr>
          <w:p>
            <w:r>
              <w:rPr>
                <w:rFonts w:ascii="Calibri" w:hAnsi="Calibri" w:eastAsia="宋体"/>
                <w:sz w:val="17"/>
              </w:rPr>
            </w:r>
            <w:r>
              <w:rPr>
                <w:rFonts w:ascii="Calibri" w:hAnsi="Calibri" w:eastAsia="宋体"/>
                <w:sz w:val="17"/>
              </w:rPr>
              <w:t>DPO 训练耗时</w:t>
            </w:r>
          </w:p>
        </w:tc>
        <w:tc>
          <w:tcPr>
            <w:tcW w:type="dxa" w:w="5083"/>
          </w:tcPr>
          <w:p>
            <w:r>
              <w:rPr>
                <w:rFonts w:ascii="Calibri" w:hAnsi="Calibri" w:eastAsia="宋体"/>
                <w:sz w:val="17"/>
              </w:rPr>
            </w:r>
            <w:r>
              <w:rPr>
                <w:rFonts w:ascii="Calibri" w:hAnsi="Calibri" w:eastAsia="宋体"/>
                <w:sz w:val="17"/>
              </w:rPr>
              <w:t>约 29 秒</w:t>
            </w:r>
          </w:p>
        </w:tc>
      </w:tr>
      <w:tr>
        <w:tc>
          <w:tcPr>
            <w:tcW w:type="dxa" w:w="5083"/>
          </w:tcPr>
          <w:p>
            <w:r>
              <w:rPr>
                <w:rFonts w:ascii="Calibri" w:hAnsi="Calibri" w:eastAsia="宋体"/>
                <w:sz w:val="17"/>
              </w:rPr>
            </w:r>
            <w:r>
              <w:rPr>
                <w:rFonts w:ascii="Calibri" w:hAnsi="Calibri" w:eastAsia="宋体"/>
                <w:sz w:val="17"/>
              </w:rPr>
              <w:t>DPO 最终 loss</w:t>
            </w:r>
          </w:p>
        </w:tc>
        <w:tc>
          <w:tcPr>
            <w:tcW w:type="dxa" w:w="5083"/>
          </w:tcPr>
          <w:p>
            <w:r>
              <w:rPr>
                <w:rFonts w:ascii="Calibri" w:hAnsi="Calibri" w:eastAsia="宋体"/>
                <w:sz w:val="17"/>
              </w:rPr>
            </w:r>
            <w:r>
              <w:rPr>
                <w:rFonts w:ascii="Calibri" w:hAnsi="Calibri" w:eastAsia="宋体"/>
                <w:sz w:val="17"/>
              </w:rPr>
              <w:t>0.6822</w:t>
            </w:r>
          </w:p>
        </w:tc>
      </w:tr>
    </w:tbl>
    <w:p>
      <w:pPr>
        <w:pStyle w:val="Heading2"/>
      </w:pPr>
      <w:r>
        <w:t>DPO Loss 曲线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76800" cy="29260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po_loss_curv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宋体"/>
        </w:rPr>
        <w:t>DPO loss 曲线同样存在波动，原因与 SFT 类似，但还额外受到 chosen/rejected 差异大小的影响。某些偏好对中 chosen 和 rejected 区分明显，loss 会较低；某些偏好对差异较小或文本长度较长，loss 会更高。因此逐步 DPO loss 抖动是合理的。</w:t>
      </w:r>
    </w:p>
    <w:p>
      <w:pPr>
        <w:pStyle w:val="Heading1"/>
      </w:pPr>
      <w:r>
        <w:t>7. DPO 验证结果</w:t>
      </w:r>
    </w:p>
    <w:p>
      <w:r>
        <w:rPr>
          <w:rFonts w:ascii="Calibri" w:hAnsi="Calibri" w:eastAsia="宋体"/>
        </w:rPr>
        <w:t>为了验证 DPO loss 的方向正确性，实验分别计算：</w:t>
      </w:r>
    </w:p>
    <w:p>
      <w:pPr>
        <w:pStyle w:val="ListNumber"/>
      </w:pPr>
      <w:r>
        <w:rPr>
          <w:rFonts w:ascii="Calibri" w:hAnsi="Calibri" w:eastAsia="宋体"/>
        </w:rPr>
        <w:t>正常顺序：</w:t>
      </w:r>
      <w:r>
        <w:rPr>
          <w:rFonts w:ascii="Menlo" w:hAnsi="Menlo" w:eastAsia="宋体"/>
        </w:rPr>
        <w:t>chosen</w:t>
      </w:r>
      <w:r>
        <w:rPr>
          <w:rFonts w:ascii="Calibri" w:hAnsi="Calibri" w:eastAsia="宋体"/>
        </w:rPr>
        <w:t xml:space="preserve"> 作为正样本，</w:t>
      </w:r>
      <w:r>
        <w:rPr>
          <w:rFonts w:ascii="Menlo" w:hAnsi="Menlo" w:eastAsia="宋体"/>
        </w:rPr>
        <w:t>rejected</w:t>
      </w:r>
      <w:r>
        <w:rPr>
          <w:rFonts w:ascii="Calibri" w:hAnsi="Calibri" w:eastAsia="宋体"/>
        </w:rPr>
        <w:t xml:space="preserve"> 作为负样本。</w:t>
      </w:r>
    </w:p>
    <w:p>
      <w:pPr>
        <w:pStyle w:val="ListNumber"/>
      </w:pPr>
      <w:r>
        <w:rPr>
          <w:rFonts w:ascii="Calibri" w:hAnsi="Calibri" w:eastAsia="宋体"/>
        </w:rPr>
        <w:t xml:space="preserve">交换顺序：将 </w:t>
      </w:r>
      <w:r>
        <w:rPr>
          <w:rFonts w:ascii="Menlo" w:hAnsi="Menlo" w:eastAsia="宋体"/>
        </w:rPr>
        <w:t>chosen</w:t>
      </w:r>
      <w:r>
        <w:rPr>
          <w:rFonts w:ascii="Calibri" w:hAnsi="Calibri" w:eastAsia="宋体"/>
        </w:rPr>
        <w:t xml:space="preserve"> 和 </w:t>
      </w:r>
      <w:r>
        <w:rPr>
          <w:rFonts w:ascii="Menlo" w:hAnsi="Menlo" w:eastAsia="宋体"/>
        </w:rPr>
        <w:t>rejected</w:t>
      </w:r>
      <w:r>
        <w:rPr>
          <w:rFonts w:ascii="Calibri" w:hAnsi="Calibri" w:eastAsia="宋体"/>
        </w:rPr>
        <w:t xml:space="preserve"> 对调。</w:t>
      </w:r>
    </w:p>
    <w:p>
      <w:r>
        <w:rPr>
          <w:rFonts w:ascii="Calibri" w:hAnsi="Calibri" w:eastAsia="宋体"/>
        </w:rPr>
        <w:t>验证结果：</w:t>
      </w:r>
    </w:p>
    <w:p>
      <w:pPr>
        <w:spacing w:before="60" w:after="100"/>
        <w:ind w:left="259" w:right="259"/>
        <w:shd w:fill="F8FAFC"/>
      </w:pPr>
      <w:r>
        <w:rPr>
          <w:rFonts w:ascii="Menlo" w:hAnsi="Menlo" w:eastAsia="宋体"/>
          <w:sz w:val="16"/>
        </w:rPr>
        <w:t>DPO normal loss: 0.532641</w:t>
        <w:br/>
        <w:t>DPO swapped loss: 1.022753</w:t>
        <w:br/>
        <w:t>Batch size: 16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5083"/>
        <w:gridCol w:w="5083"/>
      </w:tblGrid>
      <w:tr>
        <w:tc>
          <w:tcPr>
            <w:tcW w:type="dxa" w:w="5083"/>
            <w:shd w:fill="1F2937"/>
          </w:tcPr>
          <w:p>
            <w:r>
              <w:rPr>
                <w:rFonts w:ascii="Calibri" w:hAnsi="Calibri" w:eastAsia="宋体"/>
                <w:b/>
                <w:color w:val="FFFFFF"/>
                <w:sz w:val="17"/>
              </w:rPr>
            </w:r>
            <w:r>
              <w:rPr>
                <w:rFonts w:ascii="Calibri" w:hAnsi="Calibri" w:eastAsia="宋体"/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5083"/>
            <w:shd w:fill="1F2937"/>
          </w:tcPr>
          <w:p>
            <w:r>
              <w:rPr>
                <w:rFonts w:ascii="Calibri" w:hAnsi="Calibri" w:eastAsia="宋体"/>
                <w:b/>
                <w:color w:val="FFFFFF"/>
                <w:sz w:val="17"/>
              </w:rPr>
            </w:r>
            <w:r>
              <w:rPr>
                <w:rFonts w:ascii="Calibri" w:hAnsi="Calibri" w:eastAsia="宋体"/>
                <w:b/>
                <w:color w:val="FFFFFF"/>
                <w:sz w:val="17"/>
              </w:rPr>
              <w:t>数值</w:t>
            </w:r>
          </w:p>
        </w:tc>
      </w:tr>
      <w:tr>
        <w:tc>
          <w:tcPr>
            <w:tcW w:type="dxa" w:w="5083"/>
          </w:tcPr>
          <w:p>
            <w:r>
              <w:rPr>
                <w:rFonts w:ascii="Calibri" w:hAnsi="Calibri" w:eastAsia="宋体"/>
                <w:sz w:val="17"/>
              </w:rPr>
            </w:r>
            <w:r>
              <w:rPr>
                <w:rFonts w:ascii="Calibri" w:hAnsi="Calibri" w:eastAsia="宋体"/>
                <w:sz w:val="17"/>
              </w:rPr>
              <w:t>Normal DPO loss</w:t>
            </w:r>
          </w:p>
        </w:tc>
        <w:tc>
          <w:tcPr>
            <w:tcW w:type="dxa" w:w="5083"/>
          </w:tcPr>
          <w:p>
            <w:r>
              <w:rPr>
                <w:rFonts w:ascii="Calibri" w:hAnsi="Calibri" w:eastAsia="宋体"/>
                <w:sz w:val="17"/>
              </w:rPr>
            </w:r>
            <w:r>
              <w:rPr>
                <w:rFonts w:ascii="Calibri" w:hAnsi="Calibri" w:eastAsia="宋体"/>
                <w:sz w:val="17"/>
              </w:rPr>
              <w:t>0.532641</w:t>
            </w:r>
          </w:p>
        </w:tc>
      </w:tr>
      <w:tr>
        <w:tc>
          <w:tcPr>
            <w:tcW w:type="dxa" w:w="5083"/>
          </w:tcPr>
          <w:p>
            <w:r>
              <w:rPr>
                <w:rFonts w:ascii="Calibri" w:hAnsi="Calibri" w:eastAsia="宋体"/>
                <w:sz w:val="17"/>
              </w:rPr>
            </w:r>
            <w:r>
              <w:rPr>
                <w:rFonts w:ascii="Calibri" w:hAnsi="Calibri" w:eastAsia="宋体"/>
                <w:sz w:val="17"/>
              </w:rPr>
              <w:t>Swapped DPO loss</w:t>
            </w:r>
          </w:p>
        </w:tc>
        <w:tc>
          <w:tcPr>
            <w:tcW w:type="dxa" w:w="5083"/>
          </w:tcPr>
          <w:p>
            <w:r>
              <w:rPr>
                <w:rFonts w:ascii="Calibri" w:hAnsi="Calibri" w:eastAsia="宋体"/>
                <w:sz w:val="17"/>
              </w:rPr>
            </w:r>
            <w:r>
              <w:rPr>
                <w:rFonts w:ascii="Calibri" w:hAnsi="Calibri" w:eastAsia="宋体"/>
                <w:sz w:val="17"/>
              </w:rPr>
              <w:t>1.022753</w:t>
            </w:r>
          </w:p>
        </w:tc>
      </w:tr>
      <w:tr>
        <w:tc>
          <w:tcPr>
            <w:tcW w:type="dxa" w:w="5083"/>
          </w:tcPr>
          <w:p>
            <w:r>
              <w:rPr>
                <w:rFonts w:ascii="Calibri" w:hAnsi="Calibri" w:eastAsia="宋体"/>
                <w:sz w:val="17"/>
              </w:rPr>
            </w:r>
            <w:r>
              <w:rPr>
                <w:rFonts w:ascii="Calibri" w:hAnsi="Calibri" w:eastAsia="宋体"/>
                <w:sz w:val="17"/>
              </w:rPr>
              <w:t>Batch size</w:t>
            </w:r>
          </w:p>
        </w:tc>
        <w:tc>
          <w:tcPr>
            <w:tcW w:type="dxa" w:w="5083"/>
          </w:tcPr>
          <w:p>
            <w:r>
              <w:rPr>
                <w:rFonts w:ascii="Calibri" w:hAnsi="Calibri" w:eastAsia="宋体"/>
                <w:sz w:val="17"/>
              </w:rPr>
            </w:r>
            <w:r>
              <w:rPr>
                <w:rFonts w:ascii="Calibri" w:hAnsi="Calibri" w:eastAsia="宋体"/>
                <w:sz w:val="17"/>
              </w:rPr>
              <w:t>16</w:t>
            </w:r>
          </w:p>
        </w:tc>
      </w:tr>
    </w:tbl>
    <w:p>
      <w:r>
        <w:rPr>
          <w:rFonts w:ascii="Calibri" w:hAnsi="Calibri" w:eastAsia="宋体"/>
        </w:rPr>
        <w:t>可以看到：</w:t>
      </w:r>
    </w:p>
    <w:p>
      <w:pPr>
        <w:spacing w:before="60" w:after="100"/>
        <w:ind w:left="259" w:right="259"/>
        <w:shd w:fill="F8FAFC"/>
      </w:pPr>
      <w:r>
        <w:rPr>
          <w:rFonts w:ascii="Menlo" w:hAnsi="Menlo" w:eastAsia="宋体"/>
          <w:sz w:val="16"/>
        </w:rPr>
        <w:t>normal loss &lt; swapped loss</w:t>
        <w:br/>
        <w:t>0.532641 &lt; 1.022753</w:t>
      </w:r>
    </w:p>
    <w:p>
      <w:r>
        <w:rPr>
          <w:rFonts w:ascii="Calibri" w:hAnsi="Calibri" w:eastAsia="宋体"/>
        </w:rPr>
        <w:t>这说明模型对 chosen/rejected 的偏好方向能够被 DPO loss 区分出来，手写 DPO loss 的计算逻辑是有效的。</w:t>
      </w:r>
    </w:p>
    <w:p>
      <w:pPr>
        <w:pStyle w:val="Heading1"/>
      </w:pPr>
      <w:r>
        <w:t>8. Base Model 与后训练模型输出对比</w:t>
      </w:r>
    </w:p>
    <w:p>
      <w:r>
        <w:rPr>
          <w:rFonts w:ascii="Calibri" w:hAnsi="Calibri" w:eastAsia="宋体"/>
        </w:rPr>
        <w:t xml:space="preserve">完整输出见 </w:t>
      </w:r>
      <w:r>
        <w:rPr>
          <w:rFonts w:ascii="Menlo" w:hAnsi="Menlo" w:eastAsia="宋体"/>
        </w:rPr>
        <w:t>outputs/base_vs_lora.md</w:t>
      </w:r>
      <w:r>
        <w:rPr>
          <w:rFonts w:ascii="Calibri" w:hAnsi="Calibri" w:eastAsia="宋体"/>
        </w:rPr>
        <w:t>。下面展示两个例子。</w:t>
      </w:r>
    </w:p>
    <w:p>
      <w:pPr>
        <w:pStyle w:val="Heading2"/>
      </w:pPr>
      <w:r>
        <w:t>示例 1</w:t>
      </w:r>
    </w:p>
    <w:p>
      <w:r>
        <w:rPr>
          <w:b/>
        </w:rPr>
        <w:t>Prompt</w:t>
      </w:r>
    </w:p>
    <w:p>
      <w:pPr>
        <w:spacing w:before="60" w:after="100"/>
        <w:ind w:left="259" w:right="259"/>
        <w:shd w:fill="F8FAFC"/>
      </w:pPr>
      <w:r>
        <w:rPr>
          <w:rFonts w:ascii="Menlo" w:hAnsi="Menlo" w:eastAsia="宋体"/>
          <w:sz w:val="16"/>
        </w:rPr>
        <w:t>If 3x + 5 = 20, what is x? Show the steps.</w:t>
      </w:r>
    </w:p>
    <w:p>
      <w:r>
        <w:rPr>
          <w:b/>
        </w:rPr>
        <w:t>Base Model 输出摘要</w:t>
      </w:r>
    </w:p>
    <w:p>
      <w:pPr>
        <w:spacing w:before="60" w:after="100"/>
        <w:ind w:left="259" w:right="259"/>
        <w:shd w:fill="F8FAFC"/>
      </w:pPr>
      <w:r>
        <w:rPr>
          <w:rFonts w:ascii="Menlo" w:hAnsi="Menlo" w:eastAsia="宋体"/>
          <w:sz w:val="16"/>
        </w:rPr>
        <w:t>To solve for x in 3x + 5 = 20, subtract 5 from both sides, get 3x = 15,</w:t>
        <w:br/>
        <w:t>then divide both sides by ...</w:t>
      </w:r>
    </w:p>
    <w:p>
      <w:r>
        <w:rPr>
          <w:b/>
        </w:rPr>
        <w:t>Fine-tuned Model 输出摘要</w:t>
      </w:r>
    </w:p>
    <w:p>
      <w:pPr>
        <w:spacing w:before="60" w:after="100"/>
        <w:ind w:left="259" w:right="259"/>
        <w:shd w:fill="F8FAFC"/>
      </w:pPr>
      <w:r>
        <w:rPr>
          <w:rFonts w:ascii="Menlo" w:hAnsi="Menlo" w:eastAsia="宋体"/>
          <w:sz w:val="16"/>
        </w:rPr>
        <w:t>To solve for x in 3x + 5 = 20, subtract 5 from both sides to move the</w:t>
        <w:br/>
        <w:t>constant term to the right side, get 3x = 15, then divide both sides ...</w:t>
      </w:r>
    </w:p>
    <w:p>
      <w:r>
        <w:rPr>
          <w:rFonts w:ascii="Calibri" w:hAnsi="Calibri" w:eastAsia="宋体"/>
        </w:rPr>
        <w:t>两个模型都能给出基本正确的解题步骤，Fine-tuned 版本在表达上更贴近逐步推理格式。</w:t>
      </w:r>
    </w:p>
    <w:p>
      <w:pPr>
        <w:pStyle w:val="Heading2"/>
      </w:pPr>
      <w:r>
        <w:t>示例 2</w:t>
      </w:r>
    </w:p>
    <w:p>
      <w:r>
        <w:rPr>
          <w:b/>
        </w:rPr>
        <w:t>Prompt</w:t>
      </w:r>
    </w:p>
    <w:p>
      <w:pPr>
        <w:spacing w:before="60" w:after="100"/>
        <w:ind w:left="259" w:right="259"/>
        <w:shd w:fill="F8FAFC"/>
      </w:pPr>
      <w:r>
        <w:rPr>
          <w:rFonts w:ascii="Menlo" w:hAnsi="Menlo" w:eastAsia="宋体"/>
          <w:sz w:val="16"/>
        </w:rPr>
        <w:t>A rectangle has length 12 and width 7. What is its area?</w:t>
      </w:r>
    </w:p>
    <w:p>
      <w:r>
        <w:rPr>
          <w:b/>
        </w:rPr>
        <w:t>Base Model 输出摘要</w:t>
      </w:r>
    </w:p>
    <w:p>
      <w:pPr>
        <w:spacing w:before="60" w:after="100"/>
        <w:ind w:left="259" w:right="259"/>
        <w:shd w:fill="F8FAFC"/>
      </w:pPr>
      <w:r>
        <w:rPr>
          <w:rFonts w:ascii="Menlo" w:hAnsi="Menlo" w:eastAsia="宋体"/>
          <w:sz w:val="16"/>
        </w:rPr>
        <w:t>Area = Length × Width</w:t>
        <w:br/>
        <w:t>Area = 12 × 7</w:t>
        <w:br/>
        <w:t>Area = 84</w:t>
      </w:r>
    </w:p>
    <w:p>
      <w:r>
        <w:rPr>
          <w:b/>
        </w:rPr>
        <w:t>Fine-tuned Model 输出摘要</w:t>
      </w:r>
    </w:p>
    <w:p>
      <w:pPr>
        <w:spacing w:before="60" w:after="100"/>
        <w:ind w:left="259" w:right="259"/>
        <w:shd w:fill="F8FAFC"/>
      </w:pPr>
      <w:r>
        <w:rPr>
          <w:rFonts w:ascii="Menlo" w:hAnsi="Menlo" w:eastAsia="宋体"/>
          <w:sz w:val="16"/>
        </w:rPr>
        <w:t>The area would be 12 × 7 = 84. The answer is: 84</w:t>
      </w:r>
    </w:p>
    <w:p>
      <w:r>
        <w:rPr>
          <w:rFonts w:ascii="Calibri" w:hAnsi="Calibri" w:eastAsia="宋体"/>
        </w:rPr>
        <w:t>Fine-tuned 模型输出更短，并直接给出答案。对于简单数学题，这种输出更接近最终解答形式。</w:t>
      </w:r>
    </w:p>
    <w:p>
      <w:pPr>
        <w:pStyle w:val="Heading1"/>
      </w:pPr>
      <w:r>
        <w:t>9. AI Collaboration Diary</w:t>
      </w:r>
    </w:p>
    <w:p>
      <w:pPr>
        <w:pStyle w:val="Heading2"/>
      </w:pPr>
      <w:r>
        <w:t>9.1 LoRA 代码搭建</w:t>
      </w:r>
    </w:p>
    <w:p>
      <w:r>
        <w:rPr>
          <w:b/>
        </w:rPr>
        <w:t>Prompt</w:t>
      </w:r>
    </w:p>
    <w:p>
      <w:pPr>
        <w:spacing w:before="60" w:after="100"/>
        <w:ind w:left="259" w:right="259"/>
        <w:shd w:fill="F8FAFC"/>
      </w:pPr>
      <w:r>
        <w:rPr>
          <w:rFonts w:ascii="Menlo" w:hAnsi="Menlo" w:eastAsia="宋体"/>
          <w:sz w:val="16"/>
        </w:rPr>
        <w:t>根据实验二目标搭建数学推理 LoRA + DPO 项目骨架。</w:t>
      </w:r>
    </w:p>
    <w:p>
      <w:r>
        <w:rPr>
          <w:b/>
        </w:rPr>
        <w:t>Iteration</w:t>
      </w:r>
    </w:p>
    <w:p>
      <w:r>
        <w:rPr>
          <w:rFonts w:ascii="Calibri" w:hAnsi="Calibri" w:eastAsia="宋体"/>
        </w:rPr>
        <w:t>初始代码通过了本地单元测试，但在云端 GPU 训练时出现：</w:t>
      </w:r>
    </w:p>
    <w:p>
      <w:pPr>
        <w:spacing w:before="60" w:after="100"/>
        <w:ind w:left="259" w:right="259"/>
        <w:shd w:fill="F8FAFC"/>
      </w:pPr>
      <w:r>
        <w:rPr>
          <w:rFonts w:ascii="Menlo" w:hAnsi="Menlo" w:eastAsia="宋体"/>
          <w:sz w:val="16"/>
        </w:rPr>
        <w:t>Expected all tensors to be on the same device, but found cuda:0 and cpu</w:t>
      </w:r>
    </w:p>
    <w:p>
      <w:r>
        <w:rPr>
          <w:rFonts w:ascii="Calibri" w:hAnsi="Calibri" w:eastAsia="宋体"/>
        </w:rPr>
        <w:t>原因是模型已经移动到 GPU，但新注入的 LoRA adapter 默认创建在 CPU 上。</w:t>
      </w:r>
    </w:p>
    <w:p>
      <w:r>
        <w:rPr>
          <w:b/>
        </w:rPr>
        <w:t>Verification</w:t>
      </w:r>
    </w:p>
    <w:p>
      <w:r>
        <w:rPr>
          <w:rFonts w:ascii="Calibri" w:hAnsi="Calibri" w:eastAsia="宋体"/>
        </w:rPr>
        <w:t xml:space="preserve">修复后让 </w:t>
      </w:r>
      <w:r>
        <w:rPr>
          <w:rFonts w:ascii="Menlo" w:hAnsi="Menlo" w:eastAsia="宋体"/>
        </w:rPr>
        <w:t>lora_a</w:t>
      </w:r>
      <w:r>
        <w:rPr>
          <w:rFonts w:ascii="Calibri" w:hAnsi="Calibri" w:eastAsia="宋体"/>
        </w:rPr>
        <w:t xml:space="preserve"> 和 </w:t>
      </w:r>
      <w:r>
        <w:rPr>
          <w:rFonts w:ascii="Menlo" w:hAnsi="Menlo" w:eastAsia="宋体"/>
        </w:rPr>
        <w:t>lora_b</w:t>
      </w:r>
      <w:r>
        <w:rPr>
          <w:rFonts w:ascii="Calibri" w:hAnsi="Calibri" w:eastAsia="宋体"/>
        </w:rPr>
        <w:t xml:space="preserve"> 继承 base layer 的 </w:t>
      </w:r>
      <w:r>
        <w:rPr>
          <w:rFonts w:ascii="Menlo" w:hAnsi="Menlo" w:eastAsia="宋体"/>
        </w:rPr>
        <w:t>device</w:t>
      </w:r>
      <w:r>
        <w:rPr>
          <w:rFonts w:ascii="Calibri" w:hAnsi="Calibri" w:eastAsia="宋体"/>
        </w:rPr>
        <w:t xml:space="preserve"> 和 </w:t>
      </w:r>
      <w:r>
        <w:rPr>
          <w:rFonts w:ascii="Menlo" w:hAnsi="Menlo" w:eastAsia="宋体"/>
        </w:rPr>
        <w:t>dtype</w:t>
      </w:r>
      <w:r>
        <w:rPr>
          <w:rFonts w:ascii="Calibri" w:hAnsi="Calibri" w:eastAsia="宋体"/>
        </w:rPr>
        <w:t>，并补充单元测试验证：</w:t>
      </w:r>
    </w:p>
    <w:p>
      <w:pPr>
        <w:pStyle w:val="ListBullet"/>
      </w:pPr>
      <w:r>
        <w:rPr>
          <w:rFonts w:ascii="Calibri" w:hAnsi="Calibri" w:eastAsia="宋体"/>
        </w:rPr>
        <w:t>LoRA base 权重被冻结。</w:t>
      </w:r>
    </w:p>
    <w:p>
      <w:pPr>
        <w:pStyle w:val="ListBullet"/>
      </w:pPr>
      <w:r>
        <w:rPr>
          <w:rFonts w:ascii="Calibri" w:hAnsi="Calibri" w:eastAsia="宋体"/>
        </w:rPr>
        <w:t>LoRA adapter 参数可训练。</w:t>
      </w:r>
    </w:p>
    <w:p>
      <w:pPr>
        <w:pStyle w:val="ListBullet"/>
      </w:pPr>
      <w:r>
        <w:rPr>
          <w:rFonts w:ascii="Calibri" w:hAnsi="Calibri" w:eastAsia="宋体"/>
        </w:rPr>
        <w:t>adapter dtype 与 base layer 一致。</w:t>
      </w:r>
    </w:p>
    <w:p>
      <w:r>
        <w:rPr>
          <w:b/>
        </w:rPr>
        <w:t>Learning</w:t>
      </w:r>
    </w:p>
    <w:p>
      <w:r>
        <w:rPr>
          <w:rFonts w:ascii="Calibri" w:hAnsi="Calibri" w:eastAsia="宋体"/>
        </w:rPr>
        <w:t>LoRA 的正确性不只包括公式，还包括参数冻结、梯度范围、device/dtype 一致性。</w:t>
      </w:r>
    </w:p>
    <w:p>
      <w:pPr>
        <w:pStyle w:val="Heading2"/>
      </w:pPr>
      <w:r>
        <w:t>9.2 Hugging Face 下载问题</w:t>
      </w:r>
    </w:p>
    <w:p>
      <w:r>
        <w:rPr>
          <w:b/>
        </w:rPr>
        <w:t>Prompt</w:t>
      </w:r>
    </w:p>
    <w:p>
      <w:pPr>
        <w:spacing w:before="60" w:after="100"/>
        <w:ind w:left="259" w:right="259"/>
        <w:shd w:fill="F8FAFC"/>
      </w:pPr>
      <w:r>
        <w:rPr>
          <w:rFonts w:ascii="Menlo" w:hAnsi="Menlo" w:eastAsia="宋体"/>
          <w:sz w:val="16"/>
        </w:rPr>
        <w:t>数据集下载卡在 0%，并且报 IncompleteRead 或 Xet 401。</w:t>
      </w:r>
    </w:p>
    <w:p>
      <w:r>
        <w:rPr>
          <w:b/>
        </w:rPr>
        <w:t>Iteration</w:t>
      </w:r>
    </w:p>
    <w:p>
      <w:r>
        <w:rPr>
          <w:rFonts w:ascii="Calibri" w:hAnsi="Calibri" w:eastAsia="宋体"/>
        </w:rPr>
        <w:t xml:space="preserve">先遇到 </w:t>
      </w:r>
      <w:r>
        <w:rPr>
          <w:rFonts w:ascii="Menlo" w:hAnsi="Menlo" w:eastAsia="宋体"/>
        </w:rPr>
        <w:t>hf-xet</w:t>
      </w:r>
      <w:r>
        <w:rPr>
          <w:rFonts w:ascii="Calibri" w:hAnsi="Calibri" w:eastAsia="宋体"/>
        </w:rPr>
        <w:t xml:space="preserve"> 401 错误，随后又遇到 parquet 文件下载中断：</w:t>
      </w:r>
    </w:p>
    <w:p>
      <w:pPr>
        <w:spacing w:before="60" w:after="100"/>
        <w:ind w:left="259" w:right="259"/>
        <w:shd w:fill="F8FAFC"/>
      </w:pPr>
      <w:r>
        <w:rPr>
          <w:rFonts w:ascii="Menlo" w:hAnsi="Menlo" w:eastAsia="宋体"/>
          <w:sz w:val="16"/>
        </w:rPr>
        <w:t>IncompleteRead(...)</w:t>
        <w:br/>
        <w:t>ChunkedEncodingError</w:t>
      </w:r>
    </w:p>
    <w:p>
      <w:r>
        <w:rPr>
          <w:b/>
        </w:rPr>
        <w:t>Verification</w:t>
      </w:r>
    </w:p>
    <w:p>
      <w:r>
        <w:rPr>
          <w:rFonts w:ascii="Calibri" w:hAnsi="Calibri" w:eastAsia="宋体"/>
        </w:rPr>
        <w:t>解决方式：</w:t>
      </w:r>
    </w:p>
    <w:p>
      <w:pPr>
        <w:pStyle w:val="ListBullet"/>
      </w:pPr>
      <w:r>
        <w:rPr>
          <w:rFonts w:ascii="Calibri" w:hAnsi="Calibri" w:eastAsia="宋体"/>
        </w:rPr>
        <w:t>禁用 Hugging Face Xet 下载路径。</w:t>
      </w:r>
    </w:p>
    <w:p>
      <w:pPr>
        <w:pStyle w:val="ListBullet"/>
      </w:pPr>
      <w:r>
        <w:rPr>
          <w:rFonts w:ascii="Calibri" w:hAnsi="Calibri" w:eastAsia="宋体"/>
        </w:rPr>
        <w:t xml:space="preserve">支持 </w:t>
      </w:r>
      <w:r>
        <w:rPr>
          <w:rFonts w:ascii="Menlo" w:hAnsi="Menlo" w:eastAsia="宋体"/>
        </w:rPr>
        <w:t>--data_file</w:t>
      </w:r>
      <w:r>
        <w:rPr>
          <w:rFonts w:ascii="Calibri" w:hAnsi="Calibri" w:eastAsia="宋体"/>
        </w:rPr>
        <w:t xml:space="preserve"> 读取本地 parquet。</w:t>
      </w:r>
    </w:p>
    <w:p>
      <w:pPr>
        <w:pStyle w:val="ListBullet"/>
      </w:pPr>
      <w:r>
        <w:rPr>
          <w:rFonts w:ascii="Calibri" w:hAnsi="Calibri" w:eastAsia="宋体"/>
        </w:rPr>
        <w:t xml:space="preserve">用 </w:t>
      </w:r>
      <w:r>
        <w:rPr>
          <w:rFonts w:ascii="Menlo" w:hAnsi="Menlo" w:eastAsia="宋体"/>
        </w:rPr>
        <w:t>curl -C - --retry</w:t>
      </w:r>
      <w:r>
        <w:rPr>
          <w:rFonts w:ascii="Calibri" w:hAnsi="Calibri" w:eastAsia="宋体"/>
        </w:rPr>
        <w:t xml:space="preserve"> 断点续传下载数据集文件。</w:t>
      </w:r>
    </w:p>
    <w:p>
      <w:r>
        <w:rPr>
          <w:b/>
        </w:rPr>
        <w:t>Learning</w:t>
      </w:r>
    </w:p>
    <w:p>
      <w:r>
        <w:rPr>
          <w:rFonts w:ascii="Calibri" w:hAnsi="Calibri" w:eastAsia="宋体"/>
        </w:rPr>
        <w:t>在网络不稳定的云端环境中，实验应避免完全依赖隐式在线下载。将数据文件显式下载到本地再读取，更利于复现实验。</w:t>
      </w:r>
    </w:p>
    <w:p>
      <w:pPr>
        <w:pStyle w:val="Heading2"/>
      </w:pPr>
      <w:r>
        <w:t>9.3 完整 DPO 训练</w:t>
      </w:r>
    </w:p>
    <w:p>
      <w:r>
        <w:rPr>
          <w:b/>
        </w:rPr>
        <w:t>Prompt</w:t>
      </w:r>
    </w:p>
    <w:p>
      <w:pPr>
        <w:spacing w:before="60" w:after="100"/>
        <w:ind w:left="259" w:right="259"/>
        <w:shd w:fill="F8FAFC"/>
      </w:pPr>
      <w:r>
        <w:rPr>
          <w:rFonts w:ascii="Menlo" w:hAnsi="Menlo" w:eastAsia="宋体"/>
          <w:sz w:val="16"/>
        </w:rPr>
        <w:t>我要做完整 DPO 训练，目前显存是 24GB。</w:t>
      </w:r>
    </w:p>
    <w:p>
      <w:r>
        <w:rPr>
          <w:b/>
        </w:rPr>
        <w:t>Iteration</w:t>
      </w:r>
    </w:p>
    <w:p>
      <w:r>
        <w:rPr>
          <w:rFonts w:ascii="Calibri" w:hAnsi="Calibri" w:eastAsia="宋体"/>
        </w:rPr>
        <w:t xml:space="preserve">在已有 DPO 单 batch 验证基础上，新增 </w:t>
      </w:r>
      <w:r>
        <w:rPr>
          <w:rFonts w:ascii="Menlo" w:hAnsi="Menlo" w:eastAsia="宋体"/>
        </w:rPr>
        <w:t>train_dpo.py</w:t>
      </w:r>
      <w:r>
        <w:rPr>
          <w:rFonts w:ascii="Calibri" w:hAnsi="Calibri" w:eastAsia="宋体"/>
        </w:rPr>
        <w:t>，使用：</w:t>
      </w:r>
    </w:p>
    <w:p>
      <w:pPr>
        <w:pStyle w:val="ListBullet"/>
      </w:pPr>
      <w:r>
        <w:rPr>
          <w:rFonts w:ascii="Calibri" w:hAnsi="Calibri" w:eastAsia="宋体"/>
        </w:rPr>
        <w:t>SFT 后 LoRA adapter 初始化 policy model。</w:t>
      </w:r>
    </w:p>
    <w:p>
      <w:pPr>
        <w:pStyle w:val="ListBullet"/>
      </w:pPr>
      <w:r>
        <w:rPr>
          <w:rFonts w:ascii="Calibri" w:hAnsi="Calibri" w:eastAsia="宋体"/>
        </w:rPr>
        <w:t>原始 base model 作为 frozen reference model。</w:t>
      </w:r>
    </w:p>
    <w:p>
      <w:pPr>
        <w:pStyle w:val="ListBullet"/>
      </w:pPr>
      <w:r>
        <w:rPr>
          <w:rFonts w:ascii="Calibri" w:hAnsi="Calibri" w:eastAsia="宋体"/>
        </w:rPr>
        <w:t>100 对 chosen/rejected 偏好样本进行小规模 DPO 训练。</w:t>
      </w:r>
    </w:p>
    <w:p>
      <w:r>
        <w:rPr>
          <w:b/>
        </w:rPr>
        <w:t>Verification</w:t>
      </w:r>
    </w:p>
    <w:p>
      <w:r>
        <w:rPr>
          <w:rFonts w:ascii="Calibri" w:hAnsi="Calibri" w:eastAsia="宋体"/>
        </w:rPr>
        <w:t>DPO 训练完成后，验证结果为：</w:t>
      </w:r>
    </w:p>
    <w:p>
      <w:pPr>
        <w:spacing w:before="60" w:after="100"/>
        <w:ind w:left="259" w:right="259"/>
        <w:shd w:fill="F8FAFC"/>
      </w:pPr>
      <w:r>
        <w:rPr>
          <w:rFonts w:ascii="Menlo" w:hAnsi="Menlo" w:eastAsia="宋体"/>
          <w:sz w:val="16"/>
        </w:rPr>
        <w:t>normal loss = 0.532641</w:t>
        <w:br/>
        <w:t>swapped loss = 1.022753</w:t>
      </w:r>
    </w:p>
    <w:p>
      <w:r>
        <w:rPr>
          <w:rFonts w:ascii="Calibri" w:hAnsi="Calibri" w:eastAsia="宋体"/>
        </w:rPr>
        <w:t>交换 chosen/rejected 后 loss 明显升高，说明偏好方向正确。</w:t>
      </w:r>
    </w:p>
    <w:p>
      <w:r>
        <w:rPr>
          <w:b/>
        </w:rPr>
        <w:t>Learning</w:t>
      </w:r>
    </w:p>
    <w:p>
      <w:r>
        <w:rPr>
          <w:rFonts w:ascii="Calibri" w:hAnsi="Calibri" w:eastAsia="宋体"/>
        </w:rPr>
        <w:t>DPO 不一定只看最终输出质量，也可以通过偏好对交换验证 loss 方向，从机制上证明实现正确。</w:t>
      </w:r>
    </w:p>
    <w:p>
      <w:pPr>
        <w:pStyle w:val="Heading1"/>
      </w:pPr>
      <w:r>
        <w:t>10. 资源约束与实验反思</w:t>
      </w:r>
    </w:p>
    <w:p>
      <w:r>
        <w:rPr>
          <w:rFonts w:ascii="Calibri" w:hAnsi="Calibri" w:eastAsia="宋体"/>
        </w:rPr>
        <w:t>本实验运行在 RTX 4090D 24GB GPU 上，模型规模为 0.5B，LoRA 可训练参数比例仅 0.11%，因此显存压力较低。训练时间也远低于实验要求中的 3 小时限制：</w:t>
      </w:r>
    </w:p>
    <w:p>
      <w:pPr>
        <w:pStyle w:val="ListBullet"/>
      </w:pPr>
      <w:r>
        <w:rPr>
          <w:rFonts w:ascii="Calibri" w:hAnsi="Calibri" w:eastAsia="宋体"/>
        </w:rPr>
        <w:t>SFT 300 条样本约 40 秒。</w:t>
      </w:r>
    </w:p>
    <w:p>
      <w:pPr>
        <w:pStyle w:val="ListBullet"/>
      </w:pPr>
      <w:r>
        <w:rPr>
          <w:rFonts w:ascii="Calibri" w:hAnsi="Calibri" w:eastAsia="宋体"/>
        </w:rPr>
        <w:t>DPO 100 对样本约 29 秒。</w:t>
      </w:r>
    </w:p>
    <w:p>
      <w:r>
        <w:rPr>
          <w:rFonts w:ascii="Calibri" w:hAnsi="Calibri" w:eastAsia="宋体"/>
        </w:rPr>
        <w:t>本实验中 loss 曲线虽然波动较大，但这是小 batch、小样本、数学推理任务下的正常现象。实验重点在于：</w:t>
      </w:r>
    </w:p>
    <w:p>
      <w:pPr>
        <w:pStyle w:val="ListBullet"/>
      </w:pPr>
      <w:r>
        <w:rPr>
          <w:rFonts w:ascii="Calibri" w:hAnsi="Calibri" w:eastAsia="宋体"/>
        </w:rPr>
        <w:t>手写 LoRA 公式正确。</w:t>
      </w:r>
    </w:p>
    <w:p>
      <w:pPr>
        <w:pStyle w:val="ListBullet"/>
      </w:pPr>
      <w:r>
        <w:rPr>
          <w:rFonts w:ascii="Calibri" w:hAnsi="Calibri" w:eastAsia="宋体"/>
        </w:rPr>
        <w:t>base 参数冻结，adapter 参数可训练。</w:t>
      </w:r>
    </w:p>
    <w:p>
      <w:pPr>
        <w:pStyle w:val="ListBullet"/>
      </w:pPr>
      <w:r>
        <w:rPr>
          <w:rFonts w:ascii="Calibri" w:hAnsi="Calibri" w:eastAsia="宋体"/>
        </w:rPr>
        <w:t>SFT 训练能正常保存 adapter。</w:t>
      </w:r>
    </w:p>
    <w:p>
      <w:pPr>
        <w:pStyle w:val="ListBullet"/>
      </w:pPr>
      <w:r>
        <w:rPr>
          <w:rFonts w:ascii="Calibri" w:hAnsi="Calibri" w:eastAsia="宋体"/>
        </w:rPr>
        <w:t>手写 DPO loss 能区分 chosen/rejected。</w:t>
      </w:r>
    </w:p>
    <w:p>
      <w:pPr>
        <w:pStyle w:val="ListBullet"/>
      </w:pPr>
      <w:r>
        <w:rPr>
          <w:rFonts w:ascii="Calibri" w:hAnsi="Calibri" w:eastAsia="宋体"/>
        </w:rPr>
        <w:t>完整 DPO 训练能够跑通。</w:t>
      </w:r>
    </w:p>
    <w:p>
      <w:pPr>
        <w:pStyle w:val="ListBullet"/>
      </w:pPr>
      <w:r>
        <w:rPr>
          <w:rFonts w:ascii="Calibri" w:hAnsi="Calibri" w:eastAsia="宋体"/>
        </w:rPr>
        <w:t>输出对比能展示后训练模型行为变化。</w:t>
      </w:r>
    </w:p>
    <w:p>
      <w:pPr>
        <w:pStyle w:val="Heading1"/>
      </w:pPr>
      <w:r>
        <w:t>11. 最终提交文件</w:t>
      </w:r>
    </w:p>
    <w:p>
      <w:r>
        <w:rPr>
          <w:rFonts w:ascii="Calibri" w:hAnsi="Calibri" w:eastAsia="宋体"/>
        </w:rPr>
        <w:t>建议提交 ZIP 中包含：</w:t>
      </w:r>
    </w:p>
    <w:p>
      <w:pPr>
        <w:spacing w:before="60" w:after="100"/>
        <w:ind w:left="259" w:right="259"/>
        <w:shd w:fill="F8FAFC"/>
      </w:pPr>
      <w:r>
        <w:rPr>
          <w:rFonts w:ascii="Menlo" w:hAnsi="Menlo" w:eastAsia="宋体"/>
          <w:sz w:val="16"/>
        </w:rPr>
        <w:t>src/</w:t>
        <w:br/>
        <w:t>notebooks/</w:t>
        <w:br/>
        <w:t>outputs/loss_log.csv</w:t>
        <w:br/>
        <w:t>outputs/dpo_loss_log.csv</w:t>
        <w:br/>
        <w:t>outputs/dpo_check.txt</w:t>
        <w:br/>
        <w:t>outputs/base_vs_lora.md</w:t>
        <w:br/>
        <w:t>outputs/sft_loss_curve.png</w:t>
        <w:br/>
        <w:t>outputs/dpo_loss_curve.png</w:t>
        <w:br/>
        <w:t>outputs/pipeline_diagram.png</w:t>
        <w:br/>
        <w:t>requirements.txt</w:t>
        <w:br/>
        <w:t>README.md</w:t>
        <w:br/>
        <w:t>report.md</w:t>
      </w:r>
    </w:p>
    <w:p>
      <w:r>
        <w:rPr>
          <w:rFonts w:ascii="Calibri" w:hAnsi="Calibri" w:eastAsia="宋体"/>
        </w:rPr>
        <w:t>不要提交：</w:t>
      </w:r>
    </w:p>
    <w:p>
      <w:pPr>
        <w:spacing w:before="60" w:after="100"/>
        <w:ind w:left="259" w:right="259"/>
        <w:shd w:fill="F8FAFC"/>
      </w:pPr>
      <w:r>
        <w:rPr>
          <w:rFonts w:ascii="Menlo" w:hAnsi="Menlo" w:eastAsia="宋体"/>
          <w:sz w:val="16"/>
        </w:rPr>
        <w:t>outputs/sft_lora/</w:t>
        <w:br/>
        <w:t>outputs/dpo_lora/</w:t>
        <w:br/>
        <w:t>adapter_model.pt</w:t>
        <w:br/>
        <w:t>data/math_step_dpo_train.parquet</w:t>
        <w:br/>
        <w:t>.venv/</w:t>
        <w:br/>
        <w:t>__pycache__/</w:t>
        <w:br/>
        <w:t>Hugging Face 缓存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Calibri" w:hAnsi="Calibri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Calibri" w:hAnsi="Calibri" w:eastAsia="黑体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