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技术选项及理由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网页端：</w:t>
      </w:r>
    </w:p>
    <w:p>
      <w:pPr>
        <w:numPr>
          <w:numId w:val="0"/>
        </w:num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Todo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服务器端：</w:t>
      </w:r>
    </w:p>
    <w:p>
      <w:pPr>
        <w:numPr>
          <w:numId w:val="0"/>
        </w:num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Web开发框架使用Flask，开发语言使用Python。</w:t>
      </w:r>
      <w:r>
        <w:rPr>
          <w:sz w:val="24"/>
          <w:szCs w:val="24"/>
        </w:rPr>
        <w:t>服务器端采用经典的MVC架构。服务器采用Linux，数据库采用MySQL，Web服务器采用Flask自带的服务器。</w:t>
      </w:r>
    </w:p>
    <w:p>
      <w:pPr>
        <w:numPr>
          <w:numId w:val="0"/>
        </w:num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使用Flask的原因首先是该框架轻量易用，同时Python语言的简洁特性能够方便快速的开发和迭代，减少了后期维护和继续开发的代价。</w:t>
      </w:r>
    </w:p>
    <w:p>
      <w:pPr>
        <w:numPr>
          <w:numId w:val="0"/>
        </w:num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服务器端采用ＭＶＣ架构使得整个服务器的层次比较清晰，同时也便于维护和拓展。我使用Flask自带的数据库采用MySQL主要便于数据库的设。我们使用SQLAlchemy进行数据库和web服务器的连接，快捷的实现了数据库数据和Python对象的直接转换。。</w:t>
      </w: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架构设计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网页端：</w:t>
      </w:r>
    </w:p>
    <w:p>
      <w:pPr>
        <w:numPr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Todo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服务器端：</w:t>
      </w:r>
    </w:p>
    <w:p>
      <w:pPr>
        <w:numPr>
          <w:numId w:val="0"/>
        </w:num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服务端的代码结构如下图</w:t>
      </w:r>
    </w:p>
    <w:p>
      <w:pPr>
        <w:numPr>
          <w:numId w:val="0"/>
        </w:num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202940" cy="3707765"/>
            <wp:effectExtent l="0" t="0" r="16510" b="6985"/>
            <wp:docPr id="1" name="Picture 1" descr="代码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代码结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294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属于典型的MVC结构，其中models里面放的是数据库的结构，static和templates里面放的是静态页面。剩下的用于controller的内容比较庞大，我根据接口类型的不同，将controller的才分成api，socket和views三个部分。其中api返回的是json类型的数据，socket返回的是socket类型的数据，views则返回的主要是页面数据。</w:t>
      </w: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模块划分</w:t>
      </w:r>
    </w:p>
    <w:p>
      <w:pPr>
        <w:numPr>
          <w:numId w:val="0"/>
        </w:num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在整体的模块划分上，我采用的是MVC的这种竖直的结构，但是由于MVC结构的特性，controller的部分难免变得比较臃肿，为了能够减少controller部分的臃肿的状态，我将不同类型的结构分门别类，在各个类型的接口中，还是按照各个业务模块继续分类。通过</w:t>
      </w:r>
      <w:r>
        <w:rPr>
          <w:sz w:val="24"/>
          <w:szCs w:val="24"/>
        </w:rPr>
        <w:t>采用这样一种扁平化分类的方法，降低了controller部分的臃肿</w:t>
      </w:r>
      <w:r>
        <w:rPr>
          <w:sz w:val="24"/>
          <w:szCs w:val="24"/>
        </w:rPr>
        <w:t>。</w:t>
      </w:r>
    </w:p>
    <w:p>
      <w:pPr>
        <w:numPr>
          <w:numId w:val="0"/>
        </w:num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在各个接口类型中，我根据每个类型的业务需求，把他们各个独立分类，虽然可能会有些许冗余，但是确实便于了代码的管理。</w:t>
      </w:r>
    </w:p>
    <w:p>
      <w:pPr>
        <w:numPr>
          <w:numId w:val="0"/>
        </w:num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业务模块如下：</w:t>
      </w:r>
    </w:p>
    <w:p>
      <w:pPr>
        <w:numPr>
          <w:numId w:val="0"/>
        </w:num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028825" cy="3561715"/>
            <wp:effectExtent l="0" t="0" r="9525" b="635"/>
            <wp:docPr id="2" name="Picture 2" descr="业务模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业务模块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软件设计技术</w:t>
      </w:r>
    </w:p>
    <w:p>
      <w:pPr>
        <w:numPr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网页端：</w:t>
      </w:r>
    </w:p>
    <w:p>
      <w:pPr>
        <w:numPr>
          <w:numId w:val="0"/>
        </w:numPr>
        <w:ind w:left="42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Todo</w:t>
      </w:r>
    </w:p>
    <w:p>
      <w:pPr>
        <w:numPr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服务器端：</w:t>
      </w:r>
    </w:p>
    <w:p>
      <w:pPr>
        <w:numPr>
          <w:numId w:val="0"/>
        </w:num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使用的主要技术如下：</w:t>
      </w:r>
    </w:p>
    <w:p>
      <w:pPr>
        <w:numPr>
          <w:numId w:val="0"/>
        </w:num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Flask: Python的微型框架，简单易用，有非常优雅的路由函数编写方式，同时可以非常便捷的使用插件，也有数量丰富的插件库。</w:t>
      </w:r>
    </w:p>
    <w:p>
      <w:pPr>
        <w:numPr>
          <w:numId w:val="0"/>
        </w:num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Socket_IO：支持多种socket引擎，极大方便socket的程序开发，但是也有调试不便等缺点。</w:t>
      </w:r>
    </w:p>
    <w:p>
      <w:pPr>
        <w:numPr>
          <w:numId w:val="0"/>
        </w:num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Sqlalchemy：数据库访问插件，能够直接将数据库表自动转换成python数据结构。</w:t>
      </w:r>
    </w:p>
    <w:p>
      <w:pPr>
        <w:numPr>
          <w:numId w:val="0"/>
        </w:num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Redis：缓存数据库，能够方便的存储一些临时数据于内存中，加快了数据访问，同时也减小了真正数据库的存储负担，但是也加大了数据同步和保存的负担。</w:t>
      </w: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ＵＭＬ图</w:t>
      </w:r>
    </w:p>
    <w:p>
      <w:pPr>
        <w:numPr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用例图：</w:t>
      </w:r>
    </w:p>
    <w:p>
      <w:pPr>
        <w:numPr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1770" cy="3594100"/>
            <wp:effectExtent l="0" t="0" r="5080" b="6350"/>
            <wp:docPr id="3" name="Picture 3" descr="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n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领域模型：</w:t>
      </w:r>
    </w:p>
    <w:p>
      <w:pPr>
        <w:numPr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9230" cy="2432050"/>
            <wp:effectExtent l="0" t="0" r="7620" b="6350"/>
            <wp:docPr id="4" name="Picture 4" descr="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ne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7525261">
    <w:nsid w:val="5778A88D"/>
    <w:multiLevelType w:val="singleLevel"/>
    <w:tmpl w:val="5778A88D"/>
    <w:lvl w:ilvl="0" w:tentative="1">
      <w:start w:val="1"/>
      <w:numFmt w:val="chineseCounting"/>
      <w:suff w:val="space"/>
      <w:lvlText w:val="%1、"/>
      <w:lvlJc w:val="left"/>
    </w:lvl>
  </w:abstractNum>
  <w:num w:numId="1">
    <w:abstractNumId w:val="14675252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A1967"/>
    <w:rsid w:val="767F62D3"/>
    <w:rsid w:val="7F3A1967"/>
    <w:rsid w:val="7FFED8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2016-07-03T13:50:00Z</dcterms:created>
  <dc:creator>luwin</dc:creator>
  <cp:lastModifiedBy>luwin</cp:lastModifiedBy>
  <dcterms:modified xsi:type="dcterms:W3CDTF">2016-07-03T15:29:34Z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