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دراسة سوق تصديرية: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أُعدّت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نموذج توضيحي ببيانات موسومة —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بلد 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هولندا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2026-07-22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القرار وأساسه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تركّز سوق المورّدين المعتدل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مشروط، وتستند إلى ثلاثة أسباب: الأول أن الجالية المسلمة في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هولندا تبلغ نحو 1.0 مليون نسمة ضمن سوق يستورد تمراً بقيمة 38 مليون دولار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سنوياً؛ والثاني أن صفّ المورّدين معتدل التركّز (HHI (مؤشر يقيس تركّز السوق بين المورّدين: فوق 2500 تركّز مرتفع)≈2100) فلا يهيمن عليه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طرف واحد، وهو ما يفتح باباً حقيقياً لمورّد جديد ينافس بالسعر؛ والثالث أن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المنتج تنمو بنسبة 7% مركّباً على ثلاث سنوات. وتتحوّل هذه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إلى دخول كامل متى تأكّدت شهادة المنشأة المعتمدة EU 2017/625 خلال 90 يوماً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وتم التعاقد مع موزّع واحد على الأقل من الباب الأول المقترح لاحقاً.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فهو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أيّ خطوة تسويقية.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يقوم الحكم على دخول مشروط، وقد فُصّلت أسبابه الثلاثة في الخلاصة التنفيذية؛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والمطلوب هنا الانتقالُ منها إلى الشرط الحاسم لبقاء الحكم قائماً، وهو تأكيد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التنظيمية خلال المهلة. وما يحوّل التوصية إلى دخول كامل هو تعاقدٌ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مبكّر مع موزّع متخصص يثبت استجابة السوق سعرياً.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العمود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الحكم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مستوى التوثيق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 (66%)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السوق بالأرقام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بلغت واردات هولندا من تمور HS080410 نحو 38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بنموّ مركّب قدره 7% على ثلاث سنوات يفوق متوسط نموّ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الاتحاد الأوروبي لهذه الفئة. ويوضّح الجدول أدناه حجم الفرصة القابلة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للاستهداف فعلياً بعد ترشيح السوق الكلي إلى الشريحة المتخصصة: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المستوى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طريقة الحساب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الافتراض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الكلي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38 مليون دولار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إجمالي واردات السوق (UN Comtrade)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الشريحة المتاحة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1.4 مليون دولار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الكلي × 3.6%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الشريحة الحلال المتخصصة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الهدف الواقعي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0.11 مليون دولار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الشريحة × 8%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أول ثلاث سنوات لمورّد جديد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وعليه فإن حجم الهدف الواقعي يبرّر شحنة تجارية بحجم حقيقي لا اختباراً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مصغّراً، ويضع سقفاً واقعياً لتوقّعات الإيراد في السنة الأولى.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يدفع السوقَ نموُّ الجالية المسلمة ونضجُ قنوات التوزيع، بينما يظلّ المعوّق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الأبرز بوابةَ الأهلية الأوروبية الإلزامية. غير أنّ الفرصة الحقيقية تكمن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في تجزّؤ صفّ المورّدين الذي يترك مجالاً لمنافس جديد، ومن ثمّ ترجّح كفّة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الدخول لمن يملك ميزة سعرية أو تنظيمية. في المقابل، يبقى التهديد الأوضح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منافسةَ تونس والمغرب بأسعار أدنى في القناة المتخصصة نفسها، وهو ما يوجّه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قراركم نحو التموضع النوعي لا المنافسة على السعر وحده.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يقوم تقدير حجم الشريحة على الأرقام التالية: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المتغيّر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سكان هولندا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17,800,000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نسبة الشريحة المسلمة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5.6%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الديموغرافيا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حجم الشريحة الناتج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1,000,000 نسمة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حساب مشتق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ويظهر اتجاه البحث على مدى خمس سنوات صاعداً بذروة موسمية واضحة حول رمضان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(Google Trends). ومن ثمّ فإنّ الطلب موسميّ الطابع يتركّز في نافذة تسويقية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محدّدة، وهو ما يرجّح توجيه الاستثمار التسويقي للقناة الحلال المتخصصة قبيل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موسم رمضان تحديداً بدل حملة عامة ممتدّة.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المنافسة والتسعير والهامش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المنتجات المنافسة وأسعارها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يعرض الجدول أدناه المنتجات المنافسة المرصودة في متاجر السوق نفسها، محسوبةً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أسعارها بسعر الكيلوغرام الواحد بعملة الرصد الفعلية (لا تحويل عملةٍ ولا وعدٌ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بتحويلٍ لم يُجرَ)، مع متجرها وتاريخ رصدها ومستوى توثيقها: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المنشأ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العبوة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سعر التجزئة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السعر/كجم (بعملة الرصد)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المتجر وتاريخ الرصد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مستوى التوثيق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دقلة نور اقتصادي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1كغ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5.50€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6.0$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Albert Heijn · 2026-07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مجهول متوسط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1كغ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9.20€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10.0$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Jumbo · 2026-07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فاخر متخصص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500غ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7.00€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15.3$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متجر حلال متخصص · 2026-07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سعر الاستيراد الرسمي (UN Comtrade)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مزيج شحنات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4.2$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(متوسط)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وتكشف هذه المنتجات أن القناة العامة تتركّز في نطاق 6-10 دولار للكيلوغرام،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بينما تحتفظ القناة المتخصصة بهامش سعري أعلى — وهو ما يؤطّر قرار التموضع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لاحقاً.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ويبلغ مؤشر تركّز المورّدين HHI نحو 2100 (نطاق معتدل، لا مورّد مهيمناً) وفق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السجلّات الرسمية، بالتوزيع التالي: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31%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19%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14%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وباحتساب الهامش، فإنّ سعر تصدير قدره 9.0$/كغم مضافاً إليه شحن 0.80$/كغم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وتعريفة صفرية يعطي تكلفةً واصلةً قدرها 9.8$/كغم ≈ 9.1 يورو/كغم — أي عند حافة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المتوسطة، بهامش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 وعليه فإنّ الخطوة المنطقية أمامكم استهدافُ القناة المتخصصة والمتاجر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أولاً، حيث يبقى الهامش قابلاً للدفاع عنه. ومن حيث الموقع السعري، يقع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سعرك المستهدف (9.0$/كغم) ضمن أسعار المنافسين المرصودة عند الشريحة العليا 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أعلى من الطبقة الاقتصادية (6.0$) وداخل نطاق المتوسطة (10.0$)، أي نحو المئين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السبعين، وهو تموضع يرجّح التمييز النوعي لا المنافسة على السعر وحده.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مسار الدخول والمتطلبات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بوصف التمور منتجاً غذائياً، تتركّز اشتراطاته على سلامة الغذاء وحدود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الملوّثات وشهادات الجودة. وتنتظم هذه الاشتراطات في ثلاث طبقات: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إلزامية (بوابة أهلية، لا دخول بدونها):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اللائحة/المعيار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أيّ شحنة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حدود الملوّثات والمبيدات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2023/915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التزام حدود المتبقّيات المعتمدة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إضافية يطلبها المشترون عادةً: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المعيار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سلامة غذائية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BRC / IFS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تدقيق طرف ثالث معتمد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أسواق متخصصة (نيش):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المعيار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والتعريفة الأوروبية على HS080410 صفر ضمن نظام GSP+ للسعودية. ومن ثمّ فإنّ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التكلفة الجمركية ليست العائق أمام الدخول، بل الطبقةُ الإلزامية أعلاه هي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بوابة الأهلية التي تحدّد الجدول الزمني الفعلي للشحنة الأولى.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يمثّل ميناء روتردام أكبر بوابة استيراد أوروبية، ويأتي مؤشر أداء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اللوجستيات الهولندي من الأعلى عالمياً (World Bank LPI (تقييم البنك الدولي لجودة الشحن واللوجستيات من 5)). وتتوفّر ثلاث قنوات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عملية: موزّع أغذية متخصص، وسلاسل إثنية، وتجارة إلكترونية. والقناة الأولى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الموصى بها لمصدّر سعودي جديد هي موزّع الأغذية المتخصص الذي يخدم القناة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الحلال، لأنّه يجمع تركّز المشترين وهامشاً أعلى وحاجز دخول أدنى من محاولة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اختراق التجزئة العامة مباشرة. وبما أنّ البنية اللوجستية ناضجة، ينصرف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قراركم إلى اعتماد موزّع قائم بدل بناء حلّ شحن مخصَّص.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1,000,000 نسمة). (ب) التموضع بين طبقة Jumbo المتوسطة (9.20€) والفاخر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(14.00€) وفق سلّم الأسعار المرصود، بهامش تقديري 1.0-1.8 يورو/كغم بعد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الهبوط 9.1€ عند القناة المتخصصة. (ج) أول باب دخول: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أمستردام وروتردام (○ يحتاج تحققاً مباشراً). (د) أول ثلاث خطوات: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المنشأة المعتمدة EU 2017/625 (فريق الامتثال، تكلفة متوسطة)، ثم عيّنة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تجريبية لموزّع مرشّح (فريق المبيعات، تكلفة منخفضة)، ثم دراسة تسعير مقابل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تونس والمغرب (فريق التسويق، تكلفة منخفضة). (هـ) مؤشرا القلب: إتمام تسجيل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خلال 90 يوماً، وردّ فعل سعري إيجابي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تحسم خلال ربع واحد ما إذا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تحوّلت التوصية إلى دخول كامل أم تجمّدت.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نصائح عملية للمصدّر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ابدأ ملف الأهلية EU 2017/625 قبل أيّ التزام تسويقي — هو المسار الحرج.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استهدف موزّع الأغذية الحلال المتخصص أولاً لا التجزئة العامة، حفاظاً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على الهامش عند حافة الطبقة المتوسطة.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وقّت أول شحنة قبل موسم رمضان بما يكفي لملء رفوف القناة المتخصصة في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ذروة الطلب.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ثبّت شهادة سلامة غذائية (BRC/IFS) مبكّراً — يطلبها كبار المشترين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الأوروبيين ولو لم تكن إلزامية قانوناً.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يظهر الاستقرار السياسي وسيادة القانون مرتفعَين (World Bank WGI (مؤشرات الحوكمة العالمية للبنك الدولي: استقرار سياسي وسيادة قانون وجودة تنظيم))، فيما لا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يشكّل تقلّب سعر الصرف عاملاً لأنّ اليورو هو عملة السوق نفسها. ولم ترصد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أخبار مخاطر قطاعية جوهرية خلال 12 شهراً (خدمة التحقق المدفوعة من المشترين وجهات الاتصال). وبذلك لا تبرز مخاطرة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كلّية تستدعي تأجيل الدخول، وتبقى المخاطرة الوحيدة الجوهرية إجرائيةً تتصل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بإتمام الأهلية التنظيمية في وقتها.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ما لم يكتمل للقرار، والخطوة التالية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النقاط التالية لم تكتمل توثيقاً ضمن هذا التقرير؛ هي ما يفصل التوصية الحالية عن قرار نهائي كامل، وكلٌّ منها قابل للإغلاق بخطوة محدّدة: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لم نتمكّن من تأكيد قناة الدخول الأولى (موزّع أغذية حلال في أمستردام — مرشّح محتمل) من مصدر موثّق — إغلاق هذه الفجوة يتطلّب خدمة تحقّق جهات اتصال مدفوعة (قواعد بيانات تجارية) قبل الالتزام بالموزّع.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المراجع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مصادر رسمية عامة (Albert Heijn، EU 2017/625، Eurostat، Google Trends، Jumbo، UN Comtrade)، مع تحليل تقاطعي بينها ومراجعة للاتساق قبل الاعتماد. خضعت كل معلومة للتحقّق من مصدرها العمومي المباشر. أحدث تاريخ جمع بيانات: 2026-07-02. قائمة المراجع الكاملة بروابطها الرسمية ختام التقرير.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Eurostat (مسح ميزانية الأسرة) — https://ec.europa.eu/eurostat/ (تاريخ الجمع: 2026-07-02)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Google Trends — https://trends.google.com/trends/ (تاريخ الجمع: 2026-07-02)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UN Comtrade — https://comtradeplus.un.org/ (تاريخ الجمع: 2026-07-02)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WITS/WTO Tariff — https://wits.worldbank.org/ (تاريخ الجمع: 2026-07-02)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World Bank — https://data.albankaldawli.org/ (تاريخ الجمع: 2026-07-02)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مستوى التوثيق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+34 93 000 0000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info@ejmar.example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مرصود عبر خرائط قوقل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دراسة سوق تصديرية: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