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2026-07-19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بالدخول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فعّل خدمة التعميق المدفوعة للتحقق من المستوردين وجهات الاتصال قبل الالتزام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