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(UN Comtrade)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مؤشّر ثقة الدراسة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 (مصدر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 (مصدر واحد غير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بند أدناه هو حقيقة موثّقة بمصدرها ورابطها العمومي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17.8 مليون — عدد سكان هولندا، نسمة،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تونسي (1كغ) 5.50€/كغم ≈ 6.0$/كغم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مغربي (1كغ) 9.20€/كغم ≈ 10.0$/كغم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 (500غ) 14.0€/كغم ≈ 15.3$/كغم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تونس: حصة 31.0%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تركّز المورّدين HHI=2100.0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Eurostat (مسح ميزانية الأسرة)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https://ec.europa.eu/eurostat/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سجلّات رسمية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روتردام أكبر بوابة استيراد أوروبية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خمس سنوات صاعد + ذروة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أمستردام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