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دراسة سوق تصديرية: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أُعدّت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نموذج توضيحي ببيانات موسومة —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بلد 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هولندا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2026-07-23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القرار وأساسه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تركّز سوق المورّدين المعتدل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مشروط، وتستند إلى ثلاثة أسباب: الأول أن الجالية المسلمة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هولندا تبلغ نحو 1.0 مليون نسمة ضمن سوق يستورد تمراً بقيمة 38 مليون دولار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سنوياً؛ والثاني أن صفّ المورّدين معتدل التركّز (HHI (‏مؤشر يقيس تركّز السوق بين المورّدين: فوق 2500 تركّز مرتفع‏)≈2100) فلا يهيمن عليه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طرف واحد، وهو ما يفتح باباً حقيقياً لمورّد جديد ينافس بالسعر؛ والثالث أن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المنتج تنمو بنسبة 7% مركّباً على ثلاث سنوات. وتتحوّل هذه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إلى دخول كامل متى تأكّدت شهادة المنشأة المعتمدة EU 2017/625 خلال 90 يوماً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وتم التعاقد مع موزّع واحد على الأقل من الباب الأول المقترح 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فهو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أيّ خطوة تسويقية.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الحكم على دخول مشروط، وقد فُصّلت أسبابه الثلاثة في الخلاصة التنفيذية؛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والمطلوب هنا الانتقالُ منها إلى الشرط الحاسم لبقاء الحكم قائماً، وهو تأكيد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التنظيمية خلال المهلة. وما يحوّل التوصية إلى دخول كامل هو تعاقدٌ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مبكّر مع موزّع متخصص يثبت استجابة السوق سعرياً.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العمود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الحكم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التوثيق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 (‏66%‏)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السوق بالأرقام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بلغت واردات هولندا من تمور HS080410 نحو 38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بنموّ مركّب قدره 7% على ثلاث سنوات يفوق متوسط نموّ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الاتحاد الأوروبي لهذه الفئة. ويوضّح الجدول أدناه حجم الفرصة القابلة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للاستهداف فعلياً بعد ترشيح السوق الكلي إلى الشريحة المتخصصة: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المستوى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طريقة الحساب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الافتراض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38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إجمالي واردات السوق (‏UN Comtrade‏)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المتاحة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1.4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الكلي × 3.6%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الشريحة الحلال المتخصصة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الهدف الواقعي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0.11 مليون دولار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الشريحة × 8%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حصة أول ثلاث سنوات لمورّد جديد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وعليه فإن حجم الهدف الواقعي يبرّر شحنة تجارية بحجم حقيقي لا اختباراً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مصغّراً، ويضع سقفاً واقعياً لتوقّعات الإيراد في السنة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يدفع السوقَ نموُّ الجالية المسلمة ونضجُ قنوات التوزيع، بينما يظلّ المعوّق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الأبرز بوابةَ الأهلية الأوروبية الإلزامية. غير أنّ الفرصة الحقيقية تكمن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في تجزّؤ صفّ المورّدين الذي يترك مجالاً لمنافس جديد، ومن ثمّ ترجّح كفّة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الدخول لمن يملك ميزة سعرية أو تنظيمية. في المقابل، يبقى التهديد الأوضح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منافسةَ تونس والمغرب بأسعار أدنى في القناة المتخصصة نفسها، وهو ما يوجّه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نحو التموضع النوعي لا المنافسة على السعر وحده.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يقوم تقدير حجم الشريحة على الأرقام التالية: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المتغيّر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سكان هولندا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17,800,000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نسبة الشريحة المسلمة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5.6%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حجم الشريحة الناتج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1,000,000 نسمة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ويظهر اتجاه البحث على مدى خمس سنوات صاعداً بذروة موسمية واضحة حول رمضان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(‏Google Trends‏). ومن ثمّ فإنّ الطلب موسميّ الطابع يتركّز في نافذة تسويقية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محدّدة، وهو ما يرجّح توجيه الاستثمار التسويقي للقناة الحلال المتخصصة قبيل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موسم رمضان تحديداً بدل حملة عامة ممتدّة.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المنافسة والتسعير والهامش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المنتجات المنافسة وأسعارها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يعرض الجدول أدناه المنتجات المنافسة المرصودة في متاجر السوق نفسها، محسوبةً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أسعارها بسعر الكيلوغرام الواحد بعملة الرصد الفعلية (لا تحويل عملةٍ ولا وعدٌ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بتحويلٍ لم يُجرَ)، مع متجرها وتاريخ رصدها: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المنشأ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العبوة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سعر التجزئة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السعر/كجم (بعملة الرصد)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المتجر وتاريخ الرصد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دقلة نور اقتصادي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5.50€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6.0$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Albert Heijn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مجهول متوسط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1كغ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9.20€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10.0$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Jumbo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تمر فاخر متخصص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500غ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7.00€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15.3$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متجر حلال متخصص · 2026-07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 سعر الاستيراد الرسمي (‏UN Comtrade‏)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مزيج شحنات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4.2$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 (متوسط)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وتكشف هذه المنتجات أن القناة العامة تتركّز في نطاق 6-10 دولار للكيلوغرام،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بينما تحتفظ القناة المتخصصة بهامش سعري أعلى — وهو ما يؤطّر قرار التموضع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لاحقاً.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ويبلغ مؤشر تركّز المورّدين HHI نحو 2100 (نطاق معتدل، لا مورّد مهيمناً) وفق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السجلّات الرسمية، بالتوزيع التالي: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31%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19%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وباحتساب الهامش، فإنّ سعر تصدير قدره 9.0$/كغم مضافاً إليه شحن 0.80$/كغم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وتعريفة صفرية يعطي تكلفةً واصلةً قدرها 9.8$/كغم ≈ 9.1 يورو/كغم — أي عند حافة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الطبقة المتوسطة، بهامش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 وعليه فإنّ الخطوة المنطقية أمامكم استهدافُ القناة المتخصصة والمتاجر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أولاً، حيث يبقى الهامش قابلاً للدفاع عنه. ومن حيث الموقع السعري، يقع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سعرك المستهدف (‏9.0$/كغم‏) ضمن أسعار المنافسين المرصودة عند الشريحة العليا —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أعلى من الطبقة الاقتصادية (‏6.0$‏) وداخل نطاق المتوسطة (‏10.0$‏)، أي نحو المئين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السبعين، وهو تموضع يرجّح التمييز النوعي لا المنافسة على السعر وحده.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مسار الدخول والمتطلبات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بوصف التمور منتجاً غذائياً، تتركّز اشتراطاته على سلامة الغذاء وحدود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الملوّثات وشهادات الجودة. وتنتظم هذه الاشتراطات في ثلاث طبقات: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إلزامية (بوابة أهلية، لا دخول بدونها):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اللائحة/المعيار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أيّ شحنة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حدود الملوّثات والمبيدات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2023/915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التزام حدود المتبقّيات المعتمدة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إضافية يطلبها المشترون عادةً: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سلامة غذائية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BRC / IFS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تدقيق طرف ثالث معتمد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اشتراطات أسواق متخصصة (نيش):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المعيار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والتعريفة الأوروبية على HS080410 صفر ضمن نظام GSP+ للسعودية. ومن ثمّ فإنّ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التكلفة الجمركية ليست العائق أمام الدخول، بل الطبقةُ الإلزامية أعلاه هي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بوابة الأهلية التي تحدّد الجدول الزمني الفعلي للشحنة الأولى.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يمثّل ميناء روتردام أكبر بوابة استيراد أوروبية، ويأتي مؤشر أداء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اللوجستيات الهولندي من الأعلى عالمياً (World Bank LPI (‏تقييم البنك الدولي لجودة الشحن واللوجستيات من 5‏)). وتتوفّر ثلاث قنوات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عملية: موزّع أغذية متخصص، وسلاسل إثنية، وتجارة إلكترونية. والقناة الأولى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الموصى بها لمصدّر سعودي جديد هي موزّع الأغذية المتخصص الذي يخدم القناة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الحلال، لأنّه يجمع تركّز المشترين وهامشاً أعلى وحاجز دخول أدنى من محاولة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اختراق التجزئة العامة مباشرة. وبما أنّ البنية اللوجستية ناضجة، ينصرف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قراركم إلى اعتماد موزّع قائم بدل بناء حلّ شحن مخصَّص.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1,000,000 نسمة). (ب) التموضع بين طبقة Jumbo المتوسطة (‏9.20€‏) والفاخر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(‏14.00€‏) وفق سلّم الأسعار المرصود، بهامش تقديري 1.0-1.8 يورو/كغم بعد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الهبوط 9.1€ عند القناة المتخصصة. (ج) أول باب دخول: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أمستردام وروتردام. (د) أول ثلاث خطوات: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المنشأة المعتمدة EU 2017/625 (فريق الامتثال، تكلفة متوسطة)، ثم عيّنة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تجريبية لموزّع مرشّح (فريق المبيعات، تكلفة منخفضة)، ثم دراسة تسعير مقابل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تونس والمغرب (فريق التسويق، تكلفة منخفضة). (هـ) مؤشرا القلب: إتمام تسجيل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خلال 90 يوماً، وردّ فعل سعري إيجابي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تحسم خلال ربع واحد ما إذا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تحوّلت التوصية إلى دخول كامل أم تجمّدت.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نصائح عملية للمصدّر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ابدأ ملف الأهلية EU 2017/625 قبل أيّ التزام تسويقي — هو المسار الحرج.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استهدف موزّع الأغذية الحلال المتخصص أولاً لا التجزئة العامة، حفاظاً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على الهامش عند حافة الطبقة المتوسطة.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وقّت أول شحنة قبل موسم رمضان بما يكفي لملء رفوف القناة المتخصصة في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ذروة الطلب.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- ثبّت شهادة سلامة غذائية (‏BRC/IFS‏) مبكّراً — يطلبها كبار المشترين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الأوروبيين ولو لم تكن إلزامية قانوناً.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يظهر الاستقرار السياسي وسيادة القانون مرتفعَين (World Bank WGI (مؤشرات الحوكمة العالمية للبنك الدولي: استقرار سياسي وسيادة قانون وجودة تنظيم))، فيما لا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يشكّل تقلّب سعر الصرف عاملاً لأنّ اليورو هو عملة السوق نفسها. ولم ترصد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أخبار مخاطر قطاعية جوهرية خلال 12 شهراً (خدمة التحقق المدفوعة من المشترين وجهات الاتصال). وبذلك لا تبرز مخاطرة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كلّية تستدعي تأجيل الدخول، وتبقى المخاطرة الوحيدة الجوهرية إجرائيةً تتصل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بإتمام الأهلية التنظيمية في وقتها.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ما لم يكتمل للقرار، والخطوة التالية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النقاط التالية لم تكتمل توثيقاً ضمن هذا التقرير؛ هي ما يفصل التوصية الحالية عن قرار نهائي كامل، وكلٌّ منها قابل للإغلاق بخطوة محدّدة: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لم نتمكّن من تأكيد قناة الدخول الأولى (موزّع أغذية حلال في أمستردام — مرشّح محتمل) من مصدر موثّق — إغلاق هذه الفجوة يتطلّب خدمة تحقّق جهات اتصال مدفوعة (قواعد بيانات تجارية) قبل الالتزام بالموزّع.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المراجع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مصادر رسمية عامة (‏Albert Heijn، EU 2017/625، Eurostat، Google Trends، Jumbo، UN Comtrade‏)، مع تحليل تقاطعي بينها ومراجعة للاتساق قبل الاعتماد. خضعت كل معلومة للتحقّق من مصدرها العمومي المباشر. أحدث تاريخ جمع بيانات: 2026-07-02. قائمة المراجع الكاملة بروابطها الرسمية ختام التقرير.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Eurostat (مسح ميزانية الأسرة) — https://ec.europa.eu/eurostat/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Google Trends — https://trends.google.com/trends/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UN Comtrade — https://comtradeplus.un.org/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WITS/WTO Tariff — https://wits.worldbank.org/ (‏تاريخ الجمع: 2026-07-02‏)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World Bank — https://data.albankaldawli.org/ (‏تاريخ الجمع: 2026-07-02‏)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دراسة سوق تصديرية: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