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مستوى 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(UN Comtrade)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الديموغرافيا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بالدولار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مؤشّر ثقة الدراسة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 (مصدر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 (مصدر واحد غير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بند أدناه هو حقيقة موثّقة بمصدرها ورابطها العمومي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17.8 مليون — عدد سكان هولندا، نسمة،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https://data.albankaldawli.org/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تونسي (1كغ) 5.50€/كغم ≈ 6.0$/كغم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مغربي (1كغ) 9.20€/كغم ≈ 10.0$/كغم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 (500غ) 14.0€/كغم ≈ 15.3$/كغم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تونس: حصة 31.0%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تركّز المورّدين HHI=2100.0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Eurostat (مسح ميزانية الأسرة)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https://ec.europa.eu/eurostat/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سجلّات رسمية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روتردام أكبر بوابة استيراد أوروبية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خمس سنوات صاعد + ذروة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أمستردام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