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00ADD" w14:textId="77777777" w:rsidR="007808BB" w:rsidRDefault="007808BB" w:rsidP="007808BB">
      <w:pPr>
        <w:pBdr>
          <w:bottom w:val="single" w:sz="8" w:space="4" w:color="4F81BD"/>
        </w:pBdr>
        <w:spacing w:after="300" w:line="240" w:lineRule="auto"/>
        <w:rPr>
          <w:rFonts w:ascii="Arial" w:eastAsia="Times New Roman" w:hAnsi="Arial" w:cs="Arial"/>
          <w:color w:val="17365D"/>
          <w:sz w:val="52"/>
          <w:szCs w:val="52"/>
          <w:shd w:val="clear" w:color="auto" w:fill="FFFFFF"/>
        </w:rPr>
      </w:pPr>
    </w:p>
    <w:p w14:paraId="4B3F2CC8" w14:textId="77777777" w:rsidR="007808BB" w:rsidRDefault="007808BB" w:rsidP="007808BB">
      <w:pPr>
        <w:pBdr>
          <w:bottom w:val="single" w:sz="8" w:space="4" w:color="4F81BD"/>
        </w:pBdr>
        <w:spacing w:after="300" w:line="240" w:lineRule="auto"/>
        <w:rPr>
          <w:rFonts w:ascii="Arial" w:eastAsia="Times New Roman" w:hAnsi="Arial" w:cs="Arial"/>
          <w:color w:val="17365D"/>
          <w:sz w:val="52"/>
          <w:szCs w:val="52"/>
          <w:shd w:val="clear" w:color="auto" w:fill="FFFFFF"/>
        </w:rPr>
      </w:pPr>
    </w:p>
    <w:p w14:paraId="63B2CFFE" w14:textId="77777777" w:rsidR="007808BB" w:rsidRDefault="007808BB" w:rsidP="007808BB">
      <w:pPr>
        <w:pBdr>
          <w:bottom w:val="single" w:sz="8" w:space="4" w:color="4F81BD"/>
        </w:pBdr>
        <w:spacing w:after="300" w:line="240" w:lineRule="auto"/>
        <w:rPr>
          <w:rFonts w:ascii="Arial" w:eastAsia="Times New Roman" w:hAnsi="Arial" w:cs="Arial"/>
          <w:color w:val="17365D"/>
          <w:sz w:val="52"/>
          <w:szCs w:val="52"/>
          <w:shd w:val="clear" w:color="auto" w:fill="FFFFFF"/>
        </w:rPr>
      </w:pPr>
    </w:p>
    <w:p w14:paraId="49BF8DF6" w14:textId="77777777" w:rsidR="007808BB" w:rsidRDefault="007808BB" w:rsidP="007808BB">
      <w:pPr>
        <w:pBdr>
          <w:bottom w:val="single" w:sz="8" w:space="4" w:color="4F81BD"/>
        </w:pBdr>
        <w:spacing w:after="300" w:line="240" w:lineRule="auto"/>
        <w:rPr>
          <w:rFonts w:ascii="Arial" w:eastAsia="Times New Roman" w:hAnsi="Arial" w:cs="Arial"/>
          <w:color w:val="17365D"/>
          <w:sz w:val="52"/>
          <w:szCs w:val="52"/>
          <w:shd w:val="clear" w:color="auto" w:fill="FFFFFF"/>
        </w:rPr>
      </w:pPr>
    </w:p>
    <w:p w14:paraId="6317AF90" w14:textId="77777777" w:rsidR="007808BB" w:rsidRDefault="007808BB" w:rsidP="007808BB">
      <w:pPr>
        <w:pBdr>
          <w:bottom w:val="single" w:sz="8" w:space="4" w:color="4F81BD"/>
        </w:pBdr>
        <w:spacing w:after="300" w:line="240" w:lineRule="auto"/>
        <w:rPr>
          <w:rFonts w:ascii="Arial" w:eastAsia="Times New Roman" w:hAnsi="Arial" w:cs="Arial"/>
          <w:color w:val="17365D"/>
          <w:sz w:val="52"/>
          <w:szCs w:val="52"/>
          <w:shd w:val="clear" w:color="auto" w:fill="FFFFFF"/>
        </w:rPr>
      </w:pPr>
    </w:p>
    <w:p w14:paraId="3AB3519D" w14:textId="51CD6A8B" w:rsidR="007808BB" w:rsidRPr="007808BB" w:rsidRDefault="007808BB" w:rsidP="007808BB">
      <w:pPr>
        <w:pBdr>
          <w:bottom w:val="single" w:sz="8" w:space="4" w:color="4F81BD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17365D"/>
          <w:sz w:val="52"/>
          <w:szCs w:val="52"/>
          <w:shd w:val="clear" w:color="auto" w:fill="FFFFFF"/>
        </w:rPr>
        <w:t>AXON CFS</w:t>
      </w:r>
    </w:p>
    <w:p w14:paraId="0C4EB84C" w14:textId="77777777" w:rsidR="007808BB" w:rsidRPr="007808BB" w:rsidRDefault="007808BB" w:rsidP="00780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9B713E" w14:textId="55CFBB53" w:rsidR="007808BB" w:rsidRPr="007808BB" w:rsidRDefault="00316B1D" w:rsidP="00316B1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666666"/>
          <w:sz w:val="30"/>
          <w:szCs w:val="30"/>
        </w:rPr>
        <w:t>Software Design</w:t>
      </w:r>
      <w:r w:rsidR="007808BB">
        <w:rPr>
          <w:rFonts w:ascii="Arial" w:eastAsia="Times New Roman" w:hAnsi="Arial" w:cs="Arial"/>
          <w:color w:val="666666"/>
          <w:sz w:val="30"/>
          <w:szCs w:val="30"/>
        </w:rPr>
        <w:t xml:space="preserve"> Document</w:t>
      </w:r>
      <w:r w:rsidR="007808BB" w:rsidRPr="007808BB">
        <w:rPr>
          <w:rFonts w:ascii="Arial" w:eastAsia="Times New Roman" w:hAnsi="Arial" w:cs="Arial"/>
          <w:color w:val="666666"/>
          <w:sz w:val="30"/>
          <w:szCs w:val="30"/>
        </w:rPr>
        <w:br/>
      </w:r>
      <w:r w:rsidR="007808BB" w:rsidRPr="007808BB">
        <w:rPr>
          <w:rFonts w:ascii="Arial" w:eastAsia="Times New Roman" w:hAnsi="Arial" w:cs="Arial"/>
          <w:color w:val="666666"/>
          <w:sz w:val="30"/>
          <w:szCs w:val="30"/>
        </w:rPr>
        <w:br/>
      </w:r>
    </w:p>
    <w:p w14:paraId="6DEB7AE8" w14:textId="1EB708A6" w:rsidR="007808BB" w:rsidRDefault="007808BB">
      <w:r>
        <w:br w:type="page"/>
      </w:r>
    </w:p>
    <w:p w14:paraId="7EC0EBE4" w14:textId="77777777" w:rsidR="007808BB" w:rsidRPr="007808BB" w:rsidRDefault="007808BB" w:rsidP="007808B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8B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lastRenderedPageBreak/>
        <w:t>Change Log</w:t>
      </w:r>
    </w:p>
    <w:tbl>
      <w:tblPr>
        <w:tblW w:w="95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7"/>
        <w:gridCol w:w="1625"/>
        <w:gridCol w:w="6480"/>
      </w:tblGrid>
      <w:tr w:rsidR="003F0181" w:rsidRPr="007808BB" w14:paraId="40611F7E" w14:textId="77777777" w:rsidTr="003F0181">
        <w:trPr>
          <w:trHeight w:val="300"/>
        </w:trPr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4A26835D" w14:textId="77777777" w:rsidR="007808BB" w:rsidRPr="007808BB" w:rsidRDefault="007808BB" w:rsidP="00780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8BB">
              <w:rPr>
                <w:rFonts w:ascii="Source Sans Pro" w:eastAsia="Times New Roman" w:hAnsi="Source Sans Pro" w:cs="Times New Roman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428A523D" w14:textId="77777777" w:rsidR="007808BB" w:rsidRPr="007808BB" w:rsidRDefault="007808BB" w:rsidP="00780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8BB">
              <w:rPr>
                <w:rFonts w:ascii="Source Sans Pro" w:eastAsia="Times New Roman" w:hAnsi="Source Sans Pro" w:cs="Times New Roman"/>
                <w:color w:val="000000"/>
                <w:sz w:val="20"/>
                <w:szCs w:val="20"/>
              </w:rPr>
              <w:t>Change By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4F81C4A0" w14:textId="77777777" w:rsidR="007808BB" w:rsidRPr="007808BB" w:rsidRDefault="007808BB" w:rsidP="00780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8BB">
              <w:rPr>
                <w:rFonts w:ascii="Source Sans Pro" w:eastAsia="Times New Roman" w:hAnsi="Source Sans Pro" w:cs="Times New Roman"/>
                <w:color w:val="000000"/>
                <w:sz w:val="20"/>
                <w:szCs w:val="20"/>
              </w:rPr>
              <w:t>Detail</w:t>
            </w:r>
          </w:p>
        </w:tc>
      </w:tr>
      <w:tr w:rsidR="007808BB" w:rsidRPr="007808BB" w14:paraId="7D685A36" w14:textId="77777777" w:rsidTr="003F0181">
        <w:trPr>
          <w:trHeight w:val="640"/>
        </w:trPr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6901F7CB" w14:textId="2943EDFB" w:rsidR="007808BB" w:rsidRPr="007808BB" w:rsidRDefault="00316B1D" w:rsidP="00780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0"/>
                <w:szCs w:val="20"/>
                <w:shd w:val="clear" w:color="auto" w:fill="FFFFFF"/>
              </w:rPr>
              <w:t>17</w:t>
            </w:r>
            <w:r w:rsidR="007808BB" w:rsidRPr="007808BB">
              <w:rPr>
                <w:rFonts w:ascii="Source Sans Pro" w:eastAsia="Times New Roman" w:hAnsi="Source Sans Pro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3F0181">
              <w:rPr>
                <w:rFonts w:ascii="Source Sans Pro" w:eastAsia="Times New Roman" w:hAnsi="Source Sans Pro" w:cs="Times New Roman"/>
                <w:color w:val="000000"/>
                <w:sz w:val="20"/>
                <w:szCs w:val="20"/>
                <w:shd w:val="clear" w:color="auto" w:fill="FFFFFF"/>
              </w:rPr>
              <w:t>Mar</w:t>
            </w:r>
            <w:r w:rsidR="007808BB" w:rsidRPr="007808BB">
              <w:rPr>
                <w:rFonts w:ascii="Source Sans Pro" w:eastAsia="Times New Roman" w:hAnsi="Source Sans Pro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3F0181">
              <w:rPr>
                <w:rFonts w:ascii="Source Sans Pro" w:eastAsia="Times New Roman" w:hAnsi="Source Sans Pro" w:cs="Times New Roman"/>
                <w:color w:val="000000"/>
                <w:sz w:val="20"/>
                <w:szCs w:val="20"/>
                <w:shd w:val="clear" w:color="auto" w:fill="FFFFFF"/>
              </w:rPr>
              <w:t>2021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0B8C0A7B" w14:textId="77777777" w:rsidR="007808BB" w:rsidRPr="007808BB" w:rsidRDefault="007808BB" w:rsidP="00780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8BB">
              <w:rPr>
                <w:rFonts w:ascii="Source Sans Pro" w:eastAsia="Times New Roman" w:hAnsi="Source Sans Pro" w:cs="Times New Roman"/>
                <w:color w:val="000000"/>
                <w:sz w:val="20"/>
                <w:szCs w:val="20"/>
                <w:shd w:val="clear" w:color="auto" w:fill="FFFFFF"/>
              </w:rPr>
              <w:t>Danh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167ABB19" w14:textId="71C19953" w:rsidR="003F0181" w:rsidRPr="007808BB" w:rsidRDefault="003F0181" w:rsidP="007808BB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0"/>
                <w:szCs w:val="20"/>
                <w:shd w:val="clear" w:color="auto" w:fill="FFFFFF"/>
              </w:rPr>
              <w:t>Init document</w:t>
            </w:r>
          </w:p>
        </w:tc>
      </w:tr>
      <w:tr w:rsidR="003F0181" w:rsidRPr="007808BB" w14:paraId="30E8E8FF" w14:textId="77777777" w:rsidTr="003F0181">
        <w:trPr>
          <w:trHeight w:val="640"/>
        </w:trPr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26F990A" w14:textId="679AC94C" w:rsidR="003F0181" w:rsidRDefault="003F0181" w:rsidP="007808BB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0"/>
                <w:szCs w:val="20"/>
                <w:shd w:val="clear" w:color="auto" w:fill="FFFFFF"/>
              </w:rPr>
              <w:t>18 Mar 2021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E4F0C5E" w14:textId="61C99F25" w:rsidR="003F0181" w:rsidRPr="007808BB" w:rsidRDefault="003F0181" w:rsidP="007808BB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0"/>
                <w:szCs w:val="20"/>
                <w:shd w:val="clear" w:color="auto" w:fill="FFFFFF"/>
              </w:rPr>
              <w:t>Danh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99A562D" w14:textId="6FE0A3EB" w:rsidR="003F0181" w:rsidRDefault="003F0181" w:rsidP="007808BB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0"/>
                <w:szCs w:val="20"/>
                <w:shd w:val="clear" w:color="auto" w:fill="FFFFFF"/>
              </w:rPr>
              <w:t>Add introduction and table of contents</w:t>
            </w:r>
          </w:p>
        </w:tc>
      </w:tr>
    </w:tbl>
    <w:p w14:paraId="6ED379E8" w14:textId="4D0B4721" w:rsidR="007808BB" w:rsidRDefault="007808BB"/>
    <w:p w14:paraId="44B4A85C" w14:textId="77777777" w:rsidR="007808BB" w:rsidRDefault="007808BB">
      <w:r>
        <w:br w:type="page"/>
      </w:r>
    </w:p>
    <w:sdt>
      <w:sdtPr>
        <w:id w:val="-4700522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26B0B45" w14:textId="0E8D3FA7" w:rsidR="000713F7" w:rsidRDefault="000713F7">
          <w:pPr>
            <w:pStyle w:val="TOCHeading"/>
          </w:pPr>
          <w:r>
            <w:t>Table of Contents</w:t>
          </w:r>
        </w:p>
        <w:p w14:paraId="24529E0F" w14:textId="7AEBC535" w:rsidR="004B3A09" w:rsidRDefault="000713F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004949" w:history="1">
            <w:r w:rsidR="004B3A09" w:rsidRPr="00420CCB">
              <w:rPr>
                <w:rStyle w:val="Hyperlink"/>
                <w:noProof/>
              </w:rPr>
              <w:t>1.</w:t>
            </w:r>
            <w:r w:rsidR="004B3A09">
              <w:rPr>
                <w:rFonts w:eastAsiaTheme="minorEastAsia"/>
                <w:noProof/>
              </w:rPr>
              <w:tab/>
            </w:r>
            <w:r w:rsidR="004B3A09" w:rsidRPr="00420CCB">
              <w:rPr>
                <w:rStyle w:val="Hyperlink"/>
                <w:noProof/>
              </w:rPr>
              <w:t>Overview</w:t>
            </w:r>
            <w:r w:rsidR="004B3A09">
              <w:rPr>
                <w:noProof/>
                <w:webHidden/>
              </w:rPr>
              <w:tab/>
            </w:r>
            <w:r w:rsidR="004B3A09">
              <w:rPr>
                <w:noProof/>
                <w:webHidden/>
              </w:rPr>
              <w:fldChar w:fldCharType="begin"/>
            </w:r>
            <w:r w:rsidR="004B3A09">
              <w:rPr>
                <w:noProof/>
                <w:webHidden/>
              </w:rPr>
              <w:instrText xml:space="preserve"> PAGEREF _Toc67004949 \h </w:instrText>
            </w:r>
            <w:r w:rsidR="004B3A09">
              <w:rPr>
                <w:noProof/>
                <w:webHidden/>
              </w:rPr>
            </w:r>
            <w:r w:rsidR="004B3A09">
              <w:rPr>
                <w:noProof/>
                <w:webHidden/>
              </w:rPr>
              <w:fldChar w:fldCharType="separate"/>
            </w:r>
            <w:r w:rsidR="004B3A09">
              <w:rPr>
                <w:noProof/>
                <w:webHidden/>
              </w:rPr>
              <w:t>4</w:t>
            </w:r>
            <w:r w:rsidR="004B3A09">
              <w:rPr>
                <w:noProof/>
                <w:webHidden/>
              </w:rPr>
              <w:fldChar w:fldCharType="end"/>
            </w:r>
          </w:hyperlink>
        </w:p>
        <w:p w14:paraId="10866FB5" w14:textId="0945FA7E" w:rsidR="004B3A09" w:rsidRDefault="004B3A0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7004950" w:history="1">
            <w:r w:rsidRPr="00420CCB">
              <w:rPr>
                <w:rStyle w:val="Hyperlink"/>
                <w:noProof/>
              </w:rPr>
              <w:t>Document Scope and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_Toc67004950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82675" w14:textId="616EBEA9" w:rsidR="004B3A09" w:rsidRDefault="004B3A0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7004951" w:history="1">
            <w:r w:rsidRPr="00420CCB">
              <w:rPr>
                <w:rStyle w:val="Hyperlink"/>
                <w:noProof/>
              </w:rPr>
              <w:t>Acronyms /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_Toc67004951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816B7" w14:textId="10FF74B2" w:rsidR="004B3A09" w:rsidRDefault="004B3A0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7004952" w:history="1">
            <w:r w:rsidRPr="00420CCB">
              <w:rPr>
                <w:rStyle w:val="Hyperlink"/>
                <w:noProof/>
              </w:rPr>
              <w:t>System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_Toc67004952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C5DDE" w14:textId="021CA79C" w:rsidR="004B3A09" w:rsidRDefault="004B3A0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7004953" w:history="1">
            <w:r w:rsidRPr="00420CCB">
              <w:rPr>
                <w:rStyle w:val="Hyperlink"/>
                <w:noProof/>
              </w:rPr>
              <w:t>Architecture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_Toc67004953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A035C" w14:textId="276EBFD2" w:rsidR="004B3A09" w:rsidRDefault="004B3A0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7004954" w:history="1">
            <w:r w:rsidRPr="00420CCB">
              <w:rPr>
                <w:rStyle w:val="Hyperlink"/>
                <w:noProof/>
              </w:rPr>
              <w:t>High-level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_Toc67004954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FC80C" w14:textId="5EFB543F" w:rsidR="004B3A09" w:rsidRDefault="004B3A0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7004955" w:history="1">
            <w:r w:rsidRPr="00420CC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420CCB">
              <w:rPr>
                <w:rStyle w:val="Hyperlink"/>
                <w:noProof/>
              </w:rPr>
              <w:t>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_Toc67004955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C0FDE" w14:textId="28FA5638" w:rsidR="000713F7" w:rsidRDefault="000713F7">
          <w:r>
            <w:rPr>
              <w:b/>
              <w:bCs/>
              <w:noProof/>
            </w:rPr>
            <w:fldChar w:fldCharType="end"/>
          </w:r>
        </w:p>
      </w:sdtContent>
    </w:sdt>
    <w:p w14:paraId="26134A04" w14:textId="18F57B57" w:rsidR="000713F7" w:rsidRDefault="000713F7">
      <w:r>
        <w:br w:type="page"/>
      </w:r>
    </w:p>
    <w:p w14:paraId="1C896604" w14:textId="2B6E08A3" w:rsidR="00145FA2" w:rsidRDefault="000713F7" w:rsidP="000713F7">
      <w:pPr>
        <w:pStyle w:val="Heading1"/>
        <w:numPr>
          <w:ilvl w:val="0"/>
          <w:numId w:val="1"/>
        </w:numPr>
      </w:pPr>
      <w:bookmarkStart w:id="0" w:name="_Toc67004949"/>
      <w:r>
        <w:lastRenderedPageBreak/>
        <w:t>Overview</w:t>
      </w:r>
      <w:bookmarkEnd w:id="0"/>
    </w:p>
    <w:p w14:paraId="374E2C35" w14:textId="6260F406" w:rsidR="000713F7" w:rsidRDefault="00316B1D" w:rsidP="00316B1D">
      <w:r>
        <w:t xml:space="preserve">This introduction provides an overview of the </w:t>
      </w:r>
      <w:r w:rsidR="003F0181">
        <w:t>Software Design</w:t>
      </w:r>
      <w:r>
        <w:t xml:space="preserve"> Document for</w:t>
      </w:r>
      <w:r w:rsidR="00453230">
        <w:t xml:space="preserve"> </w:t>
      </w:r>
      <w:r w:rsidR="003F0181">
        <w:t xml:space="preserve">Axon Call </w:t>
      </w:r>
      <w:proofErr w:type="gramStart"/>
      <w:r w:rsidR="003F0181">
        <w:t>For</w:t>
      </w:r>
      <w:proofErr w:type="gramEnd"/>
      <w:r w:rsidR="003F0181">
        <w:t xml:space="preserve"> Service (CFS) management system</w:t>
      </w:r>
      <w:r>
        <w:t>. It includes the purpose, scope,</w:t>
      </w:r>
      <w:r w:rsidR="00453230">
        <w:t xml:space="preserve"> </w:t>
      </w:r>
      <w:r>
        <w:t xml:space="preserve">design approach, main component design and </w:t>
      </w:r>
      <w:r w:rsidR="003F0181">
        <w:t>high-level</w:t>
      </w:r>
      <w:r>
        <w:t xml:space="preserve"> system design considerations of</w:t>
      </w:r>
      <w:r w:rsidR="00453230">
        <w:t xml:space="preserve"> </w:t>
      </w:r>
      <w:r>
        <w:t>the system.</w:t>
      </w:r>
    </w:p>
    <w:p w14:paraId="345BBE16" w14:textId="6D28A3E0" w:rsidR="00453230" w:rsidRDefault="00453230" w:rsidP="00453230">
      <w:pPr>
        <w:pStyle w:val="Heading2"/>
      </w:pPr>
      <w:bookmarkStart w:id="1" w:name="_Toc67004950"/>
      <w:r>
        <w:t>Document Scope and Purpose</w:t>
      </w:r>
      <w:bookmarkEnd w:id="1"/>
    </w:p>
    <w:p w14:paraId="4B23C714" w14:textId="73B3F2F9" w:rsidR="00453230" w:rsidRDefault="00453230" w:rsidP="00453230">
      <w:r>
        <w:t xml:space="preserve">This document provides a description of the technical design for </w:t>
      </w:r>
      <w:r>
        <w:t>Call For Service - API</w:t>
      </w:r>
      <w:r>
        <w:t>. This document’s primary purpose is to describe the</w:t>
      </w:r>
      <w:r>
        <w:t xml:space="preserve"> </w:t>
      </w:r>
      <w:r>
        <w:t>technical vision for how business requirements will be realized. This document provides</w:t>
      </w:r>
      <w:r>
        <w:t xml:space="preserve"> </w:t>
      </w:r>
      <w:r>
        <w:t>an architectural overview of the system to depict different aspects of the system. This</w:t>
      </w:r>
      <w:r>
        <w:t xml:space="preserve"> </w:t>
      </w:r>
      <w:r>
        <w:t>document also functions as a foundational reference point for developers.</w:t>
      </w:r>
    </w:p>
    <w:p w14:paraId="596DD2DD" w14:textId="75F86D5D" w:rsidR="00453230" w:rsidRDefault="00064DB3" w:rsidP="00064DB3">
      <w:pPr>
        <w:pStyle w:val="Heading2"/>
      </w:pPr>
      <w:bookmarkStart w:id="2" w:name="_Toc67004951"/>
      <w:r>
        <w:t>Acronyms / Abbreviations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4DB3" w14:paraId="346E51B9" w14:textId="77777777" w:rsidTr="00064DB3">
        <w:trPr>
          <w:trHeight w:val="323"/>
        </w:trPr>
        <w:tc>
          <w:tcPr>
            <w:tcW w:w="4675" w:type="dxa"/>
            <w:shd w:val="clear" w:color="auto" w:fill="E7E6E6" w:themeFill="background2"/>
          </w:tcPr>
          <w:p w14:paraId="02EA6657" w14:textId="1CCEDE7F" w:rsidR="00064DB3" w:rsidRPr="00064DB3" w:rsidRDefault="00064DB3" w:rsidP="00064D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Acronym</w:t>
            </w:r>
          </w:p>
        </w:tc>
        <w:tc>
          <w:tcPr>
            <w:tcW w:w="4675" w:type="dxa"/>
            <w:shd w:val="clear" w:color="auto" w:fill="E7E6E6" w:themeFill="background2"/>
          </w:tcPr>
          <w:p w14:paraId="7564BB32" w14:textId="156B634E" w:rsidR="00064DB3" w:rsidRPr="00064DB3" w:rsidRDefault="00064DB3" w:rsidP="00064D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064DB3" w14:paraId="19F899F1" w14:textId="77777777" w:rsidTr="00064DB3">
        <w:trPr>
          <w:trHeight w:val="530"/>
        </w:trPr>
        <w:tc>
          <w:tcPr>
            <w:tcW w:w="4675" w:type="dxa"/>
          </w:tcPr>
          <w:p w14:paraId="0741E7A0" w14:textId="09A844BF" w:rsidR="00064DB3" w:rsidRPr="00064DB3" w:rsidRDefault="00064DB3" w:rsidP="00064DB3">
            <w:pPr>
              <w:rPr>
                <w:b/>
                <w:bCs/>
              </w:rPr>
            </w:pPr>
            <w:r w:rsidRPr="00064DB3">
              <w:rPr>
                <w:b/>
                <w:bCs/>
              </w:rPr>
              <w:t>CFS</w:t>
            </w:r>
          </w:p>
        </w:tc>
        <w:tc>
          <w:tcPr>
            <w:tcW w:w="4675" w:type="dxa"/>
          </w:tcPr>
          <w:p w14:paraId="065F8832" w14:textId="5E479969" w:rsidR="00064DB3" w:rsidRDefault="00064DB3" w:rsidP="00064DB3">
            <w:r>
              <w:t xml:space="preserve">Call </w:t>
            </w:r>
            <w:proofErr w:type="gramStart"/>
            <w:r>
              <w:t>For</w:t>
            </w:r>
            <w:proofErr w:type="gramEnd"/>
            <w:r>
              <w:t xml:space="preserve"> Service</w:t>
            </w:r>
          </w:p>
        </w:tc>
      </w:tr>
    </w:tbl>
    <w:p w14:paraId="56888338" w14:textId="4EEFE340" w:rsidR="00064DB3" w:rsidRDefault="00064DB3" w:rsidP="00064DB3">
      <w:pPr>
        <w:pStyle w:val="Heading2"/>
      </w:pPr>
      <w:bookmarkStart w:id="3" w:name="_Toc67004952"/>
      <w:r>
        <w:t>System Environment</w:t>
      </w:r>
      <w:bookmarkEnd w:id="3"/>
    </w:p>
    <w:p w14:paraId="63EDEA1C" w14:textId="7E90EC87" w:rsidR="00064DB3" w:rsidRDefault="00064DB3" w:rsidP="00064DB3">
      <w:pPr>
        <w:pStyle w:val="ListParagraph"/>
        <w:numPr>
          <w:ilvl w:val="0"/>
          <w:numId w:val="2"/>
        </w:numPr>
      </w:pPr>
      <w:r>
        <w:t>Development: Visual Studio 2019 / Visual Studio Mac / Visual Studio Code</w:t>
      </w:r>
    </w:p>
    <w:p w14:paraId="18CEF05B" w14:textId="2A91A6C7" w:rsidR="00064DB3" w:rsidRDefault="00064DB3" w:rsidP="00064DB3">
      <w:pPr>
        <w:pStyle w:val="ListParagraph"/>
        <w:numPr>
          <w:ilvl w:val="0"/>
          <w:numId w:val="2"/>
        </w:numPr>
      </w:pPr>
      <w:r>
        <w:t xml:space="preserve">Unit Test: </w:t>
      </w:r>
      <w:proofErr w:type="spellStart"/>
      <w:r>
        <w:t>xUnit</w:t>
      </w:r>
      <w:proofErr w:type="spellEnd"/>
    </w:p>
    <w:p w14:paraId="30B7DEC9" w14:textId="789F7DB2" w:rsidR="00064DB3" w:rsidRDefault="00064DB3" w:rsidP="00064DB3">
      <w:pPr>
        <w:pStyle w:val="ListParagraph"/>
        <w:numPr>
          <w:ilvl w:val="0"/>
          <w:numId w:val="2"/>
        </w:numPr>
      </w:pPr>
      <w:r>
        <w:t>Diagrams: draw.io</w:t>
      </w:r>
    </w:p>
    <w:p w14:paraId="19A61D49" w14:textId="7EB7101A" w:rsidR="00064DB3" w:rsidRDefault="00064DB3" w:rsidP="00064DB3">
      <w:pPr>
        <w:pStyle w:val="ListParagraph"/>
        <w:numPr>
          <w:ilvl w:val="0"/>
          <w:numId w:val="2"/>
        </w:numPr>
      </w:pPr>
      <w:r>
        <w:t>Database: MSSQL</w:t>
      </w:r>
    </w:p>
    <w:p w14:paraId="4FF1B69F" w14:textId="044224A9" w:rsidR="00FB0AF4" w:rsidRDefault="00FB0AF4" w:rsidP="00064DB3">
      <w:pPr>
        <w:pStyle w:val="ListParagraph"/>
        <w:numPr>
          <w:ilvl w:val="0"/>
          <w:numId w:val="2"/>
        </w:numPr>
      </w:pPr>
      <w:r>
        <w:t>Deployment: Azure App Services</w:t>
      </w:r>
    </w:p>
    <w:p w14:paraId="5AAF1E18" w14:textId="5F75B8CD" w:rsidR="00FB0AF4" w:rsidRDefault="00FB0AF4" w:rsidP="00FB0AF4">
      <w:pPr>
        <w:pStyle w:val="Heading2"/>
      </w:pPr>
      <w:bookmarkStart w:id="4" w:name="_Toc67004953"/>
      <w:r>
        <w:t>Architecture Design</w:t>
      </w:r>
      <w:bookmarkEnd w:id="4"/>
    </w:p>
    <w:p w14:paraId="73A9DB8A" w14:textId="1263BC4C" w:rsidR="00FB0AF4" w:rsidRDefault="00FB0AF4" w:rsidP="004B3A09">
      <w:r>
        <w:t>CFS Management System will follow N-Tier Architectur</w:t>
      </w:r>
      <w:r w:rsidR="005A2471">
        <w:t xml:space="preserve">e. </w:t>
      </w:r>
      <w:r w:rsidR="004B3A09">
        <w:t>A principal advantage to this design is the relative</w:t>
      </w:r>
      <w:r w:rsidR="004B3A09">
        <w:t xml:space="preserve"> </w:t>
      </w:r>
      <w:r w:rsidR="004B3A09">
        <w:t>stability of the components as seen by the applications developer. Implementations may</w:t>
      </w:r>
      <w:r w:rsidR="004B3A09">
        <w:t xml:space="preserve"> </w:t>
      </w:r>
      <w:r w:rsidR="004B3A09">
        <w:t>change considerably to enhance the performance or in response to changes in the</w:t>
      </w:r>
      <w:r w:rsidR="004B3A09">
        <w:t xml:space="preserve"> </w:t>
      </w:r>
      <w:r w:rsidR="004B3A09">
        <w:t>architecture. These changes are less likely to cause major impact to the applications’</w:t>
      </w:r>
      <w:r w:rsidR="004B3A09">
        <w:t xml:space="preserve"> </w:t>
      </w:r>
      <w:r w:rsidR="004B3A09">
        <w:t>programs.</w:t>
      </w:r>
    </w:p>
    <w:p w14:paraId="3D050F8C" w14:textId="31F514DB" w:rsidR="004B3A09" w:rsidRDefault="004B3A09" w:rsidP="004B3A09">
      <w:pPr>
        <w:pStyle w:val="ListParagraph"/>
        <w:numPr>
          <w:ilvl w:val="0"/>
          <w:numId w:val="3"/>
        </w:numPr>
      </w:pPr>
      <w:r>
        <w:t xml:space="preserve">Identity Service: manage users, as well as handling </w:t>
      </w:r>
      <w:r w:rsidR="00F86DE0">
        <w:t>user’s token</w:t>
      </w:r>
    </w:p>
    <w:p w14:paraId="173B5F6B" w14:textId="7B45D3AE" w:rsidR="004B3A09" w:rsidRDefault="004B3A09" w:rsidP="004B3A09">
      <w:pPr>
        <w:pStyle w:val="ListParagraph"/>
        <w:numPr>
          <w:ilvl w:val="0"/>
          <w:numId w:val="3"/>
        </w:numPr>
      </w:pPr>
      <w:r>
        <w:t>API tier: exposing APIs to users</w:t>
      </w:r>
      <w:r w:rsidR="00F86DE0">
        <w:t>, as well as API configurations</w:t>
      </w:r>
    </w:p>
    <w:p w14:paraId="561AFB2D" w14:textId="69A5D16D" w:rsidR="00F86DE0" w:rsidRDefault="00F86DE0" w:rsidP="004B3A09">
      <w:pPr>
        <w:pStyle w:val="ListParagraph"/>
        <w:numPr>
          <w:ilvl w:val="0"/>
          <w:numId w:val="3"/>
        </w:numPr>
      </w:pPr>
      <w:r>
        <w:t>Application tier: contains business logic of application</w:t>
      </w:r>
    </w:p>
    <w:p w14:paraId="19602AAD" w14:textId="73CC5B5F" w:rsidR="00F86DE0" w:rsidRDefault="00F86DE0" w:rsidP="004B3A09">
      <w:pPr>
        <w:pStyle w:val="ListParagraph"/>
        <w:numPr>
          <w:ilvl w:val="0"/>
          <w:numId w:val="3"/>
        </w:numPr>
      </w:pPr>
      <w:r>
        <w:t>Domain tier: contains domain models of the application</w:t>
      </w:r>
    </w:p>
    <w:p w14:paraId="7E723DEA" w14:textId="5858583B" w:rsidR="00F86DE0" w:rsidRDefault="00F86DE0" w:rsidP="00010807">
      <w:pPr>
        <w:pStyle w:val="ListParagraph"/>
        <w:numPr>
          <w:ilvl w:val="0"/>
          <w:numId w:val="3"/>
        </w:numPr>
      </w:pPr>
      <w:r>
        <w:t>Infrastructure tier: contains database context, code-first model mappings data migrations and DI injectors</w:t>
      </w:r>
    </w:p>
    <w:p w14:paraId="2F0BFB8A" w14:textId="7457BB16" w:rsidR="00FB0AF4" w:rsidRDefault="00FB0AF4" w:rsidP="00FB0AF4">
      <w:pPr>
        <w:pStyle w:val="Heading2"/>
      </w:pPr>
      <w:bookmarkStart w:id="5" w:name="_Toc67004954"/>
      <w:r>
        <w:lastRenderedPageBreak/>
        <w:t>High-level View</w:t>
      </w:r>
      <w:bookmarkEnd w:id="5"/>
    </w:p>
    <w:p w14:paraId="64B133B3" w14:textId="6CAE8BC3" w:rsidR="00FB0AF4" w:rsidRDefault="00FB0AF4" w:rsidP="00FB0AF4">
      <w:r>
        <w:rPr>
          <w:noProof/>
        </w:rPr>
        <w:drawing>
          <wp:inline distT="0" distB="0" distL="0" distR="0" wp14:anchorId="0A8F8958" wp14:editId="527F74F7">
            <wp:extent cx="5857875" cy="320003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294" cy="322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A994" w14:textId="7026BEA9" w:rsidR="004B3A09" w:rsidRDefault="004B3A09" w:rsidP="004B3A09">
      <w:pPr>
        <w:pStyle w:val="Heading1"/>
        <w:numPr>
          <w:ilvl w:val="0"/>
          <w:numId w:val="1"/>
        </w:numPr>
      </w:pPr>
      <w:bookmarkStart w:id="6" w:name="_Toc67004955"/>
      <w:r>
        <w:t>Modules</w:t>
      </w:r>
      <w:bookmarkEnd w:id="6"/>
    </w:p>
    <w:p w14:paraId="196D5507" w14:textId="77777777" w:rsidR="004B3A09" w:rsidRPr="004B3A09" w:rsidRDefault="004B3A09" w:rsidP="004B3A09"/>
    <w:sectPr w:rsidR="004B3A09" w:rsidRPr="004B3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466DC"/>
    <w:multiLevelType w:val="hybridMultilevel"/>
    <w:tmpl w:val="8CEA8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52E87"/>
    <w:multiLevelType w:val="hybridMultilevel"/>
    <w:tmpl w:val="30F8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A2D8E"/>
    <w:multiLevelType w:val="hybridMultilevel"/>
    <w:tmpl w:val="BE4AA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8BB"/>
    <w:rsid w:val="00064DB3"/>
    <w:rsid w:val="000713F7"/>
    <w:rsid w:val="00172613"/>
    <w:rsid w:val="002F5137"/>
    <w:rsid w:val="00316B1D"/>
    <w:rsid w:val="003B21E9"/>
    <w:rsid w:val="003F0181"/>
    <w:rsid w:val="00453230"/>
    <w:rsid w:val="004B3A09"/>
    <w:rsid w:val="005A2471"/>
    <w:rsid w:val="005A29BD"/>
    <w:rsid w:val="007808BB"/>
    <w:rsid w:val="00F26D95"/>
    <w:rsid w:val="00F86DE0"/>
    <w:rsid w:val="00FB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1FF4F"/>
  <w15:chartTrackingRefBased/>
  <w15:docId w15:val="{92536589-439C-4576-BC55-259B0852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3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2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0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808B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713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13F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713F7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4532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64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064D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064D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7Colorful">
    <w:name w:val="Grid Table 7 Colorful"/>
    <w:basedOn w:val="TableNormal"/>
    <w:uiPriority w:val="52"/>
    <w:rsid w:val="00064D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064DB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4B3A0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9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1716">
          <w:marLeft w:val="1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9B0ED-D90F-4CCF-B20B-64EC4A089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Hoang</dc:creator>
  <cp:keywords/>
  <dc:description/>
  <cp:lastModifiedBy>Danh Hoang</cp:lastModifiedBy>
  <cp:revision>4</cp:revision>
  <dcterms:created xsi:type="dcterms:W3CDTF">2021-03-18T14:39:00Z</dcterms:created>
  <dcterms:modified xsi:type="dcterms:W3CDTF">2021-03-18T17:21:00Z</dcterms:modified>
</cp:coreProperties>
</file>