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fldChar w:fldCharType="begin"/>
      </w:r>
      <w:r>
        <w:instrText xml:space="preserve"> MACROBUTTON MTEditEquationSection2 </w:instrText>
      </w:r>
      <w:r w:rsidRPr="0032396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242E2B">
        <w:rPr>
          <w:rFonts w:hint="eastAsia"/>
          <w:b/>
          <w:sz w:val="24"/>
          <w:szCs w:val="24"/>
        </w:rPr>
        <w:t>前言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适用范围</w:t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42E2B">
        <w:rPr>
          <w:rFonts w:hint="eastAsia"/>
          <w:b/>
          <w:sz w:val="24"/>
          <w:szCs w:val="24"/>
        </w:rPr>
        <w:t>控制方程</w:t>
      </w:r>
    </w:p>
    <w:p w:rsidR="00323961" w:rsidRDefault="00323961" w:rsidP="005429B8">
      <w:pPr>
        <w:pStyle w:val="a7"/>
        <w:ind w:firstLineChars="0" w:firstLine="0"/>
      </w:pPr>
      <w:r w:rsidRPr="003A43E1">
        <w:rPr>
          <w:rFonts w:ascii="宋体" w:hAnsi="宋体" w:hint="eastAsia"/>
        </w:rPr>
        <w:t>模型控制方程为不可压缩纳维-斯托克斯</w:t>
      </w:r>
      <w:r w:rsidRPr="00242E2B">
        <w:rPr>
          <w:rFonts w:hint="eastAsia"/>
        </w:rPr>
        <w:t>（</w:t>
      </w:r>
      <w:r w:rsidRPr="00242E2B">
        <w:rPr>
          <w:rFonts w:cs="Times New Roman"/>
        </w:rPr>
        <w:t>Naiver</w:t>
      </w:r>
      <w:r>
        <w:rPr>
          <w:rFonts w:cs="Times New Roman"/>
        </w:rPr>
        <w:t>-Stokes</w:t>
      </w:r>
      <w:r w:rsidRPr="00242E2B">
        <w:rPr>
          <w:rFonts w:hint="eastAsia"/>
        </w:rPr>
        <w:t>）</w:t>
      </w:r>
      <w:r w:rsidRPr="003A43E1">
        <w:rPr>
          <w:rFonts w:ascii="宋体" w:hAnsi="宋体" w:hint="eastAsia"/>
        </w:rPr>
        <w:t>方程。在笛卡尔坐标系</w:t>
      </w:r>
      <w:r w:rsidR="001B485F" w:rsidRPr="00B628B9">
        <w:rPr>
          <w:position w:val="-14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8.85pt;height:18.8pt" o:ole="">
            <v:imagedata r:id="rId7" o:title=""/>
          </v:shape>
          <o:OLEObject Type="Embed" ProgID="Equation.DSMT4" ShapeID="_x0000_i1077" DrawAspect="Content" ObjectID="_1535124877" r:id="rId8"/>
        </w:object>
      </w:r>
      <w:r>
        <w:t xml:space="preserve"> </w:t>
      </w:r>
      <w:r w:rsidR="003A43E1">
        <w:rPr>
          <w:rFonts w:hint="eastAsia"/>
        </w:rPr>
        <w:t>和时间</w:t>
      </w:r>
      <w:r w:rsidR="003A43E1" w:rsidRPr="003A43E1">
        <w:rPr>
          <w:position w:val="-6"/>
        </w:rPr>
        <w:object w:dxaOrig="200" w:dyaOrig="279">
          <v:shape id="_x0000_i1080" type="#_x0000_t75" style="width:10pt;height:13.75pt" o:ole="">
            <v:imagedata r:id="rId9" o:title=""/>
          </v:shape>
          <o:OLEObject Type="Embed" ProgID="Equation.DSMT4" ShapeID="_x0000_i1080" DrawAspect="Content" ObjectID="_1535124878" r:id="rId10"/>
        </w:object>
      </w:r>
      <w:r>
        <w:rPr>
          <w:rFonts w:hint="eastAsia"/>
        </w:rPr>
        <w:t>下，方程可表达为如下形式：</w:t>
      </w:r>
    </w:p>
    <w:p w:rsidR="00323961" w:rsidRDefault="00323961" w:rsidP="00323961">
      <w:pPr>
        <w:pStyle w:val="MTDisplayEquation"/>
      </w:pPr>
      <w:r>
        <w:tab/>
      </w:r>
      <w:r w:rsidRPr="00323961">
        <w:rPr>
          <w:position w:val="-26"/>
        </w:rPr>
        <w:object w:dxaOrig="680" w:dyaOrig="600">
          <v:shape id="_x0000_i1051" type="#_x0000_t75" style="width:33.8pt;height:30.05pt" o:ole="">
            <v:imagedata r:id="rId11" o:title=""/>
          </v:shape>
          <o:OLEObject Type="Embed" ProgID="Equation.DSMT4" ShapeID="_x0000_i1051" DrawAspect="Content" ObjectID="_1535124879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485F" w:rsidRDefault="001B485F" w:rsidP="001B485F">
      <w:pPr>
        <w:pStyle w:val="MTDisplayEquation"/>
      </w:pPr>
      <w:r>
        <w:tab/>
      </w:r>
      <w:r w:rsidRPr="001B485F">
        <w:rPr>
          <w:position w:val="-28"/>
        </w:rPr>
        <w:object w:dxaOrig="2740" w:dyaOrig="639">
          <v:shape id="_x0000_i1075" type="#_x0000_t75" style="width:137.1pt;height:31.95pt" o:ole="">
            <v:imagedata r:id="rId13" o:title=""/>
          </v:shape>
          <o:OLEObject Type="Embed" ProgID="Equation.DSMT4" ShapeID="_x0000_i1075" DrawAspect="Content" ObjectID="_153512488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B485F" w:rsidRDefault="003A43E1" w:rsidP="001B485F">
      <w:r w:rsidRPr="00D017A6">
        <w:rPr>
          <w:rFonts w:ascii="宋体" w:hAnsi="宋体" w:hint="eastAsia"/>
        </w:rPr>
        <w:t>其中，</w:t>
      </w:r>
      <w:r w:rsidR="00D017A6" w:rsidRPr="00D017A6">
        <w:rPr>
          <w:rFonts w:ascii="宋体" w:hAnsi="宋体"/>
          <w:position w:val="-12"/>
        </w:rPr>
        <w:object w:dxaOrig="3000" w:dyaOrig="340">
          <v:shape id="_x0000_i1087" type="#_x0000_t75" style="width:150.25pt;height:16.9pt" o:ole="">
            <v:imagedata r:id="rId15" o:title=""/>
          </v:shape>
          <o:OLEObject Type="Embed" ProgID="Equation.DSMT4" ShapeID="_x0000_i1087" DrawAspect="Content" ObjectID="_1535124881" r:id="rId16"/>
        </w:object>
      </w:r>
      <w:r w:rsidR="00D017A6">
        <w:rPr>
          <w:rFonts w:ascii="宋体" w:hAnsi="宋体"/>
        </w:rPr>
        <w:t xml:space="preserve"> </w:t>
      </w:r>
      <w:r w:rsidR="00C57B6D">
        <w:rPr>
          <w:rFonts w:ascii="宋体" w:hAnsi="宋体"/>
        </w:rPr>
        <w:t>,</w:t>
      </w:r>
      <w:r w:rsidR="00C57B6D" w:rsidRPr="00C57B6D">
        <w:rPr>
          <w:rFonts w:ascii="宋体" w:hAnsi="宋体"/>
          <w:position w:val="-10"/>
        </w:rPr>
        <w:object w:dxaOrig="220" w:dyaOrig="300">
          <v:shape id="_x0000_i1090" type="#_x0000_t75" style="width:11.25pt;height:15.05pt" o:ole="">
            <v:imagedata r:id="rId17" o:title=""/>
          </v:shape>
          <o:OLEObject Type="Embed" ProgID="Equation.DSMT4" ShapeID="_x0000_i1090" DrawAspect="Content" ObjectID="_1535124882" r:id="rId18"/>
        </w:object>
      </w:r>
      <w:r w:rsidR="00C57B6D">
        <w:rPr>
          <w:rFonts w:ascii="宋体" w:hAnsi="宋体" w:hint="eastAsia"/>
        </w:rPr>
        <w:t>是</w:t>
      </w:r>
      <w:r w:rsidR="00C57B6D" w:rsidRPr="00C57B6D">
        <w:rPr>
          <w:rFonts w:ascii="宋体" w:hAnsi="宋体"/>
          <w:position w:val="-10"/>
        </w:rPr>
        <w:object w:dxaOrig="240" w:dyaOrig="320">
          <v:shape id="_x0000_i1093" type="#_x0000_t75" style="width:11.9pt;height:16.3pt" o:ole="">
            <v:imagedata r:id="rId19" o:title=""/>
          </v:shape>
          <o:OLEObject Type="Embed" ProgID="Equation.DSMT4" ShapeID="_x0000_i1093" DrawAspect="Content" ObjectID="_1535124883" r:id="rId20"/>
        </w:object>
      </w:r>
      <w:r w:rsidR="00C57B6D">
        <w:rPr>
          <w:rFonts w:ascii="宋体" w:hAnsi="宋体" w:hint="eastAsia"/>
        </w:rPr>
        <w:t>方向速度，</w:t>
      </w:r>
      <w:r w:rsidR="00C57B6D" w:rsidRPr="00C57B6D">
        <w:rPr>
          <w:rFonts w:ascii="宋体" w:hAnsi="宋体" w:hint="eastAsia"/>
          <w:i/>
        </w:rPr>
        <w:t>p</w:t>
      </w:r>
      <w:r w:rsidR="00C57B6D">
        <w:rPr>
          <w:rFonts w:ascii="宋体" w:hAnsi="宋体" w:hint="eastAsia"/>
        </w:rPr>
        <w:t>为总压力，</w:t>
      </w:r>
      <w:r w:rsidR="00C57B6D">
        <w:rPr>
          <w:rFonts w:cs="Times New Roman"/>
        </w:rPr>
        <w:t>ρ</w:t>
      </w:r>
      <w:r w:rsidR="00C57B6D">
        <w:rPr>
          <w:rFonts w:ascii="宋体" w:hAnsi="宋体" w:hint="eastAsia"/>
        </w:rPr>
        <w:t>为水体密度，</w:t>
      </w:r>
      <w:r w:rsidR="00C57B6D" w:rsidRPr="00C57B6D">
        <w:rPr>
          <w:rFonts w:ascii="宋体" w:hAnsi="宋体"/>
          <w:position w:val="-10"/>
        </w:rPr>
        <w:object w:dxaOrig="900" w:dyaOrig="300">
          <v:shape id="_x0000_i1100" type="#_x0000_t75" style="width:45.1pt;height:15.05pt" o:ole="">
            <v:imagedata r:id="rId21" o:title=""/>
          </v:shape>
          <o:OLEObject Type="Embed" ProgID="Equation.DSMT4" ShapeID="_x0000_i1100" DrawAspect="Content" ObjectID="_1535124884" r:id="rId22"/>
        </w:object>
      </w:r>
      <w:r w:rsidR="00C57B6D">
        <w:rPr>
          <w:rFonts w:ascii="宋体" w:hAnsi="宋体" w:hint="eastAsia"/>
        </w:rPr>
        <w:t>表示体积力</w:t>
      </w:r>
      <w:r w:rsidR="005429B8">
        <w:rPr>
          <w:rFonts w:ascii="宋体" w:hAnsi="宋体" w:hint="eastAsia"/>
        </w:rPr>
        <w:t>，</w:t>
      </w:r>
      <w:r w:rsidR="005429B8" w:rsidRPr="005429B8">
        <w:rPr>
          <w:rFonts w:ascii="宋体" w:hAnsi="宋体"/>
          <w:position w:val="-14"/>
        </w:rPr>
        <w:object w:dxaOrig="2260" w:dyaOrig="380">
          <v:shape id="_x0000_i1105" type="#_x0000_t75" style="width:112.7pt;height:18.8pt" o:ole="">
            <v:imagedata r:id="rId23" o:title=""/>
          </v:shape>
          <o:OLEObject Type="Embed" ProgID="Equation.DSMT4" ShapeID="_x0000_i1105" DrawAspect="Content" ObjectID="_1535124885" r:id="rId24"/>
        </w:object>
      </w:r>
      <w:r w:rsidR="005429B8">
        <w:rPr>
          <w:rFonts w:ascii="宋体" w:hAnsi="宋体" w:hint="eastAsia"/>
        </w:rPr>
        <w:t>表示湍流应力，</w:t>
      </w:r>
      <w:r w:rsidR="005429B8" w:rsidRPr="00B310B3">
        <w:rPr>
          <w:position w:val="-10"/>
        </w:rPr>
        <w:object w:dxaOrig="220" w:dyaOrig="300">
          <v:shape id="_x0000_i1106" type="#_x0000_t75" style="width:11.25pt;height:15.05pt" o:ole="">
            <v:imagedata r:id="rId25" o:title=""/>
          </v:shape>
          <o:OLEObject Type="Embed" ProgID="Equation.DSMT4" ShapeID="_x0000_i1106" DrawAspect="Content" ObjectID="_1535124886" r:id="rId26"/>
        </w:object>
      </w:r>
      <w:r w:rsidR="005429B8" w:rsidRPr="007A44D4">
        <w:rPr>
          <w:rFonts w:ascii="宋体" w:hAnsi="宋体" w:hint="eastAsia"/>
        </w:rPr>
        <w:t>为运动粘性系数</w:t>
      </w:r>
      <w:r w:rsidR="005429B8">
        <w:rPr>
          <w:rFonts w:hint="eastAsia"/>
        </w:rPr>
        <w:t>。</w:t>
      </w:r>
    </w:p>
    <w:p w:rsidR="007A44D4" w:rsidRDefault="007A44D4" w:rsidP="001B485F">
      <w:pPr>
        <w:rPr>
          <w:rFonts w:ascii="宋体" w:hAnsi="宋体"/>
        </w:rPr>
      </w:pPr>
      <w:r w:rsidRPr="007A44D4">
        <w:rPr>
          <w:rFonts w:ascii="宋体" w:hAnsi="宋体" w:hint="eastAsia"/>
        </w:rPr>
        <w:t>为了准确地描述底床和自由表面</w:t>
      </w:r>
      <w:r w:rsidR="00E75153">
        <w:rPr>
          <w:rFonts w:ascii="宋体" w:hAnsi="宋体" w:hint="eastAsia"/>
        </w:rPr>
        <w:t>并施加压力边界条件</w:t>
      </w:r>
      <w:r w:rsidRPr="007A44D4">
        <w:rPr>
          <w:rFonts w:ascii="宋体" w:hAnsi="宋体" w:hint="eastAsia"/>
        </w:rPr>
        <w:t>，模型使用由</w:t>
      </w:r>
      <w:r>
        <w:t>Phillips</w:t>
      </w:r>
      <w:r w:rsidR="00D94BDA">
        <w:rPr>
          <w:rFonts w:hint="eastAsia"/>
        </w:rPr>
        <w:t>（</w:t>
      </w:r>
      <w:r w:rsidR="00D94BDA">
        <w:rPr>
          <w:rFonts w:hint="eastAsia"/>
        </w:rPr>
        <w:t>1957</w:t>
      </w:r>
      <w:r w:rsidR="00D94BDA">
        <w:rPr>
          <w:rFonts w:hint="eastAsia"/>
        </w:rPr>
        <w:t>）</w:t>
      </w:r>
      <w:r w:rsidRPr="007A44D4">
        <w:rPr>
          <w:rFonts w:ascii="宋体" w:hAnsi="宋体" w:hint="eastAsia"/>
        </w:rPr>
        <w:t>提出的</w:t>
      </w:r>
      <w:r w:rsidRPr="007A44D4">
        <w:rPr>
          <w:position w:val="-6"/>
        </w:rPr>
        <w:object w:dxaOrig="220" w:dyaOrig="200">
          <v:shape id="_x0000_i1109" type="#_x0000_t75" style="width:11.25pt;height:10pt" o:ole="">
            <v:imagedata r:id="rId27" o:title=""/>
          </v:shape>
          <o:OLEObject Type="Embed" ProgID="Equation.DSMT4" ShapeID="_x0000_i1109" DrawAspect="Content" ObjectID="_1535124887" r:id="rId28"/>
        </w:object>
      </w:r>
      <w:r w:rsidRPr="007A44D4">
        <w:rPr>
          <w:rFonts w:ascii="宋体" w:hAnsi="宋体" w:hint="eastAsia"/>
        </w:rPr>
        <w:t>坐标</w:t>
      </w:r>
      <w:r w:rsidR="00CA352E">
        <w:rPr>
          <w:rFonts w:ascii="宋体" w:hAnsi="宋体" w:hint="eastAsia"/>
        </w:rPr>
        <w:t>系，见</w:t>
      </w:r>
      <w:r w:rsidRPr="007A44D4">
        <w:rPr>
          <w:rFonts w:ascii="宋体" w:hAnsi="宋体" w:hint="eastAsia"/>
        </w:rPr>
        <w:t>式</w:t>
      </w:r>
      <w:r w:rsidR="00CA352E">
        <w:rPr>
          <w:rFonts w:ascii="宋体" w:hAnsi="宋体" w:hint="eastAsia"/>
        </w:rPr>
        <w:t>（3）</w:t>
      </w:r>
      <w:r w:rsidRPr="007A44D4">
        <w:rPr>
          <w:rFonts w:ascii="宋体" w:hAnsi="宋体" w:hint="eastAsia"/>
        </w:rPr>
        <w:t>。</w:t>
      </w:r>
    </w:p>
    <w:p w:rsidR="00CA352E" w:rsidRDefault="00F448ED" w:rsidP="00F448ED">
      <w:pPr>
        <w:pStyle w:val="MTDisplayEquation"/>
      </w:pPr>
      <w:r>
        <w:tab/>
      </w:r>
      <w:r w:rsidRPr="00F448ED">
        <w:rPr>
          <w:position w:val="-20"/>
        </w:rPr>
        <w:object w:dxaOrig="2640" w:dyaOrig="560">
          <v:shape id="_x0000_i1149" type="#_x0000_t75" style="width:132.1pt;height:28.15pt" o:ole="">
            <v:imagedata r:id="rId29" o:title=""/>
          </v:shape>
          <o:OLEObject Type="Embed" ProgID="Equation.DSMT4" ShapeID="_x0000_i1149" DrawAspect="Content" ObjectID="_1535124888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F448ED" w:rsidRDefault="00F448ED" w:rsidP="00F448ED">
      <w:pPr>
        <w:rPr>
          <w:rFonts w:ascii="宋体" w:hAnsi="宋体"/>
        </w:rPr>
      </w:pPr>
      <w:r w:rsidRPr="00F448ED">
        <w:rPr>
          <w:rFonts w:ascii="宋体" w:hAnsi="宋体" w:hint="eastAsia"/>
        </w:rPr>
        <w:t>其中，</w:t>
      </w:r>
      <w:r w:rsidRPr="00F448ED">
        <w:rPr>
          <w:rFonts w:ascii="宋体" w:hAnsi="宋体"/>
          <w:position w:val="-12"/>
        </w:rPr>
        <w:object w:dxaOrig="2640" w:dyaOrig="340">
          <v:shape id="_x0000_i1152" type="#_x0000_t75" style="width:132.1pt;height:16.9pt" o:ole="">
            <v:imagedata r:id="rId31" o:title=""/>
          </v:shape>
          <o:OLEObject Type="Embed" ProgID="Equation.DSMT4" ShapeID="_x0000_i1152" DrawAspect="Content" ObjectID="_1535124889" r:id="rId32"/>
        </w:object>
      </w:r>
      <w:r>
        <w:rPr>
          <w:rFonts w:ascii="宋体" w:hAnsi="宋体" w:hint="eastAsia"/>
        </w:rPr>
        <w:t>，</w:t>
      </w:r>
      <w:r w:rsidRPr="00F448ED">
        <w:rPr>
          <w:rFonts w:cs="Times New Roman"/>
          <w:i/>
        </w:rPr>
        <w:t>h</w:t>
      </w:r>
      <w:r>
        <w:rPr>
          <w:rFonts w:ascii="宋体" w:hAnsi="宋体" w:hint="eastAsia"/>
        </w:rPr>
        <w:t>是静水深，</w:t>
      </w:r>
      <w:r w:rsidRPr="00F448ED">
        <w:rPr>
          <w:rFonts w:cs="Times New Roman"/>
          <w:i/>
        </w:rPr>
        <w:t>η</w:t>
      </w:r>
      <w:r>
        <w:rPr>
          <w:rFonts w:cs="Times New Roman" w:hint="eastAsia"/>
        </w:rPr>
        <w:t>为波面</w:t>
      </w:r>
      <w:r w:rsidR="00AC6598">
        <w:rPr>
          <w:rFonts w:cs="Times New Roman" w:hint="eastAsia"/>
        </w:rPr>
        <w:t>升高</w:t>
      </w:r>
      <w:r>
        <w:rPr>
          <w:rFonts w:cs="Times New Roman" w:hint="eastAsia"/>
        </w:rPr>
        <w:t>。</w:t>
      </w:r>
      <w:bookmarkStart w:id="0" w:name="OLE_LINK1"/>
      <w:r w:rsidR="0074401D" w:rsidRPr="007A44D4">
        <w:rPr>
          <w:position w:val="-6"/>
        </w:rPr>
        <w:object w:dxaOrig="220" w:dyaOrig="200">
          <v:shape id="_x0000_i1153" type="#_x0000_t75" style="width:11.25pt;height:10pt" o:ole="">
            <v:imagedata r:id="rId27" o:title=""/>
          </v:shape>
          <o:OLEObject Type="Embed" ProgID="Equation.DSMT4" ShapeID="_x0000_i1153" DrawAspect="Content" ObjectID="_1535124890" r:id="rId33"/>
        </w:object>
      </w:r>
      <w:bookmarkEnd w:id="0"/>
      <w:r w:rsidR="0074401D" w:rsidRPr="007A44D4">
        <w:rPr>
          <w:rFonts w:ascii="宋体" w:hAnsi="宋体" w:hint="eastAsia"/>
        </w:rPr>
        <w:t>坐标</w:t>
      </w:r>
      <w:r w:rsidR="0074401D">
        <w:rPr>
          <w:rFonts w:ascii="宋体" w:hAnsi="宋体" w:hint="eastAsia"/>
        </w:rPr>
        <w:t>下，</w:t>
      </w:r>
      <w:r w:rsidR="0074401D" w:rsidRPr="007A44D4">
        <w:rPr>
          <w:position w:val="-6"/>
        </w:rPr>
        <w:object w:dxaOrig="220" w:dyaOrig="200">
          <v:shape id="_x0000_i1154" type="#_x0000_t75" style="width:11.25pt;height:10pt" o:ole="">
            <v:imagedata r:id="rId27" o:title=""/>
          </v:shape>
          <o:OLEObject Type="Embed" ProgID="Equation.DSMT4" ShapeID="_x0000_i1154" DrawAspect="Content" ObjectID="_1535124891" r:id="rId34"/>
        </w:object>
      </w:r>
      <w:r w:rsidR="0074401D">
        <w:rPr>
          <w:rFonts w:hint="eastAsia"/>
        </w:rPr>
        <w:t>变化范围为</w:t>
      </w:r>
      <w:r w:rsidR="0074401D">
        <w:rPr>
          <w:rFonts w:hint="eastAsia"/>
        </w:rPr>
        <w:t>0~1</w:t>
      </w:r>
      <w:r w:rsidR="0074401D">
        <w:rPr>
          <w:rFonts w:hint="eastAsia"/>
        </w:rPr>
        <w:t>，</w:t>
      </w:r>
      <w:r w:rsidR="0074401D">
        <w:rPr>
          <w:rFonts w:ascii="宋体" w:hAnsi="宋体" w:hint="eastAsia"/>
        </w:rPr>
        <w:t>物理域垂直方向上的坐标变化即被限制在该范围内</w:t>
      </w:r>
      <w:r w:rsidR="00D94BDA">
        <w:rPr>
          <w:rFonts w:ascii="宋体" w:hAnsi="宋体" w:hint="eastAsia"/>
        </w:rPr>
        <w:t>（Lin</w:t>
      </w:r>
      <w:r w:rsidR="00D94BDA">
        <w:rPr>
          <w:rFonts w:ascii="宋体" w:hAnsi="宋体"/>
        </w:rPr>
        <w:t xml:space="preserve"> and Li, 2002</w:t>
      </w:r>
      <w:r w:rsidR="00D94BDA">
        <w:rPr>
          <w:rFonts w:ascii="宋体" w:hAnsi="宋体" w:hint="eastAsia"/>
        </w:rPr>
        <w:t>）。利用链式求导法则，对于变量</w:t>
      </w:r>
      <w:r w:rsidR="00D94BDA" w:rsidRPr="00D94BDA">
        <w:rPr>
          <w:rFonts w:ascii="宋体" w:hAnsi="宋体"/>
          <w:position w:val="-14"/>
        </w:rPr>
        <w:object w:dxaOrig="1640" w:dyaOrig="380">
          <v:shape id="_x0000_i1157" type="#_x0000_t75" style="width:82pt;height:18.8pt" o:ole="">
            <v:imagedata r:id="rId35" o:title=""/>
          </v:shape>
          <o:OLEObject Type="Embed" ProgID="Equation.DSMT4" ShapeID="_x0000_i1157" DrawAspect="Content" ObjectID="_1535124892" r:id="rId36"/>
        </w:object>
      </w:r>
      <w:r w:rsidR="00D94BDA">
        <w:rPr>
          <w:rFonts w:ascii="宋体" w:hAnsi="宋体" w:hint="eastAsia"/>
        </w:rPr>
        <w:t>，存在以下变换关系：</w:t>
      </w:r>
    </w:p>
    <w:p w:rsidR="00D94BDA" w:rsidRDefault="00D94BDA" w:rsidP="00D94BDA">
      <w:pPr>
        <w:pStyle w:val="MTDisplayEquation"/>
      </w:pPr>
      <w:r>
        <w:tab/>
      </w:r>
      <w:r w:rsidRPr="00D94BDA">
        <w:rPr>
          <w:position w:val="-106"/>
        </w:rPr>
        <w:object w:dxaOrig="1600" w:dyaOrig="2220">
          <v:shape id="_x0000_i1207" type="#_x0000_t75" style="width:80.15pt;height:110.8pt" o:ole="">
            <v:imagedata r:id="rId37" o:title=""/>
          </v:shape>
          <o:OLEObject Type="Embed" ProgID="Equation.DSMT4" ShapeID="_x0000_i1207" DrawAspect="Content" ObjectID="_1535124893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AC6598" w:rsidRDefault="00AC6598" w:rsidP="00AC6598">
      <w:r>
        <w:rPr>
          <w:rFonts w:hint="eastAsia"/>
        </w:rPr>
        <w:t>将式（</w:t>
      </w:r>
      <w:r>
        <w:rPr>
          <w:rFonts w:hint="eastAsia"/>
        </w:rPr>
        <w:t>4</w:t>
      </w:r>
      <w:r>
        <w:rPr>
          <w:rFonts w:hint="eastAsia"/>
        </w:rPr>
        <w:t>）代入式（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），可以导出</w:t>
      </w:r>
      <w:r w:rsidRPr="007A44D4">
        <w:rPr>
          <w:position w:val="-6"/>
        </w:rPr>
        <w:object w:dxaOrig="220" w:dyaOrig="200">
          <v:shape id="_x0000_i1215" type="#_x0000_t75" style="width:11.25pt;height:10pt" o:ole="">
            <v:imagedata r:id="rId27" o:title=""/>
          </v:shape>
          <o:OLEObject Type="Embed" ProgID="Equation.DSMT4" ShapeID="_x0000_i1215" DrawAspect="Content" ObjectID="_1535124894" r:id="rId39"/>
        </w:object>
      </w:r>
      <w:r>
        <w:rPr>
          <w:rFonts w:hint="eastAsia"/>
        </w:rPr>
        <w:t>坐标系</w:t>
      </w:r>
      <w:r w:rsidRPr="00AC6598">
        <w:rPr>
          <w:position w:val="-12"/>
        </w:rPr>
        <w:object w:dxaOrig="720" w:dyaOrig="340">
          <v:shape id="_x0000_i1213" type="#_x0000_t75" style="width:36.3pt;height:16.9pt" o:ole="">
            <v:imagedata r:id="rId40" o:title=""/>
          </v:shape>
          <o:OLEObject Type="Embed" ProgID="Equation.DSMT4" ShapeID="_x0000_i1213" DrawAspect="Content" ObjectID="_1535124895" r:id="rId41"/>
        </w:object>
      </w:r>
      <w:r>
        <w:rPr>
          <w:rFonts w:hint="eastAsia"/>
        </w:rPr>
        <w:t>和时间</w:t>
      </w:r>
      <w:r w:rsidRPr="00AC6598">
        <w:rPr>
          <w:rFonts w:hint="eastAsia"/>
          <w:i/>
        </w:rPr>
        <w:t>t</w:t>
      </w:r>
      <w:r>
        <w:rPr>
          <w:rFonts w:hint="eastAsia"/>
        </w:rPr>
        <w:t>下的控制方程：</w:t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220" w:dyaOrig="600">
          <v:shape id="_x0000_i1267" type="#_x0000_t75" style="width:110.8pt;height:30.05pt" o:ole="">
            <v:imagedata r:id="rId42" o:title=""/>
          </v:shape>
          <o:OLEObject Type="Embed" ProgID="Equation.DSMT4" ShapeID="_x0000_i1267" DrawAspect="Content" ObjectID="_1535124896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AC6598" w:rsidRDefault="00AC6598" w:rsidP="00AC6598">
      <w:pPr>
        <w:pStyle w:val="MTDisplayEquation"/>
      </w:pPr>
      <w:r>
        <w:tab/>
      </w:r>
      <w:r w:rsidRPr="00AC6598">
        <w:rPr>
          <w:position w:val="-26"/>
        </w:rPr>
        <w:object w:dxaOrig="2980" w:dyaOrig="600">
          <v:shape id="_x0000_i1321" type="#_x0000_t75" style="width:149pt;height:30.05pt" o:ole="">
            <v:imagedata r:id="rId44" o:title=""/>
          </v:shape>
          <o:OLEObject Type="Embed" ProgID="Equation.DSMT4" ShapeID="_x0000_i1321" DrawAspect="Content" ObjectID="_1535124897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C6598" w:rsidRDefault="00AC6598" w:rsidP="00AC6598">
      <w:pPr>
        <w:rPr>
          <w:rFonts w:hint="eastAsia"/>
        </w:rPr>
      </w:pPr>
      <w:r>
        <w:rPr>
          <w:rFonts w:hint="eastAsia"/>
        </w:rPr>
        <w:t>其中，</w:t>
      </w:r>
      <w:r w:rsidRPr="00B310B3">
        <w:rPr>
          <w:position w:val="-12"/>
        </w:rPr>
        <w:object w:dxaOrig="1620" w:dyaOrig="380">
          <v:shape id="_x0000_i1322" type="#_x0000_t75" style="width:80.75pt;height:18.8pt" o:ole="">
            <v:imagedata r:id="rId46" o:title=""/>
          </v:shape>
          <o:OLEObject Type="Embed" ProgID="Equation.DSMT4" ShapeID="_x0000_i1322" DrawAspect="Content" ObjectID="_1535124898" r:id="rId47"/>
        </w:object>
      </w:r>
      <w:r w:rsidR="00CD6FD0">
        <w:rPr>
          <w:rFonts w:hint="eastAsia"/>
        </w:rPr>
        <w:t>为变量矢量</w:t>
      </w:r>
      <w:r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F</w:t>
      </w:r>
      <w:r w:rsidR="00CD6FD0">
        <w:rPr>
          <w:rFonts w:hint="eastAsia"/>
        </w:rPr>
        <w:t>，</w:t>
      </w:r>
      <w:r w:rsidR="00CD6FD0" w:rsidRPr="00CD6FD0">
        <w:rPr>
          <w:rFonts w:hint="eastAsia"/>
          <w:b/>
          <w:i/>
        </w:rPr>
        <w:t>G</w:t>
      </w:r>
      <w:r w:rsidR="00CD6FD0">
        <w:rPr>
          <w:rFonts w:hint="eastAsia"/>
        </w:rPr>
        <w:t>和</w:t>
      </w:r>
      <w:r w:rsidR="00CD6FD0" w:rsidRPr="00CD6FD0">
        <w:rPr>
          <w:rFonts w:hint="eastAsia"/>
          <w:b/>
          <w:i/>
        </w:rPr>
        <w:t>H</w:t>
      </w:r>
      <w:r w:rsidR="00CD6FD0">
        <w:rPr>
          <w:rFonts w:hint="eastAsia"/>
        </w:rPr>
        <w:t>为通量矢量</w:t>
      </w:r>
    </w:p>
    <w:p w:rsidR="00CD6FD0" w:rsidRPr="00CD6FD0" w:rsidRDefault="00CD6FD0" w:rsidP="00CD6FD0">
      <w:pPr>
        <w:pStyle w:val="MTDisplayEquation"/>
      </w:pPr>
      <w:r>
        <w:lastRenderedPageBreak/>
        <w:tab/>
      </w:r>
      <w:r w:rsidR="001524A9" w:rsidRPr="001524A9">
        <w:rPr>
          <w:position w:val="-46"/>
        </w:rPr>
        <w:object w:dxaOrig="4520" w:dyaOrig="1020">
          <v:shape id="_x0000_i1451" type="#_x0000_t75" style="width:226pt;height:50.7pt" o:ole="">
            <v:imagedata r:id="rId48" o:title=""/>
          </v:shape>
          <o:OLEObject Type="Embed" ProgID="Equation.DSMT4" ShapeID="_x0000_i1451" DrawAspect="Content" ObjectID="_1535124899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CD6FD0" w:rsidRDefault="001524A9" w:rsidP="00AC6598">
      <w:r w:rsidRPr="00B310B3">
        <w:rPr>
          <w:position w:val="-12"/>
        </w:rPr>
        <w:object w:dxaOrig="1040" w:dyaOrig="320">
          <v:shape id="_x0000_i1385" type="#_x0000_t75" style="width:51.95pt;height:16.3pt" o:ole="">
            <v:imagedata r:id="rId50" o:title=""/>
          </v:shape>
          <o:OLEObject Type="Embed" ProgID="Equation.DSMT4" ShapeID="_x0000_i1385" DrawAspect="Content" ObjectID="_1535124900" r:id="rId51"/>
        </w:object>
      </w:r>
      <w:r>
        <w:rPr>
          <w:rFonts w:hint="eastAsia"/>
        </w:rPr>
        <w:t>为源项，定义为</w:t>
      </w:r>
    </w:p>
    <w:p w:rsidR="001524A9" w:rsidRDefault="001524A9" w:rsidP="001524A9">
      <w:pPr>
        <w:pStyle w:val="MTDisplayEquation"/>
      </w:pPr>
      <w:r>
        <w:tab/>
      </w:r>
      <w:r w:rsidRPr="001524A9">
        <w:rPr>
          <w:position w:val="-88"/>
        </w:rPr>
        <w:object w:dxaOrig="4840" w:dyaOrig="1860">
          <v:shape id="_x0000_i1453" type="#_x0000_t75" style="width:242.3pt;height:93.3pt" o:ole="">
            <v:imagedata r:id="rId52" o:title=""/>
          </v:shape>
          <o:OLEObject Type="Embed" ProgID="Equation.DSMT4" ShapeID="_x0000_i1453" DrawAspect="Content" ObjectID="_1535124901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71336" w:rsidRDefault="00D71336" w:rsidP="00D71336">
      <w:r>
        <w:rPr>
          <w:rFonts w:hint="eastAsia"/>
        </w:rPr>
        <w:t>其中总压力分为两部分</w:t>
      </w:r>
      <w:r w:rsidR="00D30D32">
        <w:rPr>
          <w:rFonts w:hint="eastAsia"/>
        </w:rPr>
        <w:t>：</w:t>
      </w:r>
      <w:r w:rsidR="0035322B">
        <w:rPr>
          <w:rFonts w:hint="eastAsia"/>
        </w:rPr>
        <w:t>动压力</w:t>
      </w:r>
      <w:r w:rsidR="0035322B" w:rsidRPr="0035322B">
        <w:rPr>
          <w:rFonts w:hint="eastAsia"/>
          <w:i/>
        </w:rPr>
        <w:t>p</w:t>
      </w:r>
      <w:r w:rsidR="0035322B">
        <w:rPr>
          <w:rFonts w:hint="eastAsia"/>
        </w:rPr>
        <w:t>（为方便起见，下文用</w:t>
      </w:r>
      <w:r w:rsidR="00D30D32" w:rsidRPr="00D30D32">
        <w:rPr>
          <w:rFonts w:hint="eastAsia"/>
          <w:i/>
        </w:rPr>
        <w:t>p</w:t>
      </w:r>
      <w:r w:rsidR="00D30D32">
        <w:rPr>
          <w:rFonts w:hint="eastAsia"/>
        </w:rPr>
        <w:t>表示动压力</w:t>
      </w:r>
      <w:r w:rsidR="0035322B">
        <w:rPr>
          <w:rFonts w:hint="eastAsia"/>
        </w:rPr>
        <w:t>）</w:t>
      </w:r>
      <w:r w:rsidR="00D30D32">
        <w:rPr>
          <w:rFonts w:hint="eastAsia"/>
        </w:rPr>
        <w:t>，静压力</w:t>
      </w:r>
      <w:r w:rsidR="00D30D32" w:rsidRPr="00B310B3">
        <w:rPr>
          <w:position w:val="-12"/>
        </w:rPr>
        <w:object w:dxaOrig="900" w:dyaOrig="340">
          <v:shape id="_x0000_i1454" type="#_x0000_t75" style="width:45.1pt;height:16.9pt" o:ole="">
            <v:imagedata r:id="rId54" o:title=""/>
          </v:shape>
          <o:OLEObject Type="Embed" ProgID="Equation.DSMT4" ShapeID="_x0000_i1454" DrawAspect="Content" ObjectID="_1535124902" r:id="rId55"/>
        </w:object>
      </w:r>
      <w:r w:rsidR="00D30D32">
        <w:rPr>
          <w:rFonts w:hint="eastAsia"/>
        </w:rPr>
        <w:t>。</w:t>
      </w:r>
    </w:p>
    <w:p w:rsidR="00D30D32" w:rsidRDefault="00D30D32" w:rsidP="00D71336">
      <w:r>
        <w:rPr>
          <w:rFonts w:hint="eastAsia"/>
        </w:rPr>
        <w:t>另外，式（</w:t>
      </w:r>
      <w:r>
        <w:rPr>
          <w:rFonts w:hint="eastAsia"/>
        </w:rPr>
        <w:t>7</w:t>
      </w:r>
      <w:r>
        <w:rPr>
          <w:rFonts w:hint="eastAsia"/>
        </w:rPr>
        <w:t>）中</w:t>
      </w:r>
      <w:r w:rsidRPr="00D30D32">
        <w:rPr>
          <w:rFonts w:hint="eastAsia"/>
          <w:i/>
        </w:rPr>
        <w:t>w</w:t>
      </w:r>
      <w:r>
        <w:rPr>
          <w:rFonts w:hint="eastAsia"/>
        </w:rPr>
        <w:t>表示笛卡尔坐标系下的垂向速度，式（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7</w:t>
      </w:r>
      <w:r>
        <w:rPr>
          <w:rFonts w:hint="eastAsia"/>
        </w:rPr>
        <w:t>）中</w:t>
      </w:r>
      <w:r>
        <w:rPr>
          <w:rFonts w:cs="Times New Roman"/>
        </w:rPr>
        <w:t>ω</w:t>
      </w:r>
      <w:r>
        <w:rPr>
          <w:rFonts w:hint="eastAsia"/>
        </w:rPr>
        <w:t>表示</w:t>
      </w:r>
      <w:r w:rsidRPr="007A44D4">
        <w:rPr>
          <w:position w:val="-6"/>
        </w:rPr>
        <w:object w:dxaOrig="220" w:dyaOrig="200">
          <v:shape id="_x0000_i1455" type="#_x0000_t75" style="width:11.25pt;height:10pt" o:ole="">
            <v:imagedata r:id="rId27" o:title=""/>
          </v:shape>
          <o:OLEObject Type="Embed" ProgID="Equation.DSMT4" ShapeID="_x0000_i1455" DrawAspect="Content" ObjectID="_1535124903" r:id="rId56"/>
        </w:object>
      </w:r>
      <w:r>
        <w:rPr>
          <w:rFonts w:hint="eastAsia"/>
        </w:rPr>
        <w:t>坐标系下垂向速度，定义为：</w:t>
      </w:r>
    </w:p>
    <w:p w:rsidR="00D30D32" w:rsidRDefault="00D30D32" w:rsidP="00D30D32">
      <w:pPr>
        <w:pStyle w:val="MTDisplayEquation"/>
      </w:pPr>
      <w:r>
        <w:tab/>
      </w:r>
      <w:r w:rsidR="0044502B" w:rsidRPr="00D30D32">
        <w:rPr>
          <w:position w:val="-26"/>
        </w:rPr>
        <w:object w:dxaOrig="2900" w:dyaOrig="620">
          <v:shape id="_x0000_i1525" type="#_x0000_t75" style="width:145.25pt;height:31.3pt" o:ole="">
            <v:imagedata r:id="rId57" o:title=""/>
          </v:shape>
          <o:OLEObject Type="Embed" ProgID="Equation.DSMT4" ShapeID="_x0000_i1525" DrawAspect="Content" ObjectID="_1535124904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同时，存在下列变换关系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106"/>
        </w:rPr>
        <w:object w:dxaOrig="1680" w:dyaOrig="2220">
          <v:shape id="_x0000_i1595" type="#_x0000_t75" style="width:83.9pt;height:110.8pt" o:ole="">
            <v:imagedata r:id="rId59" o:title=""/>
          </v:shape>
          <o:OLEObject Type="Embed" ProgID="Equation.DSMT4" ShapeID="_x0000_i1595" DrawAspect="Content" ObjectID="_1535124905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湍流耗散项表达式：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86"/>
        </w:rPr>
        <w:object w:dxaOrig="4080" w:dyaOrig="1840">
          <v:shape id="_x0000_i1667" type="#_x0000_t75" style="width:204.1pt;height:92.05pt" o:ole="">
            <v:imagedata r:id="rId61" o:title=""/>
          </v:shape>
          <o:OLEObject Type="Embed" ProgID="Equation.DSMT4" ShapeID="_x0000_i1667" DrawAspect="Content" ObjectID="_1535124906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其中应力可由如下坐标变换关系计算：</w:t>
      </w:r>
    </w:p>
    <w:p w:rsidR="0044502B" w:rsidRDefault="0044502B" w:rsidP="0044502B">
      <w:pPr>
        <w:pStyle w:val="MTDisplayEquation"/>
      </w:pPr>
      <w:r>
        <w:tab/>
      </w:r>
      <w:r w:rsidRPr="0044502B">
        <w:rPr>
          <w:position w:val="-90"/>
        </w:rPr>
        <w:object w:dxaOrig="5460" w:dyaOrig="1900">
          <v:shape id="_x0000_i1741" type="#_x0000_t75" style="width:272.95pt;height:95.15pt" o:ole="">
            <v:imagedata r:id="rId63" o:title=""/>
          </v:shape>
          <o:OLEObject Type="Embed" ProgID="Equation.DSMT4" ShapeID="_x0000_i1741" DrawAspect="Content" ObjectID="_1535124907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44502B" w:rsidRDefault="0044502B" w:rsidP="0044502B">
      <w:r>
        <w:rPr>
          <w:rFonts w:hint="eastAsia"/>
        </w:rPr>
        <w:t>运动粘性系数</w:t>
      </w:r>
      <w:r w:rsidRPr="00B310B3">
        <w:rPr>
          <w:position w:val="-10"/>
        </w:rPr>
        <w:object w:dxaOrig="220" w:dyaOrig="300">
          <v:shape id="_x0000_i1742" type="#_x0000_t75" style="width:11.25pt;height:15.05pt" o:ole="">
            <v:imagedata r:id="rId65" o:title=""/>
          </v:shape>
          <o:OLEObject Type="Embed" ProgID="Equation.DSMT4" ShapeID="_x0000_i1742" DrawAspect="Content" ObjectID="_1535124908" r:id="rId66"/>
        </w:object>
      </w:r>
      <w:r w:rsidR="0078297F">
        <w:rPr>
          <w:rFonts w:hint="eastAsia"/>
        </w:rPr>
        <w:t>可根据</w:t>
      </w:r>
      <w:r w:rsidR="00FA0CA5" w:rsidRPr="00FA0CA5">
        <w:t>Smagorinsky</w:t>
      </w:r>
      <w:r w:rsidR="0078297F">
        <w:rPr>
          <w:rFonts w:hint="eastAsia"/>
        </w:rPr>
        <w:t>亚网格模型或者</w:t>
      </w:r>
      <w:r w:rsidR="0078297F" w:rsidRPr="0078297F">
        <w:rPr>
          <w:i/>
        </w:rPr>
        <w:t>k-</w:t>
      </w:r>
      <w:r w:rsidR="0078297F" w:rsidRPr="0078297F">
        <w:rPr>
          <w:rFonts w:cs="Times New Roman"/>
          <w:i/>
        </w:rPr>
        <w:t>ε</w:t>
      </w:r>
      <w:r w:rsidR="0078297F" w:rsidRPr="0078297F">
        <w:rPr>
          <w:rFonts w:hint="eastAsia"/>
        </w:rPr>
        <w:t>双方程模型</w:t>
      </w:r>
      <w:r w:rsidR="0078297F">
        <w:rPr>
          <w:rFonts w:hint="eastAsia"/>
        </w:rPr>
        <w:t>计算得到，其中对于</w:t>
      </w:r>
      <w:r w:rsidR="00FA0CA5" w:rsidRPr="00FA0CA5">
        <w:t>Smagorinsky</w:t>
      </w:r>
      <w:r w:rsidR="0078297F" w:rsidRPr="0078297F">
        <w:lastRenderedPageBreak/>
        <w:t>亚网格模型</w:t>
      </w:r>
      <w:r w:rsidR="0078297F">
        <w:rPr>
          <w:rFonts w:hint="eastAsia"/>
        </w:rPr>
        <w:t>可由下式计算</w:t>
      </w:r>
      <w:r w:rsidR="00FA0CA5" w:rsidRPr="00B310B3">
        <w:rPr>
          <w:position w:val="-10"/>
        </w:rPr>
        <w:object w:dxaOrig="220" w:dyaOrig="300">
          <v:shape id="_x0000_i1743" type="#_x0000_t75" style="width:11.25pt;height:15.05pt" o:ole="">
            <v:imagedata r:id="rId65" o:title=""/>
          </v:shape>
          <o:OLEObject Type="Embed" ProgID="Equation.DSMT4" ShapeID="_x0000_i1743" DrawAspect="Content" ObjectID="_1535124909" r:id="rId67"/>
        </w:object>
      </w:r>
      <w:r w:rsidR="0078297F">
        <w:rPr>
          <w:rFonts w:hint="eastAsia"/>
        </w:rPr>
        <w:t>：</w:t>
      </w:r>
    </w:p>
    <w:p w:rsidR="0078297F" w:rsidRDefault="00FA0CA5" w:rsidP="00FA0CA5">
      <w:pPr>
        <w:pStyle w:val="MTDisplayEquation"/>
      </w:pPr>
      <w:r>
        <w:tab/>
      </w:r>
      <w:r w:rsidRPr="00FA0CA5">
        <w:rPr>
          <w:position w:val="-14"/>
        </w:rPr>
        <w:object w:dxaOrig="1680" w:dyaOrig="400">
          <v:shape id="_x0000_i1823" type="#_x0000_t75" style="width:83.9pt;height:20.05pt" o:ole="">
            <v:imagedata r:id="rId68" o:title=""/>
          </v:shape>
          <o:OLEObject Type="Embed" ProgID="Equation.DSMT4" ShapeID="_x0000_i1823" DrawAspect="Content" ObjectID="_1535124910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7296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FA0CA5" w:rsidRDefault="00FA0CA5" w:rsidP="00FA0CA5">
      <w:r>
        <w:rPr>
          <w:rFonts w:hint="eastAsia"/>
        </w:rPr>
        <w:t>式中，</w:t>
      </w:r>
      <w:r w:rsidRPr="00B310B3">
        <w:rPr>
          <w:position w:val="-10"/>
        </w:rPr>
        <w:object w:dxaOrig="260" w:dyaOrig="300">
          <v:shape id="_x0000_i1824" type="#_x0000_t75" style="width:13.15pt;height:15.05pt" o:ole="">
            <v:imagedata r:id="rId70" o:title=""/>
          </v:shape>
          <o:OLEObject Type="Embed" ProgID="Equation.DSMT4" ShapeID="_x0000_i1824" DrawAspect="Content" ObjectID="_1535124911" r:id="rId71"/>
        </w:object>
      </w:r>
      <w:r>
        <w:rPr>
          <w:rFonts w:hint="eastAsia"/>
        </w:rPr>
        <w:t>为</w:t>
      </w:r>
      <w:r w:rsidRPr="00FA0CA5">
        <w:t>Smagorinsky</w:t>
      </w:r>
      <w:r>
        <w:rPr>
          <w:rFonts w:hint="eastAsia"/>
        </w:rPr>
        <w:t>系数，取值范围</w:t>
      </w:r>
      <w:r>
        <w:rPr>
          <w:rFonts w:hint="eastAsia"/>
        </w:rPr>
        <w:t>0.1~</w:t>
      </w:r>
      <w:r>
        <w:t>0.2</w:t>
      </w:r>
      <w:r>
        <w:rPr>
          <w:rFonts w:hint="eastAsia"/>
        </w:rPr>
        <w:t>，</w:t>
      </w:r>
      <w:r w:rsidRPr="00FA0CA5">
        <w:rPr>
          <w:position w:val="-12"/>
        </w:rPr>
        <w:object w:dxaOrig="1500" w:dyaOrig="380">
          <v:shape id="_x0000_i1829" type="#_x0000_t75" style="width:75.15pt;height:18.8pt" o:ole="">
            <v:imagedata r:id="rId72" o:title=""/>
          </v:shape>
          <o:OLEObject Type="Embed" ProgID="Equation.DSMT4" ShapeID="_x0000_i1829" DrawAspect="Content" ObjectID="_1535124912" r:id="rId73"/>
        </w:object>
      </w:r>
      <w:r>
        <w:rPr>
          <w:rFonts w:hint="eastAsia"/>
        </w:rPr>
        <w:t>，</w:t>
      </w:r>
      <w:r w:rsidR="001059BB">
        <w:rPr>
          <w:rFonts w:hint="eastAsia"/>
        </w:rPr>
        <w:t>应力张量</w:t>
      </w:r>
      <w:r w:rsidR="004010D4" w:rsidRPr="001059BB">
        <w:rPr>
          <w:position w:val="-30"/>
        </w:rPr>
        <w:object w:dxaOrig="1680" w:dyaOrig="700">
          <v:shape id="_x0000_i1834" type="#_x0000_t75" style="width:83.9pt;height:35.05pt" o:ole="">
            <v:imagedata r:id="rId74" o:title=""/>
          </v:shape>
          <o:OLEObject Type="Embed" ProgID="Equation.DSMT4" ShapeID="_x0000_i1834" DrawAspect="Content" ObjectID="_1535124913" r:id="rId75"/>
        </w:object>
      </w:r>
      <w:r w:rsidR="004010D4">
        <w:rPr>
          <w:rFonts w:hint="eastAsia"/>
        </w:rPr>
        <w:t>。</w:t>
      </w:r>
    </w:p>
    <w:p w:rsidR="004010D4" w:rsidRDefault="004010D4" w:rsidP="00FA0CA5">
      <w:r>
        <w:rPr>
          <w:rFonts w:hint="eastAsia"/>
        </w:rPr>
        <w:t>将式（</w:t>
      </w:r>
      <w:r>
        <w:rPr>
          <w:rFonts w:hint="eastAsia"/>
        </w:rPr>
        <w:t>5</w:t>
      </w:r>
      <w:r>
        <w:rPr>
          <w:rFonts w:hint="eastAsia"/>
        </w:rPr>
        <w:t>）对</w:t>
      </w:r>
      <w:r w:rsidRPr="007A44D4">
        <w:rPr>
          <w:position w:val="-6"/>
        </w:rPr>
        <w:object w:dxaOrig="220" w:dyaOrig="200">
          <v:shape id="_x0000_i1835" type="#_x0000_t75" style="width:11.25pt;height:10pt" o:ole="">
            <v:imagedata r:id="rId27" o:title=""/>
          </v:shape>
          <o:OLEObject Type="Embed" ProgID="Equation.DSMT4" ShapeID="_x0000_i1835" DrawAspect="Content" ObjectID="_1535124914" r:id="rId76"/>
        </w:object>
      </w:r>
      <w:r>
        <w:rPr>
          <w:rFonts w:hint="eastAsia"/>
        </w:rPr>
        <w:t>从</w:t>
      </w:r>
      <w:r>
        <w:rPr>
          <w:rFonts w:hint="eastAsia"/>
        </w:rPr>
        <w:t>0~</w:t>
      </w:r>
      <w:r>
        <w:t>1</w:t>
      </w:r>
      <w:r w:rsidR="00E72965">
        <w:rPr>
          <w:rFonts w:hint="eastAsia"/>
        </w:rPr>
        <w:t>积分，并在利用</w:t>
      </w:r>
      <w:r w:rsidR="00E72965">
        <w:rPr>
          <w:rFonts w:cs="Times New Roman"/>
        </w:rPr>
        <w:t>ω</w:t>
      </w:r>
      <w:r w:rsidR="00E72965">
        <w:rPr>
          <w:rFonts w:hint="eastAsia"/>
        </w:rPr>
        <w:t>在底床和水面的边界条件，可得自由表面运动控制方程</w:t>
      </w:r>
    </w:p>
    <w:p w:rsidR="00E72965" w:rsidRPr="00FA0CA5" w:rsidRDefault="00E72965" w:rsidP="00E72965">
      <w:pPr>
        <w:pStyle w:val="MTDisplayEquation"/>
        <w:rPr>
          <w:rFonts w:hint="eastAsia"/>
        </w:rPr>
      </w:pPr>
      <w:r>
        <w:tab/>
      </w:r>
      <w:r w:rsidRPr="00E72965">
        <w:rPr>
          <w:position w:val="-26"/>
        </w:rPr>
        <w:object w:dxaOrig="3180" w:dyaOrig="600">
          <v:shape id="_x0000_i1925" type="#_x0000_t75" style="width:159.05pt;height:30.05pt" o:ole="">
            <v:imagedata r:id="rId77" o:title=""/>
          </v:shape>
          <o:OLEObject Type="Embed" ProgID="Equation.DSMT4" ShapeID="_x0000_i1925" DrawAspect="Content" ObjectID="_1535124915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23961" w:rsidRPr="00242E2B" w:rsidRDefault="00323961" w:rsidP="0032396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242E2B">
        <w:rPr>
          <w:rFonts w:hint="eastAsia"/>
          <w:b/>
          <w:sz w:val="24"/>
        </w:rPr>
        <w:t>数值方法</w:t>
      </w:r>
    </w:p>
    <w:p w:rsidR="00323961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时间积分</w:t>
      </w:r>
    </w:p>
    <w:p w:rsidR="00E72965" w:rsidRPr="00D520C1" w:rsidRDefault="00CA0F6D" w:rsidP="00E72965">
      <w:pPr>
        <w:rPr>
          <w:rFonts w:hint="eastAsia"/>
        </w:rPr>
      </w:pPr>
      <w:r w:rsidRPr="00E75153">
        <w:rPr>
          <w:rFonts w:hint="eastAsia"/>
        </w:rPr>
        <w:t>对上述式（</w:t>
      </w:r>
      <w:r w:rsidRPr="00E75153">
        <w:rPr>
          <w:rFonts w:hint="eastAsia"/>
        </w:rPr>
        <w:t>6</w:t>
      </w:r>
      <w:r w:rsidRPr="00E75153">
        <w:rPr>
          <w:rFonts w:hint="eastAsia"/>
        </w:rPr>
        <w:t>）和式（</w:t>
      </w:r>
      <w:r w:rsidRPr="00E75153">
        <w:rPr>
          <w:rFonts w:hint="eastAsia"/>
        </w:rPr>
        <w:t>14</w:t>
      </w:r>
      <w:r w:rsidRPr="00E75153">
        <w:rPr>
          <w:rFonts w:hint="eastAsia"/>
        </w:rPr>
        <w:t>）</w:t>
      </w:r>
      <w:r w:rsidR="00E75153" w:rsidRPr="00E75153">
        <w:rPr>
          <w:rFonts w:hint="eastAsia"/>
        </w:rPr>
        <w:t>的离散</w:t>
      </w:r>
      <w:r w:rsidRPr="00E75153">
        <w:rPr>
          <w:rFonts w:hint="eastAsia"/>
        </w:rPr>
        <w:t>，模型</w:t>
      </w:r>
      <w:r w:rsidR="00E75153" w:rsidRPr="00E75153">
        <w:rPr>
          <w:rFonts w:hint="eastAsia"/>
        </w:rPr>
        <w:t>采用</w:t>
      </w:r>
      <w:r w:rsidR="00E75153" w:rsidRPr="00E75153">
        <w:rPr>
          <w:rFonts w:hint="eastAsia"/>
        </w:rPr>
        <w:t>Godunov</w:t>
      </w:r>
      <w:r w:rsidR="00E75153" w:rsidRPr="00E75153">
        <w:rPr>
          <w:rFonts w:hint="eastAsia"/>
        </w:rPr>
        <w:t>类型的有限体积和有限差分混合格式进行。为了</w:t>
      </w:r>
      <w:r w:rsidR="00E75153">
        <w:rPr>
          <w:rFonts w:hint="eastAsia"/>
        </w:rPr>
        <w:t>保持离散格式的</w:t>
      </w:r>
      <w:r w:rsidR="00E75153">
        <w:rPr>
          <w:rFonts w:hint="eastAsia"/>
        </w:rPr>
        <w:t>Godunov</w:t>
      </w:r>
      <w:r w:rsidR="00E75153">
        <w:rPr>
          <w:rFonts w:hint="eastAsia"/>
        </w:rPr>
        <w:t>性质，同时能准确地</w:t>
      </w:r>
      <w:r w:rsidR="00C11EB0">
        <w:rPr>
          <w:rFonts w:hint="eastAsia"/>
        </w:rPr>
        <w:t>在自由表面上施加压力边界条件（</w:t>
      </w:r>
      <w:r w:rsidR="00C11EB0">
        <w:rPr>
          <w:rFonts w:hint="eastAsia"/>
        </w:rPr>
        <w:t>Yuan and Wu, 2004</w:t>
      </w:r>
      <w:r w:rsidR="00C11EB0">
        <w:rPr>
          <w:rFonts w:hint="eastAsia"/>
        </w:rPr>
        <w:t>），空间离散使用交错网格，并将速度定义在网格中心</w:t>
      </w:r>
      <w:r w:rsidR="00D520C1">
        <w:rPr>
          <w:rFonts w:hint="eastAsia"/>
        </w:rPr>
        <w:t>，压力定义在网格表面，如图</w:t>
      </w:r>
      <w:r w:rsidR="00D520C1">
        <w:rPr>
          <w:rFonts w:hint="eastAsia"/>
        </w:rPr>
        <w:t>1</w:t>
      </w:r>
      <w:r w:rsidR="00D520C1">
        <w:rPr>
          <w:rFonts w:hint="eastAsia"/>
        </w:rPr>
        <w:t>所示。动量方程采用二阶</w:t>
      </w:r>
      <w:r w:rsidR="00D520C1">
        <w:rPr>
          <w:rFonts w:hint="eastAsia"/>
        </w:rPr>
        <w:t>Godunov</w:t>
      </w:r>
      <w:r w:rsidR="00D520C1">
        <w:rPr>
          <w:rFonts w:hint="eastAsia"/>
        </w:rPr>
        <w:t>类有限体积法求解，使用</w:t>
      </w:r>
      <w:r w:rsidR="00D520C1">
        <w:rPr>
          <w:rFonts w:hint="eastAsia"/>
        </w:rPr>
        <w:t>HLL</w:t>
      </w:r>
      <w:r w:rsidR="00D520C1">
        <w:rPr>
          <w:rFonts w:hint="eastAsia"/>
        </w:rPr>
        <w:t>近似黎曼求解器</w:t>
      </w:r>
      <w:r w:rsidR="005A65CD">
        <w:rPr>
          <w:rFonts w:hint="eastAsia"/>
        </w:rPr>
        <w:t>计算网格界面处的通量（</w:t>
      </w:r>
      <w:r w:rsidR="005A65CD" w:rsidRPr="005A65CD">
        <w:t>Harten et al., 1983; Shi et al., 2012</w:t>
      </w:r>
      <w:r w:rsidR="005A65CD">
        <w:rPr>
          <w:rFonts w:hint="eastAsia"/>
        </w:rPr>
        <w:t>）。</w:t>
      </w:r>
      <w:bookmarkStart w:id="1" w:name="_GoBack"/>
      <w:bookmarkEnd w:id="1"/>
    </w:p>
    <w:p w:rsidR="00323961" w:rsidRPr="00242E2B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空间离散</w:t>
      </w:r>
    </w:p>
    <w:p w:rsidR="00323961" w:rsidRPr="00242E2B" w:rsidRDefault="00323961" w:rsidP="00E72965">
      <w:pPr>
        <w:pStyle w:val="a7"/>
        <w:numPr>
          <w:ilvl w:val="1"/>
          <w:numId w:val="1"/>
        </w:numPr>
        <w:ind w:left="0" w:firstLineChars="0" w:firstLine="0"/>
        <w:rPr>
          <w:b/>
          <w:sz w:val="24"/>
        </w:rPr>
      </w:pPr>
      <w:r w:rsidRPr="00242E2B">
        <w:rPr>
          <w:rFonts w:hint="eastAsia"/>
          <w:b/>
          <w:sz w:val="24"/>
        </w:rPr>
        <w:t>边界条件</w:t>
      </w:r>
    </w:p>
    <w:p w:rsidR="007D3328" w:rsidRDefault="007D3328" w:rsidP="00323961">
      <w:pPr>
        <w:pStyle w:val="MTDisplayEquation"/>
      </w:pPr>
    </w:p>
    <w:p w:rsidR="00323961" w:rsidRPr="00DE3ADE" w:rsidRDefault="00323961"/>
    <w:sectPr w:rsidR="00323961" w:rsidRPr="00DE3ADE" w:rsidSect="00DE3ADE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514" w:rsidRDefault="00047514" w:rsidP="00DE3ADE">
      <w:r>
        <w:separator/>
      </w:r>
    </w:p>
  </w:endnote>
  <w:endnote w:type="continuationSeparator" w:id="0">
    <w:p w:rsidR="00047514" w:rsidRDefault="00047514" w:rsidP="00D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514" w:rsidRDefault="00047514" w:rsidP="00DE3ADE">
      <w:r>
        <w:separator/>
      </w:r>
    </w:p>
  </w:footnote>
  <w:footnote w:type="continuationSeparator" w:id="0">
    <w:p w:rsidR="00047514" w:rsidRDefault="00047514" w:rsidP="00DE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56"/>
    <w:rsid w:val="00047514"/>
    <w:rsid w:val="001059BB"/>
    <w:rsid w:val="001524A9"/>
    <w:rsid w:val="001B485F"/>
    <w:rsid w:val="00323961"/>
    <w:rsid w:val="0035322B"/>
    <w:rsid w:val="003A43E1"/>
    <w:rsid w:val="004010D4"/>
    <w:rsid w:val="0044502B"/>
    <w:rsid w:val="004A316D"/>
    <w:rsid w:val="005429B8"/>
    <w:rsid w:val="005A65CD"/>
    <w:rsid w:val="0074401D"/>
    <w:rsid w:val="0078297F"/>
    <w:rsid w:val="00796376"/>
    <w:rsid w:val="007A44D4"/>
    <w:rsid w:val="007D3328"/>
    <w:rsid w:val="00852656"/>
    <w:rsid w:val="00AC6598"/>
    <w:rsid w:val="00C11EB0"/>
    <w:rsid w:val="00C57B6D"/>
    <w:rsid w:val="00CA0F6D"/>
    <w:rsid w:val="00CA352E"/>
    <w:rsid w:val="00CD6FD0"/>
    <w:rsid w:val="00D017A6"/>
    <w:rsid w:val="00D30D32"/>
    <w:rsid w:val="00D520C1"/>
    <w:rsid w:val="00D71336"/>
    <w:rsid w:val="00D94BDA"/>
    <w:rsid w:val="00DE3ADE"/>
    <w:rsid w:val="00E72965"/>
    <w:rsid w:val="00E75153"/>
    <w:rsid w:val="00F448ED"/>
    <w:rsid w:val="00FA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16D1F"/>
  <w15:chartTrackingRefBased/>
  <w15:docId w15:val="{E877E0C7-0620-4D11-872D-B222289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A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ADE"/>
    <w:rPr>
      <w:sz w:val="18"/>
      <w:szCs w:val="18"/>
    </w:rPr>
  </w:style>
  <w:style w:type="character" w:customStyle="1" w:styleId="MTEquationSection">
    <w:name w:val="MTEquationSection"/>
    <w:basedOn w:val="a0"/>
    <w:rsid w:val="00323961"/>
    <w:rPr>
      <w:rFonts w:ascii="Times New Roman" w:eastAsia="宋体" w:hAnsi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23961"/>
    <w:pPr>
      <w:tabs>
        <w:tab w:val="center" w:pos="4540"/>
        <w:tab w:val="right" w:pos="9080"/>
      </w:tabs>
    </w:pPr>
  </w:style>
  <w:style w:type="character" w:customStyle="1" w:styleId="MTDisplayEquation0">
    <w:name w:val="MTDisplayEquation 字符"/>
    <w:basedOn w:val="a0"/>
    <w:link w:val="MTDisplayEquation"/>
    <w:rsid w:val="00323961"/>
    <w:rPr>
      <w:rFonts w:ascii="Times New Roman" w:eastAsia="宋体" w:hAnsi="Times New Roman"/>
    </w:rPr>
  </w:style>
  <w:style w:type="paragraph" w:styleId="a7">
    <w:name w:val="List Paragraph"/>
    <w:basedOn w:val="a"/>
    <w:link w:val="a8"/>
    <w:uiPriority w:val="34"/>
    <w:qFormat/>
    <w:rsid w:val="00323961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32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13</cp:revision>
  <dcterms:created xsi:type="dcterms:W3CDTF">2016-09-10T12:48:00Z</dcterms:created>
  <dcterms:modified xsi:type="dcterms:W3CDTF">2016-09-11T10:42:00Z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