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C32AF" w14:textId="77777777" w:rsidR="00A64140" w:rsidRDefault="00A64140" w:rsidP="00120489">
      <w:pPr>
        <w:pStyle w:val="Titel"/>
        <w:rPr>
          <w:rStyle w:val="TitelZchn"/>
        </w:rPr>
      </w:pPr>
    </w:p>
    <w:p w14:paraId="5DF9E252" w14:textId="77777777" w:rsidR="00A64140" w:rsidRDefault="00A64140" w:rsidP="00120489">
      <w:pPr>
        <w:pStyle w:val="Titel"/>
        <w:rPr>
          <w:rStyle w:val="TitelZchn"/>
        </w:rPr>
      </w:pPr>
    </w:p>
    <w:p w14:paraId="4D2815B7" w14:textId="77777777" w:rsidR="00A64140" w:rsidRDefault="00A64140" w:rsidP="00120489">
      <w:pPr>
        <w:pStyle w:val="Titel"/>
        <w:rPr>
          <w:rStyle w:val="TitelZchn"/>
        </w:rPr>
      </w:pPr>
    </w:p>
    <w:p w14:paraId="0951C9CB" w14:textId="77777777" w:rsidR="00A64140" w:rsidRDefault="00A64140" w:rsidP="00120489">
      <w:pPr>
        <w:pStyle w:val="Titel"/>
        <w:rPr>
          <w:rStyle w:val="TitelZchn"/>
        </w:rPr>
      </w:pPr>
    </w:p>
    <w:p w14:paraId="37424B4B" w14:textId="77777777" w:rsidR="00A64140" w:rsidRDefault="00A64140" w:rsidP="00120489">
      <w:pPr>
        <w:pStyle w:val="Titel"/>
        <w:rPr>
          <w:rStyle w:val="TitelZchn"/>
        </w:rPr>
      </w:pPr>
    </w:p>
    <w:p w14:paraId="31EC6E4F" w14:textId="77777777" w:rsidR="00A64140" w:rsidRDefault="00A64140" w:rsidP="00120489">
      <w:pPr>
        <w:pStyle w:val="Titel"/>
        <w:rPr>
          <w:rStyle w:val="TitelZchn"/>
        </w:rPr>
      </w:pPr>
    </w:p>
    <w:p w14:paraId="28229399" w14:textId="77777777" w:rsidR="00A64140" w:rsidRDefault="00A64140" w:rsidP="00120489">
      <w:pPr>
        <w:pStyle w:val="Titel"/>
        <w:rPr>
          <w:rStyle w:val="TitelZchn"/>
        </w:rPr>
      </w:pPr>
    </w:p>
    <w:sdt>
      <w:sdtPr>
        <w:rPr>
          <w:b w:val="0"/>
          <w:sz w:val="56"/>
        </w:rPr>
        <w:alias w:val="Title"/>
        <w:tag w:val="Title"/>
        <w:id w:val="-159934787"/>
        <w:placeholder>
          <w:docPart w:val="DefaultPlaceholder_-1854013440"/>
        </w:placeholder>
      </w:sdtPr>
      <w:sdtEndPr/>
      <w:sdtContent>
        <w:p w14:paraId="4C7CECF5" w14:textId="4D7A52D7" w:rsidR="00120489" w:rsidRPr="00E9487D" w:rsidRDefault="00E86328" w:rsidP="00056AF3">
          <w:pPr>
            <w:pStyle w:val="Titel"/>
            <w:jc w:val="center"/>
            <w:rPr>
              <w:rStyle w:val="Hervorhebung"/>
              <w:b w:val="0"/>
              <w:i w:val="0"/>
              <w:iCs w:val="0"/>
            </w:rPr>
          </w:pPr>
          <w:r>
            <w:rPr>
              <w:b w:val="0"/>
              <w:sz w:val="56"/>
            </w:rPr>
            <w:t>4INTEGRATION</w:t>
          </w:r>
          <w:r w:rsidR="00F34689">
            <w:rPr>
              <w:b w:val="0"/>
              <w:sz w:val="56"/>
            </w:rPr>
            <w:t xml:space="preserve"> 3.</w:t>
          </w:r>
          <w:r w:rsidR="005537E3">
            <w:rPr>
              <w:b w:val="0"/>
              <w:sz w:val="56"/>
            </w:rPr>
            <w:t>9</w:t>
          </w:r>
        </w:p>
      </w:sdtContent>
    </w:sdt>
    <w:p w14:paraId="6F9B57A1" w14:textId="1DAA31A7" w:rsidR="00120489" w:rsidRDefault="00C86F99" w:rsidP="00120489">
      <w:pPr>
        <w:pStyle w:val="Untertitel"/>
      </w:pPr>
      <w:r>
        <w:t>Referenzhandbuch</w:t>
      </w:r>
    </w:p>
    <w:p w14:paraId="0E0D4CD5" w14:textId="198D0EE8" w:rsidR="00A64140" w:rsidRDefault="00A64140" w:rsidP="00A64140"/>
    <w:p w14:paraId="53819300" w14:textId="065CFBEA" w:rsidR="00A64140" w:rsidRDefault="00A64140" w:rsidP="00A64140"/>
    <w:p w14:paraId="5F04F6BF" w14:textId="5CF057AB" w:rsidR="00CD70AF" w:rsidRDefault="001B53EA" w:rsidP="00CD70AF">
      <w:r>
        <w:t>Version:</w:t>
      </w:r>
      <w:r>
        <w:tab/>
        <w:t>1.</w:t>
      </w:r>
      <w:r w:rsidR="0B2C622E">
        <w:t>1</w:t>
      </w:r>
      <w:r>
        <w:br/>
      </w:r>
      <w:r w:rsidR="001C5AE8">
        <w:t>Datum:</w:t>
      </w:r>
      <w:r>
        <w:tab/>
      </w:r>
      <w:r w:rsidR="001C5AE8">
        <w:t>0</w:t>
      </w:r>
      <w:r w:rsidR="215559C7">
        <w:t>4</w:t>
      </w:r>
      <w:r w:rsidR="001C5AE8">
        <w:t>.</w:t>
      </w:r>
      <w:r w:rsidR="005537E3">
        <w:t>10</w:t>
      </w:r>
      <w:r w:rsidR="006B5D75">
        <w:t>.202</w:t>
      </w:r>
      <w:r w:rsidR="005537E3">
        <w:t>3</w:t>
      </w:r>
    </w:p>
    <w:p w14:paraId="357DB985" w14:textId="78E0B176" w:rsidR="00120489" w:rsidRDefault="00120489" w:rsidP="00120489"/>
    <w:p w14:paraId="3342EAE0" w14:textId="77777777" w:rsidR="007B38D0" w:rsidRDefault="007B38D0" w:rsidP="003E4148">
      <w:r>
        <w:br w:type="page"/>
      </w:r>
    </w:p>
    <w:sdt>
      <w:sdtPr>
        <w:rPr>
          <w:rFonts w:eastAsiaTheme="minorHAnsi" w:cstheme="minorBidi"/>
          <w:b w:val="0"/>
          <w:color w:val="auto"/>
          <w:spacing w:val="0"/>
          <w:kern w:val="0"/>
          <w:sz w:val="24"/>
          <w:szCs w:val="22"/>
        </w:rPr>
        <w:id w:val="-1847847939"/>
        <w:docPartObj>
          <w:docPartGallery w:val="Table of Contents"/>
          <w:docPartUnique/>
        </w:docPartObj>
      </w:sdtPr>
      <w:sdtEndPr>
        <w:rPr>
          <w:bCs/>
        </w:rPr>
      </w:sdtEndPr>
      <w:sdtContent>
        <w:p w14:paraId="293958C3" w14:textId="5C0D7215" w:rsidR="00120489" w:rsidRDefault="00120489" w:rsidP="007240FF">
          <w:pPr>
            <w:pStyle w:val="Titel"/>
          </w:pPr>
          <w:r>
            <w:t>Inhalt</w:t>
          </w:r>
          <w:r w:rsidR="00424A23">
            <w:t>sverzeichnis</w:t>
          </w:r>
        </w:p>
        <w:p w14:paraId="53682A33" w14:textId="1EC4B2F6" w:rsidR="0013480A" w:rsidRDefault="007B6BEB">
          <w:pPr>
            <w:pStyle w:val="Verzeichnis1"/>
            <w:tabs>
              <w:tab w:val="left" w:pos="480"/>
            </w:tabs>
            <w:rPr>
              <w:rFonts w:eastAsiaTheme="minorEastAsia"/>
              <w:b w:val="0"/>
              <w:noProof/>
              <w:lang w:eastAsia="de-DE"/>
            </w:rPr>
          </w:pPr>
          <w:r>
            <w:rPr>
              <w:b w:val="0"/>
            </w:rPr>
            <w:fldChar w:fldCharType="begin"/>
          </w:r>
          <w:r>
            <w:rPr>
              <w:b w:val="0"/>
            </w:rPr>
            <w:instrText xml:space="preserve"> TOC \o "1-3" \h \z \u </w:instrText>
          </w:r>
          <w:r>
            <w:rPr>
              <w:b w:val="0"/>
            </w:rPr>
            <w:fldChar w:fldCharType="separate"/>
          </w:r>
          <w:hyperlink w:anchor="_Toc147312805" w:history="1">
            <w:r w:rsidR="0013480A" w:rsidRPr="0058395E">
              <w:rPr>
                <w:rStyle w:val="Hyperlink"/>
                <w:noProof/>
              </w:rPr>
              <w:t>1</w:t>
            </w:r>
            <w:r w:rsidR="0013480A">
              <w:rPr>
                <w:rFonts w:eastAsiaTheme="minorEastAsia"/>
                <w:b w:val="0"/>
                <w:noProof/>
                <w:lang w:eastAsia="de-DE"/>
              </w:rPr>
              <w:tab/>
            </w:r>
            <w:r w:rsidR="0013480A" w:rsidRPr="0058395E">
              <w:rPr>
                <w:rStyle w:val="Hyperlink"/>
                <w:noProof/>
              </w:rPr>
              <w:t>Grundlagen</w:t>
            </w:r>
            <w:r w:rsidR="0013480A">
              <w:rPr>
                <w:noProof/>
                <w:webHidden/>
              </w:rPr>
              <w:tab/>
            </w:r>
            <w:r w:rsidR="0013480A">
              <w:rPr>
                <w:noProof/>
                <w:webHidden/>
              </w:rPr>
              <w:fldChar w:fldCharType="begin"/>
            </w:r>
            <w:r w:rsidR="0013480A">
              <w:rPr>
                <w:noProof/>
                <w:webHidden/>
              </w:rPr>
              <w:instrText xml:space="preserve"> PAGEREF _Toc147312805 \h </w:instrText>
            </w:r>
            <w:r w:rsidR="0013480A">
              <w:rPr>
                <w:noProof/>
                <w:webHidden/>
              </w:rPr>
            </w:r>
            <w:r w:rsidR="0013480A">
              <w:rPr>
                <w:noProof/>
                <w:webHidden/>
              </w:rPr>
              <w:fldChar w:fldCharType="separate"/>
            </w:r>
            <w:r w:rsidR="00C216A7">
              <w:rPr>
                <w:noProof/>
                <w:webHidden/>
              </w:rPr>
              <w:t>6</w:t>
            </w:r>
            <w:r w:rsidR="0013480A">
              <w:rPr>
                <w:noProof/>
                <w:webHidden/>
              </w:rPr>
              <w:fldChar w:fldCharType="end"/>
            </w:r>
          </w:hyperlink>
        </w:p>
        <w:p w14:paraId="5E27B87F" w14:textId="471B05E6" w:rsidR="0013480A" w:rsidRDefault="0013480A">
          <w:pPr>
            <w:pStyle w:val="Verzeichnis2"/>
            <w:tabs>
              <w:tab w:val="left" w:pos="880"/>
              <w:tab w:val="right" w:leader="dot" w:pos="9060"/>
            </w:tabs>
            <w:rPr>
              <w:rFonts w:eastAsiaTheme="minorEastAsia"/>
              <w:noProof/>
              <w:lang w:eastAsia="de-DE"/>
            </w:rPr>
          </w:pPr>
          <w:hyperlink w:anchor="_Toc147312806" w:history="1">
            <w:r w:rsidRPr="0058395E">
              <w:rPr>
                <w:rStyle w:val="Hyperlink"/>
                <w:noProof/>
              </w:rPr>
              <w:t>1.1</w:t>
            </w:r>
            <w:r>
              <w:rPr>
                <w:rFonts w:eastAsiaTheme="minorEastAsia"/>
                <w:noProof/>
                <w:lang w:eastAsia="de-DE"/>
              </w:rPr>
              <w:tab/>
            </w:r>
            <w:r w:rsidRPr="0058395E">
              <w:rPr>
                <w:rStyle w:val="Hyperlink"/>
                <w:noProof/>
              </w:rPr>
              <w:t>Anmeldung</w:t>
            </w:r>
            <w:r>
              <w:rPr>
                <w:noProof/>
                <w:webHidden/>
              </w:rPr>
              <w:tab/>
            </w:r>
            <w:r>
              <w:rPr>
                <w:noProof/>
                <w:webHidden/>
              </w:rPr>
              <w:fldChar w:fldCharType="begin"/>
            </w:r>
            <w:r>
              <w:rPr>
                <w:noProof/>
                <w:webHidden/>
              </w:rPr>
              <w:instrText xml:space="preserve"> PAGEREF _Toc147312806 \h </w:instrText>
            </w:r>
            <w:r>
              <w:rPr>
                <w:noProof/>
                <w:webHidden/>
              </w:rPr>
            </w:r>
            <w:r>
              <w:rPr>
                <w:noProof/>
                <w:webHidden/>
              </w:rPr>
              <w:fldChar w:fldCharType="separate"/>
            </w:r>
            <w:r w:rsidR="00C216A7">
              <w:rPr>
                <w:noProof/>
                <w:webHidden/>
              </w:rPr>
              <w:t>6</w:t>
            </w:r>
            <w:r>
              <w:rPr>
                <w:noProof/>
                <w:webHidden/>
              </w:rPr>
              <w:fldChar w:fldCharType="end"/>
            </w:r>
          </w:hyperlink>
        </w:p>
        <w:p w14:paraId="34DDD567" w14:textId="04C41CA6" w:rsidR="0013480A" w:rsidRDefault="0013480A">
          <w:pPr>
            <w:pStyle w:val="Verzeichnis2"/>
            <w:tabs>
              <w:tab w:val="left" w:pos="880"/>
              <w:tab w:val="right" w:leader="dot" w:pos="9060"/>
            </w:tabs>
            <w:rPr>
              <w:rFonts w:eastAsiaTheme="minorEastAsia"/>
              <w:noProof/>
              <w:lang w:eastAsia="de-DE"/>
            </w:rPr>
          </w:pPr>
          <w:hyperlink w:anchor="_Toc147312807" w:history="1">
            <w:r w:rsidRPr="0058395E">
              <w:rPr>
                <w:rStyle w:val="Hyperlink"/>
                <w:noProof/>
              </w:rPr>
              <w:t>1.2</w:t>
            </w:r>
            <w:r>
              <w:rPr>
                <w:rFonts w:eastAsiaTheme="minorEastAsia"/>
                <w:noProof/>
                <w:lang w:eastAsia="de-DE"/>
              </w:rPr>
              <w:tab/>
            </w:r>
            <w:r w:rsidRPr="0058395E">
              <w:rPr>
                <w:rStyle w:val="Hyperlink"/>
                <w:noProof/>
              </w:rPr>
              <w:t>Oberfläche</w:t>
            </w:r>
            <w:r>
              <w:rPr>
                <w:noProof/>
                <w:webHidden/>
              </w:rPr>
              <w:tab/>
            </w:r>
            <w:r>
              <w:rPr>
                <w:noProof/>
                <w:webHidden/>
              </w:rPr>
              <w:fldChar w:fldCharType="begin"/>
            </w:r>
            <w:r>
              <w:rPr>
                <w:noProof/>
                <w:webHidden/>
              </w:rPr>
              <w:instrText xml:space="preserve"> PAGEREF _Toc147312807 \h </w:instrText>
            </w:r>
            <w:r>
              <w:rPr>
                <w:noProof/>
                <w:webHidden/>
              </w:rPr>
            </w:r>
            <w:r>
              <w:rPr>
                <w:noProof/>
                <w:webHidden/>
              </w:rPr>
              <w:fldChar w:fldCharType="separate"/>
            </w:r>
            <w:r w:rsidR="00C216A7">
              <w:rPr>
                <w:noProof/>
                <w:webHidden/>
              </w:rPr>
              <w:t>6</w:t>
            </w:r>
            <w:r>
              <w:rPr>
                <w:noProof/>
                <w:webHidden/>
              </w:rPr>
              <w:fldChar w:fldCharType="end"/>
            </w:r>
          </w:hyperlink>
        </w:p>
        <w:p w14:paraId="3D508E29" w14:textId="77DB9B38" w:rsidR="0013480A" w:rsidRDefault="0013480A">
          <w:pPr>
            <w:pStyle w:val="Verzeichnis2"/>
            <w:tabs>
              <w:tab w:val="left" w:pos="880"/>
              <w:tab w:val="right" w:leader="dot" w:pos="9060"/>
            </w:tabs>
            <w:rPr>
              <w:rFonts w:eastAsiaTheme="minorEastAsia"/>
              <w:noProof/>
              <w:lang w:eastAsia="de-DE"/>
            </w:rPr>
          </w:pPr>
          <w:hyperlink w:anchor="_Toc147312808" w:history="1">
            <w:r w:rsidRPr="0058395E">
              <w:rPr>
                <w:rStyle w:val="Hyperlink"/>
                <w:noProof/>
              </w:rPr>
              <w:t>1.3</w:t>
            </w:r>
            <w:r>
              <w:rPr>
                <w:rFonts w:eastAsiaTheme="minorEastAsia"/>
                <w:noProof/>
                <w:lang w:eastAsia="de-DE"/>
              </w:rPr>
              <w:tab/>
            </w:r>
            <w:r w:rsidRPr="0058395E">
              <w:rPr>
                <w:rStyle w:val="Hyperlink"/>
                <w:noProof/>
              </w:rPr>
              <w:t>Aufruf von 4Integration über die Kommandozeile</w:t>
            </w:r>
            <w:r>
              <w:rPr>
                <w:noProof/>
                <w:webHidden/>
              </w:rPr>
              <w:tab/>
            </w:r>
            <w:r>
              <w:rPr>
                <w:noProof/>
                <w:webHidden/>
              </w:rPr>
              <w:fldChar w:fldCharType="begin"/>
            </w:r>
            <w:r>
              <w:rPr>
                <w:noProof/>
                <w:webHidden/>
              </w:rPr>
              <w:instrText xml:space="preserve"> PAGEREF _Toc147312808 \h </w:instrText>
            </w:r>
            <w:r>
              <w:rPr>
                <w:noProof/>
                <w:webHidden/>
              </w:rPr>
            </w:r>
            <w:r>
              <w:rPr>
                <w:noProof/>
                <w:webHidden/>
              </w:rPr>
              <w:fldChar w:fldCharType="separate"/>
            </w:r>
            <w:r w:rsidR="00C216A7">
              <w:rPr>
                <w:noProof/>
                <w:webHidden/>
              </w:rPr>
              <w:t>7</w:t>
            </w:r>
            <w:r>
              <w:rPr>
                <w:noProof/>
                <w:webHidden/>
              </w:rPr>
              <w:fldChar w:fldCharType="end"/>
            </w:r>
          </w:hyperlink>
        </w:p>
        <w:p w14:paraId="566A8825" w14:textId="0055D6B7" w:rsidR="0013480A" w:rsidRDefault="0013480A">
          <w:pPr>
            <w:pStyle w:val="Verzeichnis1"/>
            <w:tabs>
              <w:tab w:val="left" w:pos="480"/>
            </w:tabs>
            <w:rPr>
              <w:rFonts w:eastAsiaTheme="minorEastAsia"/>
              <w:b w:val="0"/>
              <w:noProof/>
              <w:lang w:eastAsia="de-DE"/>
            </w:rPr>
          </w:pPr>
          <w:hyperlink w:anchor="_Toc147312809" w:history="1">
            <w:r w:rsidRPr="0058395E">
              <w:rPr>
                <w:rStyle w:val="Hyperlink"/>
                <w:noProof/>
              </w:rPr>
              <w:t>2</w:t>
            </w:r>
            <w:r>
              <w:rPr>
                <w:rFonts w:eastAsiaTheme="minorEastAsia"/>
                <w:b w:val="0"/>
                <w:noProof/>
                <w:lang w:eastAsia="de-DE"/>
              </w:rPr>
              <w:tab/>
            </w:r>
            <w:r w:rsidRPr="0058395E">
              <w:rPr>
                <w:rStyle w:val="Hyperlink"/>
                <w:noProof/>
              </w:rPr>
              <w:t>Jobs</w:t>
            </w:r>
            <w:r>
              <w:rPr>
                <w:noProof/>
                <w:webHidden/>
              </w:rPr>
              <w:tab/>
            </w:r>
            <w:r>
              <w:rPr>
                <w:noProof/>
                <w:webHidden/>
              </w:rPr>
              <w:fldChar w:fldCharType="begin"/>
            </w:r>
            <w:r>
              <w:rPr>
                <w:noProof/>
                <w:webHidden/>
              </w:rPr>
              <w:instrText xml:space="preserve"> PAGEREF _Toc147312809 \h </w:instrText>
            </w:r>
            <w:r>
              <w:rPr>
                <w:noProof/>
                <w:webHidden/>
              </w:rPr>
            </w:r>
            <w:r>
              <w:rPr>
                <w:noProof/>
                <w:webHidden/>
              </w:rPr>
              <w:fldChar w:fldCharType="separate"/>
            </w:r>
            <w:r w:rsidR="00C216A7">
              <w:rPr>
                <w:noProof/>
                <w:webHidden/>
              </w:rPr>
              <w:t>8</w:t>
            </w:r>
            <w:r>
              <w:rPr>
                <w:noProof/>
                <w:webHidden/>
              </w:rPr>
              <w:fldChar w:fldCharType="end"/>
            </w:r>
          </w:hyperlink>
        </w:p>
        <w:p w14:paraId="4FF5D7B2" w14:textId="384F025C" w:rsidR="0013480A" w:rsidRDefault="0013480A">
          <w:pPr>
            <w:pStyle w:val="Verzeichnis2"/>
            <w:tabs>
              <w:tab w:val="left" w:pos="880"/>
              <w:tab w:val="right" w:leader="dot" w:pos="9060"/>
            </w:tabs>
            <w:rPr>
              <w:rFonts w:eastAsiaTheme="minorEastAsia"/>
              <w:noProof/>
              <w:lang w:eastAsia="de-DE"/>
            </w:rPr>
          </w:pPr>
          <w:hyperlink w:anchor="_Toc147312810" w:history="1">
            <w:r w:rsidRPr="0058395E">
              <w:rPr>
                <w:rStyle w:val="Hyperlink"/>
                <w:noProof/>
              </w:rPr>
              <w:t>2.1</w:t>
            </w:r>
            <w:r>
              <w:rPr>
                <w:rFonts w:eastAsiaTheme="minorEastAsia"/>
                <w:noProof/>
                <w:lang w:eastAsia="de-DE"/>
              </w:rPr>
              <w:tab/>
            </w:r>
            <w:r w:rsidRPr="0058395E">
              <w:rPr>
                <w:rStyle w:val="Hyperlink"/>
                <w:noProof/>
              </w:rPr>
              <w:t>Grundlagen</w:t>
            </w:r>
            <w:r>
              <w:rPr>
                <w:noProof/>
                <w:webHidden/>
              </w:rPr>
              <w:tab/>
            </w:r>
            <w:r>
              <w:rPr>
                <w:noProof/>
                <w:webHidden/>
              </w:rPr>
              <w:fldChar w:fldCharType="begin"/>
            </w:r>
            <w:r>
              <w:rPr>
                <w:noProof/>
                <w:webHidden/>
              </w:rPr>
              <w:instrText xml:space="preserve"> PAGEREF _Toc147312810 \h </w:instrText>
            </w:r>
            <w:r>
              <w:rPr>
                <w:noProof/>
                <w:webHidden/>
              </w:rPr>
            </w:r>
            <w:r>
              <w:rPr>
                <w:noProof/>
                <w:webHidden/>
              </w:rPr>
              <w:fldChar w:fldCharType="separate"/>
            </w:r>
            <w:r w:rsidR="00C216A7">
              <w:rPr>
                <w:noProof/>
                <w:webHidden/>
              </w:rPr>
              <w:t>8</w:t>
            </w:r>
            <w:r>
              <w:rPr>
                <w:noProof/>
                <w:webHidden/>
              </w:rPr>
              <w:fldChar w:fldCharType="end"/>
            </w:r>
          </w:hyperlink>
        </w:p>
        <w:p w14:paraId="2560A2DB" w14:textId="71C05644" w:rsidR="0013480A" w:rsidRDefault="0013480A">
          <w:pPr>
            <w:pStyle w:val="Verzeichnis2"/>
            <w:tabs>
              <w:tab w:val="left" w:pos="880"/>
              <w:tab w:val="right" w:leader="dot" w:pos="9060"/>
            </w:tabs>
            <w:rPr>
              <w:rFonts w:eastAsiaTheme="minorEastAsia"/>
              <w:noProof/>
              <w:lang w:eastAsia="de-DE"/>
            </w:rPr>
          </w:pPr>
          <w:hyperlink w:anchor="_Toc147312811" w:history="1">
            <w:r w:rsidRPr="0058395E">
              <w:rPr>
                <w:rStyle w:val="Hyperlink"/>
                <w:noProof/>
              </w:rPr>
              <w:t>2.2</w:t>
            </w:r>
            <w:r>
              <w:rPr>
                <w:rFonts w:eastAsiaTheme="minorEastAsia"/>
                <w:noProof/>
                <w:lang w:eastAsia="de-DE"/>
              </w:rPr>
              <w:tab/>
            </w:r>
            <w:r w:rsidRPr="0058395E">
              <w:rPr>
                <w:rStyle w:val="Hyperlink"/>
                <w:noProof/>
              </w:rPr>
              <w:t>Jobs anlegen</w:t>
            </w:r>
            <w:r>
              <w:rPr>
                <w:noProof/>
                <w:webHidden/>
              </w:rPr>
              <w:tab/>
            </w:r>
            <w:r>
              <w:rPr>
                <w:noProof/>
                <w:webHidden/>
              </w:rPr>
              <w:fldChar w:fldCharType="begin"/>
            </w:r>
            <w:r>
              <w:rPr>
                <w:noProof/>
                <w:webHidden/>
              </w:rPr>
              <w:instrText xml:space="preserve"> PAGEREF _Toc147312811 \h </w:instrText>
            </w:r>
            <w:r>
              <w:rPr>
                <w:noProof/>
                <w:webHidden/>
              </w:rPr>
            </w:r>
            <w:r>
              <w:rPr>
                <w:noProof/>
                <w:webHidden/>
              </w:rPr>
              <w:fldChar w:fldCharType="separate"/>
            </w:r>
            <w:r w:rsidR="00C216A7">
              <w:rPr>
                <w:noProof/>
                <w:webHidden/>
              </w:rPr>
              <w:t>8</w:t>
            </w:r>
            <w:r>
              <w:rPr>
                <w:noProof/>
                <w:webHidden/>
              </w:rPr>
              <w:fldChar w:fldCharType="end"/>
            </w:r>
          </w:hyperlink>
        </w:p>
        <w:p w14:paraId="07546136" w14:textId="5BC21D19" w:rsidR="0013480A" w:rsidRDefault="0013480A">
          <w:pPr>
            <w:pStyle w:val="Verzeichnis2"/>
            <w:tabs>
              <w:tab w:val="left" w:pos="880"/>
              <w:tab w:val="right" w:leader="dot" w:pos="9060"/>
            </w:tabs>
            <w:rPr>
              <w:rFonts w:eastAsiaTheme="minorEastAsia"/>
              <w:noProof/>
              <w:lang w:eastAsia="de-DE"/>
            </w:rPr>
          </w:pPr>
          <w:hyperlink w:anchor="_Toc147312812" w:history="1">
            <w:r w:rsidRPr="0058395E">
              <w:rPr>
                <w:rStyle w:val="Hyperlink"/>
                <w:noProof/>
              </w:rPr>
              <w:t>2.3</w:t>
            </w:r>
            <w:r>
              <w:rPr>
                <w:rFonts w:eastAsiaTheme="minorEastAsia"/>
                <w:noProof/>
                <w:lang w:eastAsia="de-DE"/>
              </w:rPr>
              <w:tab/>
            </w:r>
            <w:r w:rsidRPr="0058395E">
              <w:rPr>
                <w:rStyle w:val="Hyperlink"/>
                <w:noProof/>
              </w:rPr>
              <w:t>Jobs löschen</w:t>
            </w:r>
            <w:r>
              <w:rPr>
                <w:noProof/>
                <w:webHidden/>
              </w:rPr>
              <w:tab/>
            </w:r>
            <w:r>
              <w:rPr>
                <w:noProof/>
                <w:webHidden/>
              </w:rPr>
              <w:fldChar w:fldCharType="begin"/>
            </w:r>
            <w:r>
              <w:rPr>
                <w:noProof/>
                <w:webHidden/>
              </w:rPr>
              <w:instrText xml:space="preserve"> PAGEREF _Toc147312812 \h </w:instrText>
            </w:r>
            <w:r>
              <w:rPr>
                <w:noProof/>
                <w:webHidden/>
              </w:rPr>
            </w:r>
            <w:r>
              <w:rPr>
                <w:noProof/>
                <w:webHidden/>
              </w:rPr>
              <w:fldChar w:fldCharType="separate"/>
            </w:r>
            <w:r w:rsidR="00C216A7">
              <w:rPr>
                <w:noProof/>
                <w:webHidden/>
              </w:rPr>
              <w:t>8</w:t>
            </w:r>
            <w:r>
              <w:rPr>
                <w:noProof/>
                <w:webHidden/>
              </w:rPr>
              <w:fldChar w:fldCharType="end"/>
            </w:r>
          </w:hyperlink>
        </w:p>
        <w:p w14:paraId="4B220A31" w14:textId="669E9520" w:rsidR="0013480A" w:rsidRDefault="0013480A">
          <w:pPr>
            <w:pStyle w:val="Verzeichnis2"/>
            <w:tabs>
              <w:tab w:val="left" w:pos="880"/>
              <w:tab w:val="right" w:leader="dot" w:pos="9060"/>
            </w:tabs>
            <w:rPr>
              <w:rFonts w:eastAsiaTheme="minorEastAsia"/>
              <w:noProof/>
              <w:lang w:eastAsia="de-DE"/>
            </w:rPr>
          </w:pPr>
          <w:hyperlink w:anchor="_Toc147312813" w:history="1">
            <w:r w:rsidRPr="0058395E">
              <w:rPr>
                <w:rStyle w:val="Hyperlink"/>
                <w:noProof/>
              </w:rPr>
              <w:t>2.4</w:t>
            </w:r>
            <w:r>
              <w:rPr>
                <w:rFonts w:eastAsiaTheme="minorEastAsia"/>
                <w:noProof/>
                <w:lang w:eastAsia="de-DE"/>
              </w:rPr>
              <w:tab/>
            </w:r>
            <w:r w:rsidRPr="0058395E">
              <w:rPr>
                <w:rStyle w:val="Hyperlink"/>
                <w:noProof/>
              </w:rPr>
              <w:t>Jobs sperren</w:t>
            </w:r>
            <w:r>
              <w:rPr>
                <w:noProof/>
                <w:webHidden/>
              </w:rPr>
              <w:tab/>
            </w:r>
            <w:r>
              <w:rPr>
                <w:noProof/>
                <w:webHidden/>
              </w:rPr>
              <w:fldChar w:fldCharType="begin"/>
            </w:r>
            <w:r>
              <w:rPr>
                <w:noProof/>
                <w:webHidden/>
              </w:rPr>
              <w:instrText xml:space="preserve"> PAGEREF _Toc147312813 \h </w:instrText>
            </w:r>
            <w:r>
              <w:rPr>
                <w:noProof/>
                <w:webHidden/>
              </w:rPr>
            </w:r>
            <w:r>
              <w:rPr>
                <w:noProof/>
                <w:webHidden/>
              </w:rPr>
              <w:fldChar w:fldCharType="separate"/>
            </w:r>
            <w:r w:rsidR="00C216A7">
              <w:rPr>
                <w:noProof/>
                <w:webHidden/>
              </w:rPr>
              <w:t>8</w:t>
            </w:r>
            <w:r>
              <w:rPr>
                <w:noProof/>
                <w:webHidden/>
              </w:rPr>
              <w:fldChar w:fldCharType="end"/>
            </w:r>
          </w:hyperlink>
        </w:p>
        <w:p w14:paraId="73EDCEC4" w14:textId="6449A9B5" w:rsidR="0013480A" w:rsidRDefault="0013480A">
          <w:pPr>
            <w:pStyle w:val="Verzeichnis2"/>
            <w:tabs>
              <w:tab w:val="left" w:pos="880"/>
              <w:tab w:val="right" w:leader="dot" w:pos="9060"/>
            </w:tabs>
            <w:rPr>
              <w:rFonts w:eastAsiaTheme="minorEastAsia"/>
              <w:noProof/>
              <w:lang w:eastAsia="de-DE"/>
            </w:rPr>
          </w:pPr>
          <w:hyperlink w:anchor="_Toc147312814" w:history="1">
            <w:r w:rsidRPr="0058395E">
              <w:rPr>
                <w:rStyle w:val="Hyperlink"/>
                <w:noProof/>
              </w:rPr>
              <w:t>2.5</w:t>
            </w:r>
            <w:r>
              <w:rPr>
                <w:rFonts w:eastAsiaTheme="minorEastAsia"/>
                <w:noProof/>
                <w:lang w:eastAsia="de-DE"/>
              </w:rPr>
              <w:tab/>
            </w:r>
            <w:r w:rsidRPr="0058395E">
              <w:rPr>
                <w:rStyle w:val="Hyperlink"/>
                <w:noProof/>
              </w:rPr>
              <w:t>Zeitplan</w:t>
            </w:r>
            <w:r>
              <w:rPr>
                <w:noProof/>
                <w:webHidden/>
              </w:rPr>
              <w:tab/>
            </w:r>
            <w:r>
              <w:rPr>
                <w:noProof/>
                <w:webHidden/>
              </w:rPr>
              <w:fldChar w:fldCharType="begin"/>
            </w:r>
            <w:r>
              <w:rPr>
                <w:noProof/>
                <w:webHidden/>
              </w:rPr>
              <w:instrText xml:space="preserve"> PAGEREF _Toc147312814 \h </w:instrText>
            </w:r>
            <w:r>
              <w:rPr>
                <w:noProof/>
                <w:webHidden/>
              </w:rPr>
            </w:r>
            <w:r>
              <w:rPr>
                <w:noProof/>
                <w:webHidden/>
              </w:rPr>
              <w:fldChar w:fldCharType="separate"/>
            </w:r>
            <w:r w:rsidR="00C216A7">
              <w:rPr>
                <w:noProof/>
                <w:webHidden/>
              </w:rPr>
              <w:t>9</w:t>
            </w:r>
            <w:r>
              <w:rPr>
                <w:noProof/>
                <w:webHidden/>
              </w:rPr>
              <w:fldChar w:fldCharType="end"/>
            </w:r>
          </w:hyperlink>
        </w:p>
        <w:p w14:paraId="052234A9" w14:textId="1EDAB7A7" w:rsidR="0013480A" w:rsidRDefault="0013480A">
          <w:pPr>
            <w:pStyle w:val="Verzeichnis2"/>
            <w:tabs>
              <w:tab w:val="left" w:pos="880"/>
              <w:tab w:val="right" w:leader="dot" w:pos="9060"/>
            </w:tabs>
            <w:rPr>
              <w:rFonts w:eastAsiaTheme="minorEastAsia"/>
              <w:noProof/>
              <w:lang w:eastAsia="de-DE"/>
            </w:rPr>
          </w:pPr>
          <w:hyperlink w:anchor="_Toc147312815" w:history="1">
            <w:r w:rsidRPr="0058395E">
              <w:rPr>
                <w:rStyle w:val="Hyperlink"/>
                <w:noProof/>
              </w:rPr>
              <w:t>2.6</w:t>
            </w:r>
            <w:r>
              <w:rPr>
                <w:rFonts w:eastAsiaTheme="minorEastAsia"/>
                <w:noProof/>
                <w:lang w:eastAsia="de-DE"/>
              </w:rPr>
              <w:tab/>
            </w:r>
            <w:r w:rsidRPr="0058395E">
              <w:rPr>
                <w:rStyle w:val="Hyperlink"/>
                <w:noProof/>
              </w:rPr>
              <w:t>Hierarchische Jobs</w:t>
            </w:r>
            <w:r>
              <w:rPr>
                <w:noProof/>
                <w:webHidden/>
              </w:rPr>
              <w:tab/>
            </w:r>
            <w:r>
              <w:rPr>
                <w:noProof/>
                <w:webHidden/>
              </w:rPr>
              <w:fldChar w:fldCharType="begin"/>
            </w:r>
            <w:r>
              <w:rPr>
                <w:noProof/>
                <w:webHidden/>
              </w:rPr>
              <w:instrText xml:space="preserve"> PAGEREF _Toc147312815 \h </w:instrText>
            </w:r>
            <w:r>
              <w:rPr>
                <w:noProof/>
                <w:webHidden/>
              </w:rPr>
            </w:r>
            <w:r>
              <w:rPr>
                <w:noProof/>
                <w:webHidden/>
              </w:rPr>
              <w:fldChar w:fldCharType="separate"/>
            </w:r>
            <w:r w:rsidR="00C216A7">
              <w:rPr>
                <w:noProof/>
                <w:webHidden/>
              </w:rPr>
              <w:t>10</w:t>
            </w:r>
            <w:r>
              <w:rPr>
                <w:noProof/>
                <w:webHidden/>
              </w:rPr>
              <w:fldChar w:fldCharType="end"/>
            </w:r>
          </w:hyperlink>
        </w:p>
        <w:p w14:paraId="0C4AE9D3" w14:textId="4D151FAA" w:rsidR="0013480A" w:rsidRDefault="0013480A">
          <w:pPr>
            <w:pStyle w:val="Verzeichnis1"/>
            <w:tabs>
              <w:tab w:val="left" w:pos="480"/>
            </w:tabs>
            <w:rPr>
              <w:rFonts w:eastAsiaTheme="minorEastAsia"/>
              <w:b w:val="0"/>
              <w:noProof/>
              <w:lang w:eastAsia="de-DE"/>
            </w:rPr>
          </w:pPr>
          <w:hyperlink w:anchor="_Toc147312816" w:history="1">
            <w:r w:rsidRPr="0058395E">
              <w:rPr>
                <w:rStyle w:val="Hyperlink"/>
                <w:noProof/>
              </w:rPr>
              <w:t>3</w:t>
            </w:r>
            <w:r>
              <w:rPr>
                <w:rFonts w:eastAsiaTheme="minorEastAsia"/>
                <w:b w:val="0"/>
                <w:noProof/>
                <w:lang w:eastAsia="de-DE"/>
              </w:rPr>
              <w:tab/>
            </w:r>
            <w:r w:rsidRPr="0058395E">
              <w:rPr>
                <w:rStyle w:val="Hyperlink"/>
                <w:noProof/>
              </w:rPr>
              <w:t>Steps</w:t>
            </w:r>
            <w:r>
              <w:rPr>
                <w:noProof/>
                <w:webHidden/>
              </w:rPr>
              <w:tab/>
            </w:r>
            <w:r>
              <w:rPr>
                <w:noProof/>
                <w:webHidden/>
              </w:rPr>
              <w:fldChar w:fldCharType="begin"/>
            </w:r>
            <w:r>
              <w:rPr>
                <w:noProof/>
                <w:webHidden/>
              </w:rPr>
              <w:instrText xml:space="preserve"> PAGEREF _Toc147312816 \h </w:instrText>
            </w:r>
            <w:r>
              <w:rPr>
                <w:noProof/>
                <w:webHidden/>
              </w:rPr>
            </w:r>
            <w:r>
              <w:rPr>
                <w:noProof/>
                <w:webHidden/>
              </w:rPr>
              <w:fldChar w:fldCharType="separate"/>
            </w:r>
            <w:r w:rsidR="00C216A7">
              <w:rPr>
                <w:noProof/>
                <w:webHidden/>
              </w:rPr>
              <w:t>11</w:t>
            </w:r>
            <w:r>
              <w:rPr>
                <w:noProof/>
                <w:webHidden/>
              </w:rPr>
              <w:fldChar w:fldCharType="end"/>
            </w:r>
          </w:hyperlink>
        </w:p>
        <w:p w14:paraId="30F9007F" w14:textId="68726AE3" w:rsidR="0013480A" w:rsidRDefault="0013480A">
          <w:pPr>
            <w:pStyle w:val="Verzeichnis2"/>
            <w:tabs>
              <w:tab w:val="left" w:pos="880"/>
              <w:tab w:val="right" w:leader="dot" w:pos="9060"/>
            </w:tabs>
            <w:rPr>
              <w:rFonts w:eastAsiaTheme="minorEastAsia"/>
              <w:noProof/>
              <w:lang w:eastAsia="de-DE"/>
            </w:rPr>
          </w:pPr>
          <w:hyperlink w:anchor="_Toc147312817" w:history="1">
            <w:r w:rsidRPr="0058395E">
              <w:rPr>
                <w:rStyle w:val="Hyperlink"/>
                <w:noProof/>
              </w:rPr>
              <w:t>3.1</w:t>
            </w:r>
            <w:r>
              <w:rPr>
                <w:rFonts w:eastAsiaTheme="minorEastAsia"/>
                <w:noProof/>
                <w:lang w:eastAsia="de-DE"/>
              </w:rPr>
              <w:tab/>
            </w:r>
            <w:r w:rsidRPr="0058395E">
              <w:rPr>
                <w:rStyle w:val="Hyperlink"/>
                <w:noProof/>
              </w:rPr>
              <w:t>Grundlagen</w:t>
            </w:r>
            <w:r>
              <w:rPr>
                <w:noProof/>
                <w:webHidden/>
              </w:rPr>
              <w:tab/>
            </w:r>
            <w:r>
              <w:rPr>
                <w:noProof/>
                <w:webHidden/>
              </w:rPr>
              <w:fldChar w:fldCharType="begin"/>
            </w:r>
            <w:r>
              <w:rPr>
                <w:noProof/>
                <w:webHidden/>
              </w:rPr>
              <w:instrText xml:space="preserve"> PAGEREF _Toc147312817 \h </w:instrText>
            </w:r>
            <w:r>
              <w:rPr>
                <w:noProof/>
                <w:webHidden/>
              </w:rPr>
            </w:r>
            <w:r>
              <w:rPr>
                <w:noProof/>
                <w:webHidden/>
              </w:rPr>
              <w:fldChar w:fldCharType="separate"/>
            </w:r>
            <w:r w:rsidR="00C216A7">
              <w:rPr>
                <w:noProof/>
                <w:webHidden/>
              </w:rPr>
              <w:t>11</w:t>
            </w:r>
            <w:r>
              <w:rPr>
                <w:noProof/>
                <w:webHidden/>
              </w:rPr>
              <w:fldChar w:fldCharType="end"/>
            </w:r>
          </w:hyperlink>
        </w:p>
        <w:p w14:paraId="5B94CE7E" w14:textId="04633163" w:rsidR="0013480A" w:rsidRDefault="0013480A">
          <w:pPr>
            <w:pStyle w:val="Verzeichnis2"/>
            <w:tabs>
              <w:tab w:val="left" w:pos="880"/>
              <w:tab w:val="right" w:leader="dot" w:pos="9060"/>
            </w:tabs>
            <w:rPr>
              <w:rFonts w:eastAsiaTheme="minorEastAsia"/>
              <w:noProof/>
              <w:lang w:eastAsia="de-DE"/>
            </w:rPr>
          </w:pPr>
          <w:hyperlink w:anchor="_Toc147312818" w:history="1">
            <w:r w:rsidRPr="0058395E">
              <w:rPr>
                <w:rStyle w:val="Hyperlink"/>
                <w:noProof/>
              </w:rPr>
              <w:t>3.2</w:t>
            </w:r>
            <w:r>
              <w:rPr>
                <w:rFonts w:eastAsiaTheme="minorEastAsia"/>
                <w:noProof/>
                <w:lang w:eastAsia="de-DE"/>
              </w:rPr>
              <w:tab/>
            </w:r>
            <w:r w:rsidRPr="0058395E">
              <w:rPr>
                <w:rStyle w:val="Hyperlink"/>
                <w:noProof/>
              </w:rPr>
              <w:t>Step anlegen</w:t>
            </w:r>
            <w:r>
              <w:rPr>
                <w:noProof/>
                <w:webHidden/>
              </w:rPr>
              <w:tab/>
            </w:r>
            <w:r>
              <w:rPr>
                <w:noProof/>
                <w:webHidden/>
              </w:rPr>
              <w:fldChar w:fldCharType="begin"/>
            </w:r>
            <w:r>
              <w:rPr>
                <w:noProof/>
                <w:webHidden/>
              </w:rPr>
              <w:instrText xml:space="preserve"> PAGEREF _Toc147312818 \h </w:instrText>
            </w:r>
            <w:r>
              <w:rPr>
                <w:noProof/>
                <w:webHidden/>
              </w:rPr>
            </w:r>
            <w:r>
              <w:rPr>
                <w:noProof/>
                <w:webHidden/>
              </w:rPr>
              <w:fldChar w:fldCharType="separate"/>
            </w:r>
            <w:r w:rsidR="00C216A7">
              <w:rPr>
                <w:noProof/>
                <w:webHidden/>
              </w:rPr>
              <w:t>11</w:t>
            </w:r>
            <w:r>
              <w:rPr>
                <w:noProof/>
                <w:webHidden/>
              </w:rPr>
              <w:fldChar w:fldCharType="end"/>
            </w:r>
          </w:hyperlink>
        </w:p>
        <w:p w14:paraId="76C2A71D" w14:textId="4432D95D" w:rsidR="0013480A" w:rsidRDefault="0013480A">
          <w:pPr>
            <w:pStyle w:val="Verzeichnis3"/>
            <w:tabs>
              <w:tab w:val="left" w:pos="1320"/>
              <w:tab w:val="right" w:leader="dot" w:pos="9060"/>
            </w:tabs>
            <w:rPr>
              <w:rFonts w:eastAsiaTheme="minorEastAsia"/>
              <w:noProof/>
              <w:lang w:eastAsia="de-DE"/>
            </w:rPr>
          </w:pPr>
          <w:hyperlink w:anchor="_Toc147312819" w:history="1">
            <w:r w:rsidRPr="0058395E">
              <w:rPr>
                <w:rStyle w:val="Hyperlink"/>
                <w:noProof/>
              </w:rPr>
              <w:t>3.2.1</w:t>
            </w:r>
            <w:r>
              <w:rPr>
                <w:rFonts w:eastAsiaTheme="minorEastAsia"/>
                <w:noProof/>
                <w:lang w:eastAsia="de-DE"/>
              </w:rPr>
              <w:tab/>
            </w:r>
            <w:r w:rsidRPr="0058395E">
              <w:rPr>
                <w:rStyle w:val="Hyperlink"/>
                <w:noProof/>
              </w:rPr>
              <w:t>Importtyp wählen</w:t>
            </w:r>
            <w:r>
              <w:rPr>
                <w:noProof/>
                <w:webHidden/>
              </w:rPr>
              <w:tab/>
            </w:r>
            <w:r>
              <w:rPr>
                <w:noProof/>
                <w:webHidden/>
              </w:rPr>
              <w:fldChar w:fldCharType="begin"/>
            </w:r>
            <w:r>
              <w:rPr>
                <w:noProof/>
                <w:webHidden/>
              </w:rPr>
              <w:instrText xml:space="preserve"> PAGEREF _Toc147312819 \h </w:instrText>
            </w:r>
            <w:r>
              <w:rPr>
                <w:noProof/>
                <w:webHidden/>
              </w:rPr>
            </w:r>
            <w:r>
              <w:rPr>
                <w:noProof/>
                <w:webHidden/>
              </w:rPr>
              <w:fldChar w:fldCharType="separate"/>
            </w:r>
            <w:r w:rsidR="00C216A7">
              <w:rPr>
                <w:noProof/>
                <w:webHidden/>
              </w:rPr>
              <w:t>11</w:t>
            </w:r>
            <w:r>
              <w:rPr>
                <w:noProof/>
                <w:webHidden/>
              </w:rPr>
              <w:fldChar w:fldCharType="end"/>
            </w:r>
          </w:hyperlink>
        </w:p>
        <w:p w14:paraId="24920098" w14:textId="6B83AA09" w:rsidR="0013480A" w:rsidRDefault="0013480A">
          <w:pPr>
            <w:pStyle w:val="Verzeichnis3"/>
            <w:tabs>
              <w:tab w:val="left" w:pos="1320"/>
              <w:tab w:val="right" w:leader="dot" w:pos="9060"/>
            </w:tabs>
            <w:rPr>
              <w:rFonts w:eastAsiaTheme="minorEastAsia"/>
              <w:noProof/>
              <w:lang w:eastAsia="de-DE"/>
            </w:rPr>
          </w:pPr>
          <w:hyperlink w:anchor="_Toc147312820" w:history="1">
            <w:r w:rsidRPr="0058395E">
              <w:rPr>
                <w:rStyle w:val="Hyperlink"/>
                <w:noProof/>
              </w:rPr>
              <w:t>3.2.2</w:t>
            </w:r>
            <w:r>
              <w:rPr>
                <w:rFonts w:eastAsiaTheme="minorEastAsia"/>
                <w:noProof/>
                <w:lang w:eastAsia="de-DE"/>
              </w:rPr>
              <w:tab/>
            </w:r>
            <w:r w:rsidRPr="0058395E">
              <w:rPr>
                <w:rStyle w:val="Hyperlink"/>
                <w:noProof/>
              </w:rPr>
              <w:t>Allgemein</w:t>
            </w:r>
            <w:r>
              <w:rPr>
                <w:noProof/>
                <w:webHidden/>
              </w:rPr>
              <w:tab/>
            </w:r>
            <w:r>
              <w:rPr>
                <w:noProof/>
                <w:webHidden/>
              </w:rPr>
              <w:fldChar w:fldCharType="begin"/>
            </w:r>
            <w:r>
              <w:rPr>
                <w:noProof/>
                <w:webHidden/>
              </w:rPr>
              <w:instrText xml:space="preserve"> PAGEREF _Toc147312820 \h </w:instrText>
            </w:r>
            <w:r>
              <w:rPr>
                <w:noProof/>
                <w:webHidden/>
              </w:rPr>
            </w:r>
            <w:r>
              <w:rPr>
                <w:noProof/>
                <w:webHidden/>
              </w:rPr>
              <w:fldChar w:fldCharType="separate"/>
            </w:r>
            <w:r w:rsidR="00C216A7">
              <w:rPr>
                <w:noProof/>
                <w:webHidden/>
              </w:rPr>
              <w:t>12</w:t>
            </w:r>
            <w:r>
              <w:rPr>
                <w:noProof/>
                <w:webHidden/>
              </w:rPr>
              <w:fldChar w:fldCharType="end"/>
            </w:r>
          </w:hyperlink>
        </w:p>
        <w:p w14:paraId="102D80D8" w14:textId="02D2E0B6" w:rsidR="0013480A" w:rsidRDefault="0013480A">
          <w:pPr>
            <w:pStyle w:val="Verzeichnis3"/>
            <w:tabs>
              <w:tab w:val="left" w:pos="1320"/>
              <w:tab w:val="right" w:leader="dot" w:pos="9060"/>
            </w:tabs>
            <w:rPr>
              <w:rFonts w:eastAsiaTheme="minorEastAsia"/>
              <w:noProof/>
              <w:lang w:eastAsia="de-DE"/>
            </w:rPr>
          </w:pPr>
          <w:hyperlink w:anchor="_Toc147312821" w:history="1">
            <w:r w:rsidRPr="0058395E">
              <w:rPr>
                <w:rStyle w:val="Hyperlink"/>
                <w:noProof/>
              </w:rPr>
              <w:t>3.2.3</w:t>
            </w:r>
            <w:r>
              <w:rPr>
                <w:rFonts w:eastAsiaTheme="minorEastAsia"/>
                <w:noProof/>
                <w:lang w:eastAsia="de-DE"/>
              </w:rPr>
              <w:tab/>
            </w:r>
            <w:r w:rsidRPr="0058395E">
              <w:rPr>
                <w:rStyle w:val="Hyperlink"/>
                <w:noProof/>
              </w:rPr>
              <w:t>Datenquelle definieren</w:t>
            </w:r>
            <w:r>
              <w:rPr>
                <w:noProof/>
                <w:webHidden/>
              </w:rPr>
              <w:tab/>
            </w:r>
            <w:r>
              <w:rPr>
                <w:noProof/>
                <w:webHidden/>
              </w:rPr>
              <w:fldChar w:fldCharType="begin"/>
            </w:r>
            <w:r>
              <w:rPr>
                <w:noProof/>
                <w:webHidden/>
              </w:rPr>
              <w:instrText xml:space="preserve"> PAGEREF _Toc147312821 \h </w:instrText>
            </w:r>
            <w:r>
              <w:rPr>
                <w:noProof/>
                <w:webHidden/>
              </w:rPr>
            </w:r>
            <w:r>
              <w:rPr>
                <w:noProof/>
                <w:webHidden/>
              </w:rPr>
              <w:fldChar w:fldCharType="separate"/>
            </w:r>
            <w:r w:rsidR="00C216A7">
              <w:rPr>
                <w:noProof/>
                <w:webHidden/>
              </w:rPr>
              <w:t>12</w:t>
            </w:r>
            <w:r>
              <w:rPr>
                <w:noProof/>
                <w:webHidden/>
              </w:rPr>
              <w:fldChar w:fldCharType="end"/>
            </w:r>
          </w:hyperlink>
        </w:p>
        <w:p w14:paraId="3CB485BB" w14:textId="6F1807D0" w:rsidR="0013480A" w:rsidRDefault="0013480A">
          <w:pPr>
            <w:pStyle w:val="Verzeichnis3"/>
            <w:tabs>
              <w:tab w:val="left" w:pos="1320"/>
              <w:tab w:val="right" w:leader="dot" w:pos="9060"/>
            </w:tabs>
            <w:rPr>
              <w:rFonts w:eastAsiaTheme="minorEastAsia"/>
              <w:noProof/>
              <w:lang w:eastAsia="de-DE"/>
            </w:rPr>
          </w:pPr>
          <w:hyperlink w:anchor="_Toc147312822" w:history="1">
            <w:r w:rsidRPr="0058395E">
              <w:rPr>
                <w:rStyle w:val="Hyperlink"/>
                <w:noProof/>
              </w:rPr>
              <w:t>3.2.4</w:t>
            </w:r>
            <w:r>
              <w:rPr>
                <w:rFonts w:eastAsiaTheme="minorEastAsia"/>
                <w:noProof/>
                <w:lang w:eastAsia="de-DE"/>
              </w:rPr>
              <w:tab/>
            </w:r>
            <w:r w:rsidRPr="0058395E">
              <w:rPr>
                <w:rStyle w:val="Hyperlink"/>
                <w:noProof/>
              </w:rPr>
              <w:t>Tabellen</w:t>
            </w:r>
            <w:r>
              <w:rPr>
                <w:noProof/>
                <w:webHidden/>
              </w:rPr>
              <w:tab/>
            </w:r>
            <w:r>
              <w:rPr>
                <w:noProof/>
                <w:webHidden/>
              </w:rPr>
              <w:fldChar w:fldCharType="begin"/>
            </w:r>
            <w:r>
              <w:rPr>
                <w:noProof/>
                <w:webHidden/>
              </w:rPr>
              <w:instrText xml:space="preserve"> PAGEREF _Toc147312822 \h </w:instrText>
            </w:r>
            <w:r>
              <w:rPr>
                <w:noProof/>
                <w:webHidden/>
              </w:rPr>
            </w:r>
            <w:r>
              <w:rPr>
                <w:noProof/>
                <w:webHidden/>
              </w:rPr>
              <w:fldChar w:fldCharType="separate"/>
            </w:r>
            <w:r w:rsidR="00C216A7">
              <w:rPr>
                <w:noProof/>
                <w:webHidden/>
              </w:rPr>
              <w:t>15</w:t>
            </w:r>
            <w:r>
              <w:rPr>
                <w:noProof/>
                <w:webHidden/>
              </w:rPr>
              <w:fldChar w:fldCharType="end"/>
            </w:r>
          </w:hyperlink>
        </w:p>
        <w:p w14:paraId="747B37AA" w14:textId="35F9ED79" w:rsidR="0013480A" w:rsidRDefault="0013480A">
          <w:pPr>
            <w:pStyle w:val="Verzeichnis3"/>
            <w:tabs>
              <w:tab w:val="left" w:pos="1320"/>
              <w:tab w:val="right" w:leader="dot" w:pos="9060"/>
            </w:tabs>
            <w:rPr>
              <w:rFonts w:eastAsiaTheme="minorEastAsia"/>
              <w:noProof/>
              <w:lang w:eastAsia="de-DE"/>
            </w:rPr>
          </w:pPr>
          <w:hyperlink w:anchor="_Toc147312823" w:history="1">
            <w:r w:rsidRPr="0058395E">
              <w:rPr>
                <w:rStyle w:val="Hyperlink"/>
                <w:noProof/>
              </w:rPr>
              <w:t>3.2.5</w:t>
            </w:r>
            <w:r>
              <w:rPr>
                <w:rFonts w:eastAsiaTheme="minorEastAsia"/>
                <w:noProof/>
                <w:lang w:eastAsia="de-DE"/>
              </w:rPr>
              <w:tab/>
            </w:r>
            <w:r w:rsidRPr="0058395E">
              <w:rPr>
                <w:rStyle w:val="Hyperlink"/>
                <w:noProof/>
              </w:rPr>
              <w:t>Verschlüsselung beim Import</w:t>
            </w:r>
            <w:r>
              <w:rPr>
                <w:noProof/>
                <w:webHidden/>
              </w:rPr>
              <w:tab/>
            </w:r>
            <w:r>
              <w:rPr>
                <w:noProof/>
                <w:webHidden/>
              </w:rPr>
              <w:fldChar w:fldCharType="begin"/>
            </w:r>
            <w:r>
              <w:rPr>
                <w:noProof/>
                <w:webHidden/>
              </w:rPr>
              <w:instrText xml:space="preserve"> PAGEREF _Toc147312823 \h </w:instrText>
            </w:r>
            <w:r>
              <w:rPr>
                <w:noProof/>
                <w:webHidden/>
              </w:rPr>
            </w:r>
            <w:r>
              <w:rPr>
                <w:noProof/>
                <w:webHidden/>
              </w:rPr>
              <w:fldChar w:fldCharType="separate"/>
            </w:r>
            <w:r w:rsidR="00C216A7">
              <w:rPr>
                <w:noProof/>
                <w:webHidden/>
              </w:rPr>
              <w:t>15</w:t>
            </w:r>
            <w:r>
              <w:rPr>
                <w:noProof/>
                <w:webHidden/>
              </w:rPr>
              <w:fldChar w:fldCharType="end"/>
            </w:r>
          </w:hyperlink>
        </w:p>
        <w:p w14:paraId="361361B4" w14:textId="44226777" w:rsidR="0013480A" w:rsidRDefault="0013480A">
          <w:pPr>
            <w:pStyle w:val="Verzeichnis3"/>
            <w:tabs>
              <w:tab w:val="left" w:pos="1320"/>
              <w:tab w:val="right" w:leader="dot" w:pos="9060"/>
            </w:tabs>
            <w:rPr>
              <w:rFonts w:eastAsiaTheme="minorEastAsia"/>
              <w:noProof/>
              <w:lang w:eastAsia="de-DE"/>
            </w:rPr>
          </w:pPr>
          <w:hyperlink w:anchor="_Toc147312824" w:history="1">
            <w:r w:rsidRPr="0058395E">
              <w:rPr>
                <w:rStyle w:val="Hyperlink"/>
                <w:noProof/>
              </w:rPr>
              <w:t>3.2.6</w:t>
            </w:r>
            <w:r>
              <w:rPr>
                <w:rFonts w:eastAsiaTheme="minorEastAsia"/>
                <w:noProof/>
                <w:lang w:eastAsia="de-DE"/>
              </w:rPr>
              <w:tab/>
            </w:r>
            <w:r w:rsidRPr="0058395E">
              <w:rPr>
                <w:rStyle w:val="Hyperlink"/>
                <w:noProof/>
              </w:rPr>
              <w:t>Spalten zuordnen</w:t>
            </w:r>
            <w:r>
              <w:rPr>
                <w:noProof/>
                <w:webHidden/>
              </w:rPr>
              <w:tab/>
            </w:r>
            <w:r>
              <w:rPr>
                <w:noProof/>
                <w:webHidden/>
              </w:rPr>
              <w:fldChar w:fldCharType="begin"/>
            </w:r>
            <w:r>
              <w:rPr>
                <w:noProof/>
                <w:webHidden/>
              </w:rPr>
              <w:instrText xml:space="preserve"> PAGEREF _Toc147312824 \h </w:instrText>
            </w:r>
            <w:r>
              <w:rPr>
                <w:noProof/>
                <w:webHidden/>
              </w:rPr>
            </w:r>
            <w:r>
              <w:rPr>
                <w:noProof/>
                <w:webHidden/>
              </w:rPr>
              <w:fldChar w:fldCharType="separate"/>
            </w:r>
            <w:r w:rsidR="00C216A7">
              <w:rPr>
                <w:noProof/>
                <w:webHidden/>
              </w:rPr>
              <w:t>16</w:t>
            </w:r>
            <w:r>
              <w:rPr>
                <w:noProof/>
                <w:webHidden/>
              </w:rPr>
              <w:fldChar w:fldCharType="end"/>
            </w:r>
          </w:hyperlink>
        </w:p>
        <w:p w14:paraId="2098146E" w14:textId="430041E8" w:rsidR="0013480A" w:rsidRDefault="0013480A">
          <w:pPr>
            <w:pStyle w:val="Verzeichnis3"/>
            <w:tabs>
              <w:tab w:val="left" w:pos="1320"/>
              <w:tab w:val="right" w:leader="dot" w:pos="9060"/>
            </w:tabs>
            <w:rPr>
              <w:rFonts w:eastAsiaTheme="minorEastAsia"/>
              <w:noProof/>
              <w:lang w:eastAsia="de-DE"/>
            </w:rPr>
          </w:pPr>
          <w:hyperlink w:anchor="_Toc147312825" w:history="1">
            <w:r w:rsidRPr="0058395E">
              <w:rPr>
                <w:rStyle w:val="Hyperlink"/>
                <w:noProof/>
              </w:rPr>
              <w:t>3.2.7</w:t>
            </w:r>
            <w:r>
              <w:rPr>
                <w:rFonts w:eastAsiaTheme="minorEastAsia"/>
                <w:noProof/>
                <w:lang w:eastAsia="de-DE"/>
              </w:rPr>
              <w:tab/>
            </w:r>
            <w:r w:rsidRPr="0058395E">
              <w:rPr>
                <w:rStyle w:val="Hyperlink"/>
                <w:noProof/>
              </w:rPr>
              <w:t>Löschoptionen beim Importtyp „Bewegungsdaten“</w:t>
            </w:r>
            <w:r>
              <w:rPr>
                <w:noProof/>
                <w:webHidden/>
              </w:rPr>
              <w:tab/>
            </w:r>
            <w:r>
              <w:rPr>
                <w:noProof/>
                <w:webHidden/>
              </w:rPr>
              <w:fldChar w:fldCharType="begin"/>
            </w:r>
            <w:r>
              <w:rPr>
                <w:noProof/>
                <w:webHidden/>
              </w:rPr>
              <w:instrText xml:space="preserve"> PAGEREF _Toc147312825 \h </w:instrText>
            </w:r>
            <w:r>
              <w:rPr>
                <w:noProof/>
                <w:webHidden/>
              </w:rPr>
            </w:r>
            <w:r>
              <w:rPr>
                <w:noProof/>
                <w:webHidden/>
              </w:rPr>
              <w:fldChar w:fldCharType="separate"/>
            </w:r>
            <w:r w:rsidR="00C216A7">
              <w:rPr>
                <w:noProof/>
                <w:webHidden/>
              </w:rPr>
              <w:t>16</w:t>
            </w:r>
            <w:r>
              <w:rPr>
                <w:noProof/>
                <w:webHidden/>
              </w:rPr>
              <w:fldChar w:fldCharType="end"/>
            </w:r>
          </w:hyperlink>
        </w:p>
        <w:p w14:paraId="055471DE" w14:textId="57B9DDA8" w:rsidR="0013480A" w:rsidRDefault="0013480A">
          <w:pPr>
            <w:pStyle w:val="Verzeichnis3"/>
            <w:tabs>
              <w:tab w:val="left" w:pos="1320"/>
              <w:tab w:val="right" w:leader="dot" w:pos="9060"/>
            </w:tabs>
            <w:rPr>
              <w:rFonts w:eastAsiaTheme="minorEastAsia"/>
              <w:noProof/>
              <w:lang w:eastAsia="de-DE"/>
            </w:rPr>
          </w:pPr>
          <w:hyperlink w:anchor="_Toc147312826" w:history="1">
            <w:r w:rsidRPr="0058395E">
              <w:rPr>
                <w:rStyle w:val="Hyperlink"/>
                <w:noProof/>
              </w:rPr>
              <w:t>3.2.8</w:t>
            </w:r>
            <w:r>
              <w:rPr>
                <w:rFonts w:eastAsiaTheme="minorEastAsia"/>
                <w:noProof/>
                <w:lang w:eastAsia="de-DE"/>
              </w:rPr>
              <w:tab/>
            </w:r>
            <w:r w:rsidRPr="0058395E">
              <w:rPr>
                <w:rStyle w:val="Hyperlink"/>
                <w:noProof/>
              </w:rPr>
              <w:t>Fehlerbehandlung</w:t>
            </w:r>
            <w:r>
              <w:rPr>
                <w:noProof/>
                <w:webHidden/>
              </w:rPr>
              <w:tab/>
            </w:r>
            <w:r>
              <w:rPr>
                <w:noProof/>
                <w:webHidden/>
              </w:rPr>
              <w:fldChar w:fldCharType="begin"/>
            </w:r>
            <w:r>
              <w:rPr>
                <w:noProof/>
                <w:webHidden/>
              </w:rPr>
              <w:instrText xml:space="preserve"> PAGEREF _Toc147312826 \h </w:instrText>
            </w:r>
            <w:r>
              <w:rPr>
                <w:noProof/>
                <w:webHidden/>
              </w:rPr>
            </w:r>
            <w:r>
              <w:rPr>
                <w:noProof/>
                <w:webHidden/>
              </w:rPr>
              <w:fldChar w:fldCharType="separate"/>
            </w:r>
            <w:r w:rsidR="00C216A7">
              <w:rPr>
                <w:noProof/>
                <w:webHidden/>
              </w:rPr>
              <w:t>17</w:t>
            </w:r>
            <w:r>
              <w:rPr>
                <w:noProof/>
                <w:webHidden/>
              </w:rPr>
              <w:fldChar w:fldCharType="end"/>
            </w:r>
          </w:hyperlink>
        </w:p>
        <w:p w14:paraId="13A10414" w14:textId="19A667ED" w:rsidR="0013480A" w:rsidRDefault="0013480A">
          <w:pPr>
            <w:pStyle w:val="Verzeichnis3"/>
            <w:tabs>
              <w:tab w:val="left" w:pos="1320"/>
              <w:tab w:val="right" w:leader="dot" w:pos="9060"/>
            </w:tabs>
            <w:rPr>
              <w:rFonts w:eastAsiaTheme="minorEastAsia"/>
              <w:noProof/>
              <w:lang w:eastAsia="de-DE"/>
            </w:rPr>
          </w:pPr>
          <w:hyperlink w:anchor="_Toc147312827" w:history="1">
            <w:r w:rsidRPr="0058395E">
              <w:rPr>
                <w:rStyle w:val="Hyperlink"/>
                <w:noProof/>
              </w:rPr>
              <w:t>3.2.9</w:t>
            </w:r>
            <w:r>
              <w:rPr>
                <w:rFonts w:eastAsiaTheme="minorEastAsia"/>
                <w:noProof/>
                <w:lang w:eastAsia="de-DE"/>
              </w:rPr>
              <w:tab/>
            </w:r>
            <w:r w:rsidRPr="0058395E">
              <w:rPr>
                <w:rStyle w:val="Hyperlink"/>
                <w:noProof/>
              </w:rPr>
              <w:t>Datenformatierung</w:t>
            </w:r>
            <w:r>
              <w:rPr>
                <w:noProof/>
                <w:webHidden/>
              </w:rPr>
              <w:tab/>
            </w:r>
            <w:r>
              <w:rPr>
                <w:noProof/>
                <w:webHidden/>
              </w:rPr>
              <w:fldChar w:fldCharType="begin"/>
            </w:r>
            <w:r>
              <w:rPr>
                <w:noProof/>
                <w:webHidden/>
              </w:rPr>
              <w:instrText xml:space="preserve"> PAGEREF _Toc147312827 \h </w:instrText>
            </w:r>
            <w:r>
              <w:rPr>
                <w:noProof/>
                <w:webHidden/>
              </w:rPr>
            </w:r>
            <w:r>
              <w:rPr>
                <w:noProof/>
                <w:webHidden/>
              </w:rPr>
              <w:fldChar w:fldCharType="separate"/>
            </w:r>
            <w:r w:rsidR="00C216A7">
              <w:rPr>
                <w:noProof/>
                <w:webHidden/>
              </w:rPr>
              <w:t>17</w:t>
            </w:r>
            <w:r>
              <w:rPr>
                <w:noProof/>
                <w:webHidden/>
              </w:rPr>
              <w:fldChar w:fldCharType="end"/>
            </w:r>
          </w:hyperlink>
        </w:p>
        <w:p w14:paraId="2326301C" w14:textId="7DA1CF1E" w:rsidR="0013480A" w:rsidRDefault="0013480A">
          <w:pPr>
            <w:pStyle w:val="Verzeichnis3"/>
            <w:tabs>
              <w:tab w:val="left" w:pos="1320"/>
              <w:tab w:val="right" w:leader="dot" w:pos="9060"/>
            </w:tabs>
            <w:rPr>
              <w:rFonts w:eastAsiaTheme="minorEastAsia"/>
              <w:noProof/>
              <w:lang w:eastAsia="de-DE"/>
            </w:rPr>
          </w:pPr>
          <w:hyperlink w:anchor="_Toc147312828" w:history="1">
            <w:r w:rsidRPr="0058395E">
              <w:rPr>
                <w:rStyle w:val="Hyperlink"/>
                <w:noProof/>
              </w:rPr>
              <w:t>3.2.10</w:t>
            </w:r>
            <w:r>
              <w:rPr>
                <w:rFonts w:eastAsiaTheme="minorEastAsia"/>
                <w:noProof/>
                <w:lang w:eastAsia="de-DE"/>
              </w:rPr>
              <w:tab/>
            </w:r>
            <w:r w:rsidRPr="0058395E">
              <w:rPr>
                <w:rStyle w:val="Hyperlink"/>
                <w:noProof/>
              </w:rPr>
              <w:t>Weitere Optionen</w:t>
            </w:r>
            <w:r>
              <w:rPr>
                <w:noProof/>
                <w:webHidden/>
              </w:rPr>
              <w:tab/>
            </w:r>
            <w:r>
              <w:rPr>
                <w:noProof/>
                <w:webHidden/>
              </w:rPr>
              <w:fldChar w:fldCharType="begin"/>
            </w:r>
            <w:r>
              <w:rPr>
                <w:noProof/>
                <w:webHidden/>
              </w:rPr>
              <w:instrText xml:space="preserve"> PAGEREF _Toc147312828 \h </w:instrText>
            </w:r>
            <w:r>
              <w:rPr>
                <w:noProof/>
                <w:webHidden/>
              </w:rPr>
            </w:r>
            <w:r>
              <w:rPr>
                <w:noProof/>
                <w:webHidden/>
              </w:rPr>
              <w:fldChar w:fldCharType="separate"/>
            </w:r>
            <w:r w:rsidR="00C216A7">
              <w:rPr>
                <w:noProof/>
                <w:webHidden/>
              </w:rPr>
              <w:t>18</w:t>
            </w:r>
            <w:r>
              <w:rPr>
                <w:noProof/>
                <w:webHidden/>
              </w:rPr>
              <w:fldChar w:fldCharType="end"/>
            </w:r>
          </w:hyperlink>
        </w:p>
        <w:p w14:paraId="0B106888" w14:textId="14DC58EB" w:rsidR="0013480A" w:rsidRDefault="0013480A">
          <w:pPr>
            <w:pStyle w:val="Verzeichnis2"/>
            <w:tabs>
              <w:tab w:val="left" w:pos="880"/>
              <w:tab w:val="right" w:leader="dot" w:pos="9060"/>
            </w:tabs>
            <w:rPr>
              <w:rFonts w:eastAsiaTheme="minorEastAsia"/>
              <w:noProof/>
              <w:lang w:eastAsia="de-DE"/>
            </w:rPr>
          </w:pPr>
          <w:hyperlink w:anchor="_Toc147312829" w:history="1">
            <w:r w:rsidRPr="0058395E">
              <w:rPr>
                <w:rStyle w:val="Hyperlink"/>
                <w:noProof/>
              </w:rPr>
              <w:t>3.3</w:t>
            </w:r>
            <w:r>
              <w:rPr>
                <w:rFonts w:eastAsiaTheme="minorEastAsia"/>
                <w:noProof/>
                <w:lang w:eastAsia="de-DE"/>
              </w:rPr>
              <w:tab/>
            </w:r>
            <w:r w:rsidRPr="0058395E">
              <w:rPr>
                <w:rStyle w:val="Hyperlink"/>
                <w:noProof/>
              </w:rPr>
              <w:t>Step bearbeiten</w:t>
            </w:r>
            <w:r>
              <w:rPr>
                <w:noProof/>
                <w:webHidden/>
              </w:rPr>
              <w:tab/>
            </w:r>
            <w:r>
              <w:rPr>
                <w:noProof/>
                <w:webHidden/>
              </w:rPr>
              <w:fldChar w:fldCharType="begin"/>
            </w:r>
            <w:r>
              <w:rPr>
                <w:noProof/>
                <w:webHidden/>
              </w:rPr>
              <w:instrText xml:space="preserve"> PAGEREF _Toc147312829 \h </w:instrText>
            </w:r>
            <w:r>
              <w:rPr>
                <w:noProof/>
                <w:webHidden/>
              </w:rPr>
            </w:r>
            <w:r>
              <w:rPr>
                <w:noProof/>
                <w:webHidden/>
              </w:rPr>
              <w:fldChar w:fldCharType="separate"/>
            </w:r>
            <w:r w:rsidR="00C216A7">
              <w:rPr>
                <w:noProof/>
                <w:webHidden/>
              </w:rPr>
              <w:t>18</w:t>
            </w:r>
            <w:r>
              <w:rPr>
                <w:noProof/>
                <w:webHidden/>
              </w:rPr>
              <w:fldChar w:fldCharType="end"/>
            </w:r>
          </w:hyperlink>
        </w:p>
        <w:p w14:paraId="0F86F264" w14:textId="4FFC7CFA" w:rsidR="0013480A" w:rsidRDefault="0013480A">
          <w:pPr>
            <w:pStyle w:val="Verzeichnis2"/>
            <w:tabs>
              <w:tab w:val="left" w:pos="880"/>
              <w:tab w:val="right" w:leader="dot" w:pos="9060"/>
            </w:tabs>
            <w:rPr>
              <w:rFonts w:eastAsiaTheme="minorEastAsia"/>
              <w:noProof/>
              <w:lang w:eastAsia="de-DE"/>
            </w:rPr>
          </w:pPr>
          <w:hyperlink w:anchor="_Toc147312830" w:history="1">
            <w:r w:rsidRPr="0058395E">
              <w:rPr>
                <w:rStyle w:val="Hyperlink"/>
                <w:noProof/>
              </w:rPr>
              <w:t>3.4</w:t>
            </w:r>
            <w:r>
              <w:rPr>
                <w:rFonts w:eastAsiaTheme="minorEastAsia"/>
                <w:noProof/>
                <w:lang w:eastAsia="de-DE"/>
              </w:rPr>
              <w:tab/>
            </w:r>
            <w:r w:rsidRPr="0058395E">
              <w:rPr>
                <w:rStyle w:val="Hyperlink"/>
                <w:noProof/>
              </w:rPr>
              <w:t>Step deaktivieren</w:t>
            </w:r>
            <w:r>
              <w:rPr>
                <w:noProof/>
                <w:webHidden/>
              </w:rPr>
              <w:tab/>
            </w:r>
            <w:r>
              <w:rPr>
                <w:noProof/>
                <w:webHidden/>
              </w:rPr>
              <w:fldChar w:fldCharType="begin"/>
            </w:r>
            <w:r>
              <w:rPr>
                <w:noProof/>
                <w:webHidden/>
              </w:rPr>
              <w:instrText xml:space="preserve"> PAGEREF _Toc147312830 \h </w:instrText>
            </w:r>
            <w:r>
              <w:rPr>
                <w:noProof/>
                <w:webHidden/>
              </w:rPr>
            </w:r>
            <w:r>
              <w:rPr>
                <w:noProof/>
                <w:webHidden/>
              </w:rPr>
              <w:fldChar w:fldCharType="separate"/>
            </w:r>
            <w:r w:rsidR="00C216A7">
              <w:rPr>
                <w:noProof/>
                <w:webHidden/>
              </w:rPr>
              <w:t>18</w:t>
            </w:r>
            <w:r>
              <w:rPr>
                <w:noProof/>
                <w:webHidden/>
              </w:rPr>
              <w:fldChar w:fldCharType="end"/>
            </w:r>
          </w:hyperlink>
        </w:p>
        <w:p w14:paraId="470D96A8" w14:textId="2BC08075" w:rsidR="0013480A" w:rsidRDefault="0013480A">
          <w:pPr>
            <w:pStyle w:val="Verzeichnis2"/>
            <w:tabs>
              <w:tab w:val="left" w:pos="880"/>
              <w:tab w:val="right" w:leader="dot" w:pos="9060"/>
            </w:tabs>
            <w:rPr>
              <w:rFonts w:eastAsiaTheme="minorEastAsia"/>
              <w:noProof/>
              <w:lang w:eastAsia="de-DE"/>
            </w:rPr>
          </w:pPr>
          <w:hyperlink w:anchor="_Toc147312831" w:history="1">
            <w:r w:rsidRPr="0058395E">
              <w:rPr>
                <w:rStyle w:val="Hyperlink"/>
                <w:noProof/>
              </w:rPr>
              <w:t>3.5</w:t>
            </w:r>
            <w:r>
              <w:rPr>
                <w:rFonts w:eastAsiaTheme="minorEastAsia"/>
                <w:noProof/>
                <w:lang w:eastAsia="de-DE"/>
              </w:rPr>
              <w:tab/>
            </w:r>
            <w:r w:rsidRPr="0058395E">
              <w:rPr>
                <w:rStyle w:val="Hyperlink"/>
                <w:noProof/>
              </w:rPr>
              <w:t>Step löschen</w:t>
            </w:r>
            <w:r>
              <w:rPr>
                <w:noProof/>
                <w:webHidden/>
              </w:rPr>
              <w:tab/>
            </w:r>
            <w:r>
              <w:rPr>
                <w:noProof/>
                <w:webHidden/>
              </w:rPr>
              <w:fldChar w:fldCharType="begin"/>
            </w:r>
            <w:r>
              <w:rPr>
                <w:noProof/>
                <w:webHidden/>
              </w:rPr>
              <w:instrText xml:space="preserve"> PAGEREF _Toc147312831 \h </w:instrText>
            </w:r>
            <w:r>
              <w:rPr>
                <w:noProof/>
                <w:webHidden/>
              </w:rPr>
            </w:r>
            <w:r>
              <w:rPr>
                <w:noProof/>
                <w:webHidden/>
              </w:rPr>
              <w:fldChar w:fldCharType="separate"/>
            </w:r>
            <w:r w:rsidR="00C216A7">
              <w:rPr>
                <w:noProof/>
                <w:webHidden/>
              </w:rPr>
              <w:t>18</w:t>
            </w:r>
            <w:r>
              <w:rPr>
                <w:noProof/>
                <w:webHidden/>
              </w:rPr>
              <w:fldChar w:fldCharType="end"/>
            </w:r>
          </w:hyperlink>
        </w:p>
        <w:p w14:paraId="6F598AF0" w14:textId="6F03CAC5" w:rsidR="0013480A" w:rsidRDefault="0013480A">
          <w:pPr>
            <w:pStyle w:val="Verzeichnis2"/>
            <w:tabs>
              <w:tab w:val="left" w:pos="880"/>
              <w:tab w:val="right" w:leader="dot" w:pos="9060"/>
            </w:tabs>
            <w:rPr>
              <w:rFonts w:eastAsiaTheme="minorEastAsia"/>
              <w:noProof/>
              <w:lang w:eastAsia="de-DE"/>
            </w:rPr>
          </w:pPr>
          <w:hyperlink w:anchor="_Toc147312832" w:history="1">
            <w:r w:rsidRPr="0058395E">
              <w:rPr>
                <w:rStyle w:val="Hyperlink"/>
                <w:noProof/>
              </w:rPr>
              <w:t>3.6</w:t>
            </w:r>
            <w:r>
              <w:rPr>
                <w:rFonts w:eastAsiaTheme="minorEastAsia"/>
                <w:noProof/>
                <w:lang w:eastAsia="de-DE"/>
              </w:rPr>
              <w:tab/>
            </w:r>
            <w:r w:rsidRPr="0058395E">
              <w:rPr>
                <w:rStyle w:val="Hyperlink"/>
                <w:noProof/>
              </w:rPr>
              <w:t>Umbenennen</w:t>
            </w:r>
            <w:r>
              <w:rPr>
                <w:noProof/>
                <w:webHidden/>
              </w:rPr>
              <w:tab/>
            </w:r>
            <w:r>
              <w:rPr>
                <w:noProof/>
                <w:webHidden/>
              </w:rPr>
              <w:fldChar w:fldCharType="begin"/>
            </w:r>
            <w:r>
              <w:rPr>
                <w:noProof/>
                <w:webHidden/>
              </w:rPr>
              <w:instrText xml:space="preserve"> PAGEREF _Toc147312832 \h </w:instrText>
            </w:r>
            <w:r>
              <w:rPr>
                <w:noProof/>
                <w:webHidden/>
              </w:rPr>
            </w:r>
            <w:r>
              <w:rPr>
                <w:noProof/>
                <w:webHidden/>
              </w:rPr>
              <w:fldChar w:fldCharType="separate"/>
            </w:r>
            <w:r w:rsidR="00C216A7">
              <w:rPr>
                <w:noProof/>
                <w:webHidden/>
              </w:rPr>
              <w:t>19</w:t>
            </w:r>
            <w:r>
              <w:rPr>
                <w:noProof/>
                <w:webHidden/>
              </w:rPr>
              <w:fldChar w:fldCharType="end"/>
            </w:r>
          </w:hyperlink>
        </w:p>
        <w:p w14:paraId="59340635" w14:textId="72E9BF98" w:rsidR="0013480A" w:rsidRDefault="0013480A">
          <w:pPr>
            <w:pStyle w:val="Verzeichnis2"/>
            <w:tabs>
              <w:tab w:val="left" w:pos="880"/>
              <w:tab w:val="right" w:leader="dot" w:pos="9060"/>
            </w:tabs>
            <w:rPr>
              <w:rFonts w:eastAsiaTheme="minorEastAsia"/>
              <w:noProof/>
              <w:lang w:eastAsia="de-DE"/>
            </w:rPr>
          </w:pPr>
          <w:hyperlink w:anchor="_Toc147312833" w:history="1">
            <w:r w:rsidRPr="0058395E">
              <w:rPr>
                <w:rStyle w:val="Hyperlink"/>
                <w:noProof/>
              </w:rPr>
              <w:t>3.7</w:t>
            </w:r>
            <w:r>
              <w:rPr>
                <w:rFonts w:eastAsiaTheme="minorEastAsia"/>
                <w:noProof/>
                <w:lang w:eastAsia="de-DE"/>
              </w:rPr>
              <w:tab/>
            </w:r>
            <w:r w:rsidRPr="0058395E">
              <w:rPr>
                <w:rStyle w:val="Hyperlink"/>
                <w:noProof/>
              </w:rPr>
              <w:t>Quelldaten anzeigen</w:t>
            </w:r>
            <w:r>
              <w:rPr>
                <w:noProof/>
                <w:webHidden/>
              </w:rPr>
              <w:tab/>
            </w:r>
            <w:r>
              <w:rPr>
                <w:noProof/>
                <w:webHidden/>
              </w:rPr>
              <w:fldChar w:fldCharType="begin"/>
            </w:r>
            <w:r>
              <w:rPr>
                <w:noProof/>
                <w:webHidden/>
              </w:rPr>
              <w:instrText xml:space="preserve"> PAGEREF _Toc147312833 \h </w:instrText>
            </w:r>
            <w:r>
              <w:rPr>
                <w:noProof/>
                <w:webHidden/>
              </w:rPr>
            </w:r>
            <w:r>
              <w:rPr>
                <w:noProof/>
                <w:webHidden/>
              </w:rPr>
              <w:fldChar w:fldCharType="separate"/>
            </w:r>
            <w:r w:rsidR="00C216A7">
              <w:rPr>
                <w:noProof/>
                <w:webHidden/>
              </w:rPr>
              <w:t>19</w:t>
            </w:r>
            <w:r>
              <w:rPr>
                <w:noProof/>
                <w:webHidden/>
              </w:rPr>
              <w:fldChar w:fldCharType="end"/>
            </w:r>
          </w:hyperlink>
        </w:p>
        <w:p w14:paraId="3BDF042F" w14:textId="0F986C5E" w:rsidR="0013480A" w:rsidRDefault="0013480A">
          <w:pPr>
            <w:pStyle w:val="Verzeichnis2"/>
            <w:tabs>
              <w:tab w:val="left" w:pos="880"/>
              <w:tab w:val="right" w:leader="dot" w:pos="9060"/>
            </w:tabs>
            <w:rPr>
              <w:rFonts w:eastAsiaTheme="minorEastAsia"/>
              <w:noProof/>
              <w:lang w:eastAsia="de-DE"/>
            </w:rPr>
          </w:pPr>
          <w:hyperlink w:anchor="_Toc147312834" w:history="1">
            <w:r w:rsidRPr="0058395E">
              <w:rPr>
                <w:rStyle w:val="Hyperlink"/>
                <w:noProof/>
              </w:rPr>
              <w:t>3.8</w:t>
            </w:r>
            <w:r>
              <w:rPr>
                <w:rFonts w:eastAsiaTheme="minorEastAsia"/>
                <w:noProof/>
                <w:lang w:eastAsia="de-DE"/>
              </w:rPr>
              <w:tab/>
            </w:r>
            <w:r w:rsidRPr="0058395E">
              <w:rPr>
                <w:rStyle w:val="Hyperlink"/>
                <w:noProof/>
              </w:rPr>
              <w:t>Step verschieben / kopieren / Verknüpfung erzeugen</w:t>
            </w:r>
            <w:r>
              <w:rPr>
                <w:noProof/>
                <w:webHidden/>
              </w:rPr>
              <w:tab/>
            </w:r>
            <w:r>
              <w:rPr>
                <w:noProof/>
                <w:webHidden/>
              </w:rPr>
              <w:fldChar w:fldCharType="begin"/>
            </w:r>
            <w:r>
              <w:rPr>
                <w:noProof/>
                <w:webHidden/>
              </w:rPr>
              <w:instrText xml:space="preserve"> PAGEREF _Toc147312834 \h </w:instrText>
            </w:r>
            <w:r>
              <w:rPr>
                <w:noProof/>
                <w:webHidden/>
              </w:rPr>
            </w:r>
            <w:r>
              <w:rPr>
                <w:noProof/>
                <w:webHidden/>
              </w:rPr>
              <w:fldChar w:fldCharType="separate"/>
            </w:r>
            <w:r w:rsidR="00C216A7">
              <w:rPr>
                <w:noProof/>
                <w:webHidden/>
              </w:rPr>
              <w:t>19</w:t>
            </w:r>
            <w:r>
              <w:rPr>
                <w:noProof/>
                <w:webHidden/>
              </w:rPr>
              <w:fldChar w:fldCharType="end"/>
            </w:r>
          </w:hyperlink>
        </w:p>
        <w:p w14:paraId="75B04C3F" w14:textId="4B4098B7" w:rsidR="0013480A" w:rsidRDefault="0013480A">
          <w:pPr>
            <w:pStyle w:val="Verzeichnis2"/>
            <w:tabs>
              <w:tab w:val="left" w:pos="880"/>
              <w:tab w:val="right" w:leader="dot" w:pos="9060"/>
            </w:tabs>
            <w:rPr>
              <w:rFonts w:eastAsiaTheme="minorEastAsia"/>
              <w:noProof/>
              <w:lang w:eastAsia="de-DE"/>
            </w:rPr>
          </w:pPr>
          <w:hyperlink w:anchor="_Toc147312835" w:history="1">
            <w:r w:rsidRPr="0058395E">
              <w:rPr>
                <w:rStyle w:val="Hyperlink"/>
                <w:noProof/>
              </w:rPr>
              <w:t>3.9</w:t>
            </w:r>
            <w:r>
              <w:rPr>
                <w:rFonts w:eastAsiaTheme="minorEastAsia"/>
                <w:noProof/>
                <w:lang w:eastAsia="de-DE"/>
              </w:rPr>
              <w:tab/>
            </w:r>
            <w:r w:rsidRPr="0058395E">
              <w:rPr>
                <w:rStyle w:val="Hyperlink"/>
                <w:noProof/>
              </w:rPr>
              <w:t>Starten</w:t>
            </w:r>
            <w:r>
              <w:rPr>
                <w:noProof/>
                <w:webHidden/>
              </w:rPr>
              <w:tab/>
            </w:r>
            <w:r>
              <w:rPr>
                <w:noProof/>
                <w:webHidden/>
              </w:rPr>
              <w:fldChar w:fldCharType="begin"/>
            </w:r>
            <w:r>
              <w:rPr>
                <w:noProof/>
                <w:webHidden/>
              </w:rPr>
              <w:instrText xml:space="preserve"> PAGEREF _Toc147312835 \h </w:instrText>
            </w:r>
            <w:r>
              <w:rPr>
                <w:noProof/>
                <w:webHidden/>
              </w:rPr>
            </w:r>
            <w:r>
              <w:rPr>
                <w:noProof/>
                <w:webHidden/>
              </w:rPr>
              <w:fldChar w:fldCharType="separate"/>
            </w:r>
            <w:r w:rsidR="00C216A7">
              <w:rPr>
                <w:noProof/>
                <w:webHidden/>
              </w:rPr>
              <w:t>19</w:t>
            </w:r>
            <w:r>
              <w:rPr>
                <w:noProof/>
                <w:webHidden/>
              </w:rPr>
              <w:fldChar w:fldCharType="end"/>
            </w:r>
          </w:hyperlink>
        </w:p>
        <w:p w14:paraId="076A108A" w14:textId="2127C04D" w:rsidR="0013480A" w:rsidRDefault="0013480A">
          <w:pPr>
            <w:pStyle w:val="Verzeichnis2"/>
            <w:tabs>
              <w:tab w:val="left" w:pos="880"/>
              <w:tab w:val="right" w:leader="dot" w:pos="9060"/>
            </w:tabs>
            <w:rPr>
              <w:rFonts w:eastAsiaTheme="minorEastAsia"/>
              <w:noProof/>
              <w:lang w:eastAsia="de-DE"/>
            </w:rPr>
          </w:pPr>
          <w:hyperlink w:anchor="_Toc147312836" w:history="1">
            <w:r w:rsidRPr="0058395E">
              <w:rPr>
                <w:rStyle w:val="Hyperlink"/>
                <w:noProof/>
              </w:rPr>
              <w:t>3.10</w:t>
            </w:r>
            <w:r>
              <w:rPr>
                <w:rFonts w:eastAsiaTheme="minorEastAsia"/>
                <w:noProof/>
                <w:lang w:eastAsia="de-DE"/>
              </w:rPr>
              <w:tab/>
            </w:r>
            <w:r w:rsidRPr="0058395E">
              <w:rPr>
                <w:rStyle w:val="Hyperlink"/>
                <w:noProof/>
              </w:rPr>
              <w:t>Plausibilisieren</w:t>
            </w:r>
            <w:r>
              <w:rPr>
                <w:noProof/>
                <w:webHidden/>
              </w:rPr>
              <w:tab/>
            </w:r>
            <w:r>
              <w:rPr>
                <w:noProof/>
                <w:webHidden/>
              </w:rPr>
              <w:fldChar w:fldCharType="begin"/>
            </w:r>
            <w:r>
              <w:rPr>
                <w:noProof/>
                <w:webHidden/>
              </w:rPr>
              <w:instrText xml:space="preserve"> PAGEREF _Toc147312836 \h </w:instrText>
            </w:r>
            <w:r>
              <w:rPr>
                <w:noProof/>
                <w:webHidden/>
              </w:rPr>
            </w:r>
            <w:r>
              <w:rPr>
                <w:noProof/>
                <w:webHidden/>
              </w:rPr>
              <w:fldChar w:fldCharType="separate"/>
            </w:r>
            <w:r w:rsidR="00C216A7">
              <w:rPr>
                <w:noProof/>
                <w:webHidden/>
              </w:rPr>
              <w:t>19</w:t>
            </w:r>
            <w:r>
              <w:rPr>
                <w:noProof/>
                <w:webHidden/>
              </w:rPr>
              <w:fldChar w:fldCharType="end"/>
            </w:r>
          </w:hyperlink>
        </w:p>
        <w:p w14:paraId="0B093728" w14:textId="2D0F9507" w:rsidR="0013480A" w:rsidRDefault="0013480A">
          <w:pPr>
            <w:pStyle w:val="Verzeichnis1"/>
            <w:tabs>
              <w:tab w:val="left" w:pos="480"/>
            </w:tabs>
            <w:rPr>
              <w:rFonts w:eastAsiaTheme="minorEastAsia"/>
              <w:b w:val="0"/>
              <w:noProof/>
              <w:lang w:eastAsia="de-DE"/>
            </w:rPr>
          </w:pPr>
          <w:hyperlink w:anchor="_Toc147312837" w:history="1">
            <w:r w:rsidRPr="0058395E">
              <w:rPr>
                <w:rStyle w:val="Hyperlink"/>
                <w:noProof/>
              </w:rPr>
              <w:t>4</w:t>
            </w:r>
            <w:r>
              <w:rPr>
                <w:rFonts w:eastAsiaTheme="minorEastAsia"/>
                <w:b w:val="0"/>
                <w:noProof/>
                <w:lang w:eastAsia="de-DE"/>
              </w:rPr>
              <w:tab/>
            </w:r>
            <w:r w:rsidRPr="0058395E">
              <w:rPr>
                <w:rStyle w:val="Hyperlink"/>
                <w:noProof/>
              </w:rPr>
              <w:t>Importieren</w:t>
            </w:r>
            <w:r>
              <w:rPr>
                <w:noProof/>
                <w:webHidden/>
              </w:rPr>
              <w:tab/>
            </w:r>
            <w:r>
              <w:rPr>
                <w:noProof/>
                <w:webHidden/>
              </w:rPr>
              <w:fldChar w:fldCharType="begin"/>
            </w:r>
            <w:r>
              <w:rPr>
                <w:noProof/>
                <w:webHidden/>
              </w:rPr>
              <w:instrText xml:space="preserve"> PAGEREF _Toc147312837 \h </w:instrText>
            </w:r>
            <w:r>
              <w:rPr>
                <w:noProof/>
                <w:webHidden/>
              </w:rPr>
            </w:r>
            <w:r>
              <w:rPr>
                <w:noProof/>
                <w:webHidden/>
              </w:rPr>
              <w:fldChar w:fldCharType="separate"/>
            </w:r>
            <w:r w:rsidR="00C216A7">
              <w:rPr>
                <w:noProof/>
                <w:webHidden/>
              </w:rPr>
              <w:t>20</w:t>
            </w:r>
            <w:r>
              <w:rPr>
                <w:noProof/>
                <w:webHidden/>
              </w:rPr>
              <w:fldChar w:fldCharType="end"/>
            </w:r>
          </w:hyperlink>
        </w:p>
        <w:p w14:paraId="7B95B5C5" w14:textId="0B6C7915" w:rsidR="0013480A" w:rsidRDefault="0013480A">
          <w:pPr>
            <w:pStyle w:val="Verzeichnis2"/>
            <w:tabs>
              <w:tab w:val="left" w:pos="880"/>
              <w:tab w:val="right" w:leader="dot" w:pos="9060"/>
            </w:tabs>
            <w:rPr>
              <w:rFonts w:eastAsiaTheme="minorEastAsia"/>
              <w:noProof/>
              <w:lang w:eastAsia="de-DE"/>
            </w:rPr>
          </w:pPr>
          <w:hyperlink w:anchor="_Toc147312838" w:history="1">
            <w:r w:rsidRPr="0058395E">
              <w:rPr>
                <w:rStyle w:val="Hyperlink"/>
                <w:noProof/>
              </w:rPr>
              <w:t>4.1</w:t>
            </w:r>
            <w:r>
              <w:rPr>
                <w:rFonts w:eastAsiaTheme="minorEastAsia"/>
                <w:noProof/>
                <w:lang w:eastAsia="de-DE"/>
              </w:rPr>
              <w:tab/>
            </w:r>
            <w:r w:rsidRPr="0058395E">
              <w:rPr>
                <w:rStyle w:val="Hyperlink"/>
                <w:noProof/>
              </w:rPr>
              <w:t>Import starten</w:t>
            </w:r>
            <w:r>
              <w:rPr>
                <w:noProof/>
                <w:webHidden/>
              </w:rPr>
              <w:tab/>
            </w:r>
            <w:r>
              <w:rPr>
                <w:noProof/>
                <w:webHidden/>
              </w:rPr>
              <w:fldChar w:fldCharType="begin"/>
            </w:r>
            <w:r>
              <w:rPr>
                <w:noProof/>
                <w:webHidden/>
              </w:rPr>
              <w:instrText xml:space="preserve"> PAGEREF _Toc147312838 \h </w:instrText>
            </w:r>
            <w:r>
              <w:rPr>
                <w:noProof/>
                <w:webHidden/>
              </w:rPr>
            </w:r>
            <w:r>
              <w:rPr>
                <w:noProof/>
                <w:webHidden/>
              </w:rPr>
              <w:fldChar w:fldCharType="separate"/>
            </w:r>
            <w:r w:rsidR="00C216A7">
              <w:rPr>
                <w:noProof/>
                <w:webHidden/>
              </w:rPr>
              <w:t>20</w:t>
            </w:r>
            <w:r>
              <w:rPr>
                <w:noProof/>
                <w:webHidden/>
              </w:rPr>
              <w:fldChar w:fldCharType="end"/>
            </w:r>
          </w:hyperlink>
        </w:p>
        <w:p w14:paraId="396B4845" w14:textId="1C5DEC71" w:rsidR="0013480A" w:rsidRDefault="0013480A">
          <w:pPr>
            <w:pStyle w:val="Verzeichnis3"/>
            <w:tabs>
              <w:tab w:val="left" w:pos="1320"/>
              <w:tab w:val="right" w:leader="dot" w:pos="9060"/>
            </w:tabs>
            <w:rPr>
              <w:rFonts w:eastAsiaTheme="minorEastAsia"/>
              <w:noProof/>
              <w:lang w:eastAsia="de-DE"/>
            </w:rPr>
          </w:pPr>
          <w:hyperlink w:anchor="_Toc147312839" w:history="1">
            <w:r w:rsidRPr="0058395E">
              <w:rPr>
                <w:rStyle w:val="Hyperlink"/>
                <w:noProof/>
              </w:rPr>
              <w:t>4.1.1</w:t>
            </w:r>
            <w:r>
              <w:rPr>
                <w:rFonts w:eastAsiaTheme="minorEastAsia"/>
                <w:noProof/>
                <w:lang w:eastAsia="de-DE"/>
              </w:rPr>
              <w:tab/>
            </w:r>
            <w:r w:rsidRPr="0058395E">
              <w:rPr>
                <w:rStyle w:val="Hyperlink"/>
                <w:noProof/>
              </w:rPr>
              <w:t>Fortfahren</w:t>
            </w:r>
            <w:r>
              <w:rPr>
                <w:noProof/>
                <w:webHidden/>
              </w:rPr>
              <w:tab/>
            </w:r>
            <w:r>
              <w:rPr>
                <w:noProof/>
                <w:webHidden/>
              </w:rPr>
              <w:fldChar w:fldCharType="begin"/>
            </w:r>
            <w:r>
              <w:rPr>
                <w:noProof/>
                <w:webHidden/>
              </w:rPr>
              <w:instrText xml:space="preserve"> PAGEREF _Toc147312839 \h </w:instrText>
            </w:r>
            <w:r>
              <w:rPr>
                <w:noProof/>
                <w:webHidden/>
              </w:rPr>
            </w:r>
            <w:r>
              <w:rPr>
                <w:noProof/>
                <w:webHidden/>
              </w:rPr>
              <w:fldChar w:fldCharType="separate"/>
            </w:r>
            <w:r w:rsidR="00C216A7">
              <w:rPr>
                <w:noProof/>
                <w:webHidden/>
              </w:rPr>
              <w:t>20</w:t>
            </w:r>
            <w:r>
              <w:rPr>
                <w:noProof/>
                <w:webHidden/>
              </w:rPr>
              <w:fldChar w:fldCharType="end"/>
            </w:r>
          </w:hyperlink>
        </w:p>
        <w:p w14:paraId="63C042BA" w14:textId="100FE2FF" w:rsidR="0013480A" w:rsidRDefault="0013480A">
          <w:pPr>
            <w:pStyle w:val="Verzeichnis3"/>
            <w:tabs>
              <w:tab w:val="left" w:pos="1320"/>
              <w:tab w:val="right" w:leader="dot" w:pos="9060"/>
            </w:tabs>
            <w:rPr>
              <w:rFonts w:eastAsiaTheme="minorEastAsia"/>
              <w:noProof/>
              <w:lang w:eastAsia="de-DE"/>
            </w:rPr>
          </w:pPr>
          <w:hyperlink w:anchor="_Toc147312840" w:history="1">
            <w:r w:rsidRPr="0058395E">
              <w:rPr>
                <w:rStyle w:val="Hyperlink"/>
                <w:noProof/>
              </w:rPr>
              <w:t>4.1.2</w:t>
            </w:r>
            <w:r>
              <w:rPr>
                <w:rFonts w:eastAsiaTheme="minorEastAsia"/>
                <w:noProof/>
                <w:lang w:eastAsia="de-DE"/>
              </w:rPr>
              <w:tab/>
            </w:r>
            <w:r w:rsidRPr="0058395E">
              <w:rPr>
                <w:rStyle w:val="Hyperlink"/>
                <w:noProof/>
              </w:rPr>
              <w:t>Pausieren</w:t>
            </w:r>
            <w:r>
              <w:rPr>
                <w:noProof/>
                <w:webHidden/>
              </w:rPr>
              <w:tab/>
            </w:r>
            <w:r>
              <w:rPr>
                <w:noProof/>
                <w:webHidden/>
              </w:rPr>
              <w:fldChar w:fldCharType="begin"/>
            </w:r>
            <w:r>
              <w:rPr>
                <w:noProof/>
                <w:webHidden/>
              </w:rPr>
              <w:instrText xml:space="preserve"> PAGEREF _Toc147312840 \h </w:instrText>
            </w:r>
            <w:r>
              <w:rPr>
                <w:noProof/>
                <w:webHidden/>
              </w:rPr>
            </w:r>
            <w:r>
              <w:rPr>
                <w:noProof/>
                <w:webHidden/>
              </w:rPr>
              <w:fldChar w:fldCharType="separate"/>
            </w:r>
            <w:r w:rsidR="00C216A7">
              <w:rPr>
                <w:noProof/>
                <w:webHidden/>
              </w:rPr>
              <w:t>20</w:t>
            </w:r>
            <w:r>
              <w:rPr>
                <w:noProof/>
                <w:webHidden/>
              </w:rPr>
              <w:fldChar w:fldCharType="end"/>
            </w:r>
          </w:hyperlink>
        </w:p>
        <w:p w14:paraId="61CCB43B" w14:textId="01A12710" w:rsidR="0013480A" w:rsidRDefault="0013480A">
          <w:pPr>
            <w:pStyle w:val="Verzeichnis3"/>
            <w:tabs>
              <w:tab w:val="left" w:pos="1320"/>
              <w:tab w:val="right" w:leader="dot" w:pos="9060"/>
            </w:tabs>
            <w:rPr>
              <w:rFonts w:eastAsiaTheme="minorEastAsia"/>
              <w:noProof/>
              <w:lang w:eastAsia="de-DE"/>
            </w:rPr>
          </w:pPr>
          <w:hyperlink w:anchor="_Toc147312841" w:history="1">
            <w:r w:rsidRPr="0058395E">
              <w:rPr>
                <w:rStyle w:val="Hyperlink"/>
                <w:noProof/>
              </w:rPr>
              <w:t>4.1.3</w:t>
            </w:r>
            <w:r>
              <w:rPr>
                <w:rFonts w:eastAsiaTheme="minorEastAsia"/>
                <w:noProof/>
                <w:lang w:eastAsia="de-DE"/>
              </w:rPr>
              <w:tab/>
            </w:r>
            <w:r w:rsidRPr="0058395E">
              <w:rPr>
                <w:rStyle w:val="Hyperlink"/>
                <w:noProof/>
              </w:rPr>
              <w:t>Löschen</w:t>
            </w:r>
            <w:r>
              <w:rPr>
                <w:noProof/>
                <w:webHidden/>
              </w:rPr>
              <w:tab/>
            </w:r>
            <w:r>
              <w:rPr>
                <w:noProof/>
                <w:webHidden/>
              </w:rPr>
              <w:fldChar w:fldCharType="begin"/>
            </w:r>
            <w:r>
              <w:rPr>
                <w:noProof/>
                <w:webHidden/>
              </w:rPr>
              <w:instrText xml:space="preserve"> PAGEREF _Toc147312841 \h </w:instrText>
            </w:r>
            <w:r>
              <w:rPr>
                <w:noProof/>
                <w:webHidden/>
              </w:rPr>
            </w:r>
            <w:r>
              <w:rPr>
                <w:noProof/>
                <w:webHidden/>
              </w:rPr>
              <w:fldChar w:fldCharType="separate"/>
            </w:r>
            <w:r w:rsidR="00C216A7">
              <w:rPr>
                <w:noProof/>
                <w:webHidden/>
              </w:rPr>
              <w:t>20</w:t>
            </w:r>
            <w:r>
              <w:rPr>
                <w:noProof/>
                <w:webHidden/>
              </w:rPr>
              <w:fldChar w:fldCharType="end"/>
            </w:r>
          </w:hyperlink>
        </w:p>
        <w:p w14:paraId="052B3366" w14:textId="063B0C77" w:rsidR="0013480A" w:rsidRDefault="0013480A">
          <w:pPr>
            <w:pStyle w:val="Verzeichnis3"/>
            <w:tabs>
              <w:tab w:val="left" w:pos="1320"/>
              <w:tab w:val="right" w:leader="dot" w:pos="9060"/>
            </w:tabs>
            <w:rPr>
              <w:rFonts w:eastAsiaTheme="minorEastAsia"/>
              <w:noProof/>
              <w:lang w:eastAsia="de-DE"/>
            </w:rPr>
          </w:pPr>
          <w:hyperlink w:anchor="_Toc147312842" w:history="1">
            <w:r w:rsidRPr="0058395E">
              <w:rPr>
                <w:rStyle w:val="Hyperlink"/>
                <w:noProof/>
              </w:rPr>
              <w:t>4.1.4</w:t>
            </w:r>
            <w:r>
              <w:rPr>
                <w:rFonts w:eastAsiaTheme="minorEastAsia"/>
                <w:noProof/>
                <w:lang w:eastAsia="de-DE"/>
              </w:rPr>
              <w:tab/>
            </w:r>
            <w:r w:rsidRPr="0058395E">
              <w:rPr>
                <w:rStyle w:val="Hyperlink"/>
                <w:noProof/>
              </w:rPr>
              <w:t>Details</w:t>
            </w:r>
            <w:r>
              <w:rPr>
                <w:noProof/>
                <w:webHidden/>
              </w:rPr>
              <w:tab/>
            </w:r>
            <w:r>
              <w:rPr>
                <w:noProof/>
                <w:webHidden/>
              </w:rPr>
              <w:fldChar w:fldCharType="begin"/>
            </w:r>
            <w:r>
              <w:rPr>
                <w:noProof/>
                <w:webHidden/>
              </w:rPr>
              <w:instrText xml:space="preserve"> PAGEREF _Toc147312842 \h </w:instrText>
            </w:r>
            <w:r>
              <w:rPr>
                <w:noProof/>
                <w:webHidden/>
              </w:rPr>
            </w:r>
            <w:r>
              <w:rPr>
                <w:noProof/>
                <w:webHidden/>
              </w:rPr>
              <w:fldChar w:fldCharType="separate"/>
            </w:r>
            <w:r w:rsidR="00C216A7">
              <w:rPr>
                <w:noProof/>
                <w:webHidden/>
              </w:rPr>
              <w:t>20</w:t>
            </w:r>
            <w:r>
              <w:rPr>
                <w:noProof/>
                <w:webHidden/>
              </w:rPr>
              <w:fldChar w:fldCharType="end"/>
            </w:r>
          </w:hyperlink>
        </w:p>
        <w:p w14:paraId="655F7C1C" w14:textId="70891440" w:rsidR="0013480A" w:rsidRDefault="0013480A">
          <w:pPr>
            <w:pStyle w:val="Verzeichnis1"/>
            <w:tabs>
              <w:tab w:val="left" w:pos="480"/>
            </w:tabs>
            <w:rPr>
              <w:rFonts w:eastAsiaTheme="minorEastAsia"/>
              <w:b w:val="0"/>
              <w:noProof/>
              <w:lang w:eastAsia="de-DE"/>
            </w:rPr>
          </w:pPr>
          <w:hyperlink w:anchor="_Toc147312843" w:history="1">
            <w:r w:rsidRPr="0058395E">
              <w:rPr>
                <w:rStyle w:val="Hyperlink"/>
                <w:noProof/>
              </w:rPr>
              <w:t>5</w:t>
            </w:r>
            <w:r>
              <w:rPr>
                <w:rFonts w:eastAsiaTheme="minorEastAsia"/>
                <w:b w:val="0"/>
                <w:noProof/>
                <w:lang w:eastAsia="de-DE"/>
              </w:rPr>
              <w:tab/>
            </w:r>
            <w:r w:rsidRPr="0058395E">
              <w:rPr>
                <w:rStyle w:val="Hyperlink"/>
                <w:noProof/>
              </w:rPr>
              <w:t>Importtypen</w:t>
            </w:r>
            <w:r>
              <w:rPr>
                <w:noProof/>
                <w:webHidden/>
              </w:rPr>
              <w:tab/>
            </w:r>
            <w:r>
              <w:rPr>
                <w:noProof/>
                <w:webHidden/>
              </w:rPr>
              <w:fldChar w:fldCharType="begin"/>
            </w:r>
            <w:r>
              <w:rPr>
                <w:noProof/>
                <w:webHidden/>
              </w:rPr>
              <w:instrText xml:space="preserve"> PAGEREF _Toc147312843 \h </w:instrText>
            </w:r>
            <w:r>
              <w:rPr>
                <w:noProof/>
                <w:webHidden/>
              </w:rPr>
            </w:r>
            <w:r>
              <w:rPr>
                <w:noProof/>
                <w:webHidden/>
              </w:rPr>
              <w:fldChar w:fldCharType="separate"/>
            </w:r>
            <w:r w:rsidR="00C216A7">
              <w:rPr>
                <w:noProof/>
                <w:webHidden/>
              </w:rPr>
              <w:t>22</w:t>
            </w:r>
            <w:r>
              <w:rPr>
                <w:noProof/>
                <w:webHidden/>
              </w:rPr>
              <w:fldChar w:fldCharType="end"/>
            </w:r>
          </w:hyperlink>
        </w:p>
        <w:p w14:paraId="1B2936E2" w14:textId="47C1772F" w:rsidR="0013480A" w:rsidRDefault="0013480A">
          <w:pPr>
            <w:pStyle w:val="Verzeichnis2"/>
            <w:tabs>
              <w:tab w:val="left" w:pos="880"/>
              <w:tab w:val="right" w:leader="dot" w:pos="9060"/>
            </w:tabs>
            <w:rPr>
              <w:rFonts w:eastAsiaTheme="minorEastAsia"/>
              <w:noProof/>
              <w:lang w:eastAsia="de-DE"/>
            </w:rPr>
          </w:pPr>
          <w:hyperlink w:anchor="_Toc147312844" w:history="1">
            <w:r w:rsidRPr="0058395E">
              <w:rPr>
                <w:rStyle w:val="Hyperlink"/>
                <w:noProof/>
              </w:rPr>
              <w:t>5.1</w:t>
            </w:r>
            <w:r>
              <w:rPr>
                <w:rFonts w:eastAsiaTheme="minorEastAsia"/>
                <w:noProof/>
                <w:lang w:eastAsia="de-DE"/>
              </w:rPr>
              <w:tab/>
            </w:r>
            <w:r w:rsidRPr="0058395E">
              <w:rPr>
                <w:rStyle w:val="Hyperlink"/>
                <w:noProof/>
              </w:rPr>
              <w:t>Variable Objekte: Mitarbeiter/ Stelle</w:t>
            </w:r>
            <w:r>
              <w:rPr>
                <w:noProof/>
                <w:webHidden/>
              </w:rPr>
              <w:tab/>
            </w:r>
            <w:r>
              <w:rPr>
                <w:noProof/>
                <w:webHidden/>
              </w:rPr>
              <w:fldChar w:fldCharType="begin"/>
            </w:r>
            <w:r>
              <w:rPr>
                <w:noProof/>
                <w:webHidden/>
              </w:rPr>
              <w:instrText xml:space="preserve"> PAGEREF _Toc147312844 \h </w:instrText>
            </w:r>
            <w:r>
              <w:rPr>
                <w:noProof/>
                <w:webHidden/>
              </w:rPr>
            </w:r>
            <w:r>
              <w:rPr>
                <w:noProof/>
                <w:webHidden/>
              </w:rPr>
              <w:fldChar w:fldCharType="separate"/>
            </w:r>
            <w:r w:rsidR="00C216A7">
              <w:rPr>
                <w:noProof/>
                <w:webHidden/>
              </w:rPr>
              <w:t>22</w:t>
            </w:r>
            <w:r>
              <w:rPr>
                <w:noProof/>
                <w:webHidden/>
              </w:rPr>
              <w:fldChar w:fldCharType="end"/>
            </w:r>
          </w:hyperlink>
        </w:p>
        <w:p w14:paraId="172B477B" w14:textId="5828DB04" w:rsidR="0013480A" w:rsidRDefault="0013480A">
          <w:pPr>
            <w:pStyle w:val="Verzeichnis3"/>
            <w:tabs>
              <w:tab w:val="left" w:pos="1320"/>
              <w:tab w:val="right" w:leader="dot" w:pos="9060"/>
            </w:tabs>
            <w:rPr>
              <w:rFonts w:eastAsiaTheme="minorEastAsia"/>
              <w:noProof/>
              <w:lang w:eastAsia="de-DE"/>
            </w:rPr>
          </w:pPr>
          <w:hyperlink w:anchor="_Toc147312845" w:history="1">
            <w:r w:rsidRPr="0058395E">
              <w:rPr>
                <w:rStyle w:val="Hyperlink"/>
                <w:noProof/>
              </w:rPr>
              <w:t>5.1.1</w:t>
            </w:r>
            <w:r>
              <w:rPr>
                <w:rFonts w:eastAsiaTheme="minorEastAsia"/>
                <w:noProof/>
                <w:lang w:eastAsia="de-DE"/>
              </w:rPr>
              <w:tab/>
            </w:r>
            <w:r w:rsidRPr="0058395E">
              <w:rPr>
                <w:rStyle w:val="Hyperlink"/>
                <w:noProof/>
              </w:rPr>
              <w:t>Stammdaten</w:t>
            </w:r>
            <w:r>
              <w:rPr>
                <w:noProof/>
                <w:webHidden/>
              </w:rPr>
              <w:tab/>
            </w:r>
            <w:r>
              <w:rPr>
                <w:noProof/>
                <w:webHidden/>
              </w:rPr>
              <w:fldChar w:fldCharType="begin"/>
            </w:r>
            <w:r>
              <w:rPr>
                <w:noProof/>
                <w:webHidden/>
              </w:rPr>
              <w:instrText xml:space="preserve"> PAGEREF _Toc147312845 \h </w:instrText>
            </w:r>
            <w:r>
              <w:rPr>
                <w:noProof/>
                <w:webHidden/>
              </w:rPr>
            </w:r>
            <w:r>
              <w:rPr>
                <w:noProof/>
                <w:webHidden/>
              </w:rPr>
              <w:fldChar w:fldCharType="separate"/>
            </w:r>
            <w:r w:rsidR="00C216A7">
              <w:rPr>
                <w:noProof/>
                <w:webHidden/>
              </w:rPr>
              <w:t>22</w:t>
            </w:r>
            <w:r>
              <w:rPr>
                <w:noProof/>
                <w:webHidden/>
              </w:rPr>
              <w:fldChar w:fldCharType="end"/>
            </w:r>
          </w:hyperlink>
        </w:p>
        <w:p w14:paraId="7262092E" w14:textId="38E8F9B7" w:rsidR="0013480A" w:rsidRDefault="0013480A">
          <w:pPr>
            <w:pStyle w:val="Verzeichnis3"/>
            <w:tabs>
              <w:tab w:val="left" w:pos="1320"/>
              <w:tab w:val="right" w:leader="dot" w:pos="9060"/>
            </w:tabs>
            <w:rPr>
              <w:rFonts w:eastAsiaTheme="minorEastAsia"/>
              <w:noProof/>
              <w:lang w:eastAsia="de-DE"/>
            </w:rPr>
          </w:pPr>
          <w:hyperlink w:anchor="_Toc147312846" w:history="1">
            <w:r w:rsidRPr="0058395E">
              <w:rPr>
                <w:rStyle w:val="Hyperlink"/>
                <w:noProof/>
              </w:rPr>
              <w:t>5.1.2</w:t>
            </w:r>
            <w:r>
              <w:rPr>
                <w:rFonts w:eastAsiaTheme="minorEastAsia"/>
                <w:noProof/>
                <w:lang w:eastAsia="de-DE"/>
              </w:rPr>
              <w:tab/>
            </w:r>
            <w:r w:rsidRPr="0058395E">
              <w:rPr>
                <w:rStyle w:val="Hyperlink"/>
                <w:noProof/>
              </w:rPr>
              <w:t>Stufungsdaten</w:t>
            </w:r>
            <w:r>
              <w:rPr>
                <w:noProof/>
                <w:webHidden/>
              </w:rPr>
              <w:tab/>
            </w:r>
            <w:r>
              <w:rPr>
                <w:noProof/>
                <w:webHidden/>
              </w:rPr>
              <w:fldChar w:fldCharType="begin"/>
            </w:r>
            <w:r>
              <w:rPr>
                <w:noProof/>
                <w:webHidden/>
              </w:rPr>
              <w:instrText xml:space="preserve"> PAGEREF _Toc147312846 \h </w:instrText>
            </w:r>
            <w:r>
              <w:rPr>
                <w:noProof/>
                <w:webHidden/>
              </w:rPr>
            </w:r>
            <w:r>
              <w:rPr>
                <w:noProof/>
                <w:webHidden/>
              </w:rPr>
              <w:fldChar w:fldCharType="separate"/>
            </w:r>
            <w:r w:rsidR="00C216A7">
              <w:rPr>
                <w:noProof/>
                <w:webHidden/>
              </w:rPr>
              <w:t>24</w:t>
            </w:r>
            <w:r>
              <w:rPr>
                <w:noProof/>
                <w:webHidden/>
              </w:rPr>
              <w:fldChar w:fldCharType="end"/>
            </w:r>
          </w:hyperlink>
        </w:p>
        <w:p w14:paraId="36071F33" w14:textId="679A3913" w:rsidR="0013480A" w:rsidRDefault="0013480A">
          <w:pPr>
            <w:pStyle w:val="Verzeichnis3"/>
            <w:tabs>
              <w:tab w:val="left" w:pos="1320"/>
              <w:tab w:val="right" w:leader="dot" w:pos="9060"/>
            </w:tabs>
            <w:rPr>
              <w:rFonts w:eastAsiaTheme="minorEastAsia"/>
              <w:noProof/>
              <w:lang w:eastAsia="de-DE"/>
            </w:rPr>
          </w:pPr>
          <w:hyperlink w:anchor="_Toc147312847" w:history="1">
            <w:r w:rsidRPr="0058395E">
              <w:rPr>
                <w:rStyle w:val="Hyperlink"/>
                <w:noProof/>
              </w:rPr>
              <w:t>5.1.3</w:t>
            </w:r>
            <w:r>
              <w:rPr>
                <w:rFonts w:eastAsiaTheme="minorEastAsia"/>
                <w:noProof/>
                <w:lang w:eastAsia="de-DE"/>
              </w:rPr>
              <w:tab/>
            </w:r>
            <w:r w:rsidRPr="0058395E">
              <w:rPr>
                <w:rStyle w:val="Hyperlink"/>
                <w:noProof/>
              </w:rPr>
              <w:t>Bewegungsdaten</w:t>
            </w:r>
            <w:r>
              <w:rPr>
                <w:noProof/>
                <w:webHidden/>
              </w:rPr>
              <w:tab/>
            </w:r>
            <w:r>
              <w:rPr>
                <w:noProof/>
                <w:webHidden/>
              </w:rPr>
              <w:fldChar w:fldCharType="begin"/>
            </w:r>
            <w:r>
              <w:rPr>
                <w:noProof/>
                <w:webHidden/>
              </w:rPr>
              <w:instrText xml:space="preserve"> PAGEREF _Toc147312847 \h </w:instrText>
            </w:r>
            <w:r>
              <w:rPr>
                <w:noProof/>
                <w:webHidden/>
              </w:rPr>
            </w:r>
            <w:r>
              <w:rPr>
                <w:noProof/>
                <w:webHidden/>
              </w:rPr>
              <w:fldChar w:fldCharType="separate"/>
            </w:r>
            <w:r w:rsidR="00C216A7">
              <w:rPr>
                <w:noProof/>
                <w:webHidden/>
              </w:rPr>
              <w:t>24</w:t>
            </w:r>
            <w:r>
              <w:rPr>
                <w:noProof/>
                <w:webHidden/>
              </w:rPr>
              <w:fldChar w:fldCharType="end"/>
            </w:r>
          </w:hyperlink>
        </w:p>
        <w:p w14:paraId="4A44BA2C" w14:textId="002F8D4B" w:rsidR="0013480A" w:rsidRDefault="0013480A">
          <w:pPr>
            <w:pStyle w:val="Verzeichnis3"/>
            <w:tabs>
              <w:tab w:val="left" w:pos="1320"/>
              <w:tab w:val="right" w:leader="dot" w:pos="9060"/>
            </w:tabs>
            <w:rPr>
              <w:rFonts w:eastAsiaTheme="minorEastAsia"/>
              <w:noProof/>
              <w:lang w:eastAsia="de-DE"/>
            </w:rPr>
          </w:pPr>
          <w:hyperlink w:anchor="_Toc147312848" w:history="1">
            <w:r w:rsidRPr="0058395E">
              <w:rPr>
                <w:rStyle w:val="Hyperlink"/>
                <w:noProof/>
              </w:rPr>
              <w:t>5.1.4</w:t>
            </w:r>
            <w:r>
              <w:rPr>
                <w:rFonts w:eastAsiaTheme="minorEastAsia"/>
                <w:noProof/>
                <w:lang w:eastAsia="de-DE"/>
              </w:rPr>
              <w:tab/>
            </w:r>
            <w:r w:rsidRPr="0058395E">
              <w:rPr>
                <w:rStyle w:val="Hyperlink"/>
                <w:noProof/>
              </w:rPr>
              <w:t>Sekundäre Zuordnungen</w:t>
            </w:r>
            <w:r>
              <w:rPr>
                <w:noProof/>
                <w:webHidden/>
              </w:rPr>
              <w:tab/>
            </w:r>
            <w:r>
              <w:rPr>
                <w:noProof/>
                <w:webHidden/>
              </w:rPr>
              <w:fldChar w:fldCharType="begin"/>
            </w:r>
            <w:r>
              <w:rPr>
                <w:noProof/>
                <w:webHidden/>
              </w:rPr>
              <w:instrText xml:space="preserve"> PAGEREF _Toc147312848 \h </w:instrText>
            </w:r>
            <w:r>
              <w:rPr>
                <w:noProof/>
                <w:webHidden/>
              </w:rPr>
            </w:r>
            <w:r>
              <w:rPr>
                <w:noProof/>
                <w:webHidden/>
              </w:rPr>
              <w:fldChar w:fldCharType="separate"/>
            </w:r>
            <w:r w:rsidR="00C216A7">
              <w:rPr>
                <w:noProof/>
                <w:webHidden/>
              </w:rPr>
              <w:t>25</w:t>
            </w:r>
            <w:r>
              <w:rPr>
                <w:noProof/>
                <w:webHidden/>
              </w:rPr>
              <w:fldChar w:fldCharType="end"/>
            </w:r>
          </w:hyperlink>
        </w:p>
        <w:p w14:paraId="49A7113C" w14:textId="73F20F7D" w:rsidR="0013480A" w:rsidRDefault="0013480A">
          <w:pPr>
            <w:pStyle w:val="Verzeichnis3"/>
            <w:tabs>
              <w:tab w:val="left" w:pos="1320"/>
              <w:tab w:val="right" w:leader="dot" w:pos="9060"/>
            </w:tabs>
            <w:rPr>
              <w:rFonts w:eastAsiaTheme="minorEastAsia"/>
              <w:noProof/>
              <w:lang w:eastAsia="de-DE"/>
            </w:rPr>
          </w:pPr>
          <w:hyperlink w:anchor="_Toc147312849" w:history="1">
            <w:r w:rsidRPr="0058395E">
              <w:rPr>
                <w:rStyle w:val="Hyperlink"/>
                <w:noProof/>
              </w:rPr>
              <w:t>5.1.5</w:t>
            </w:r>
            <w:r>
              <w:rPr>
                <w:rFonts w:eastAsiaTheme="minorEastAsia"/>
                <w:noProof/>
                <w:lang w:eastAsia="de-DE"/>
              </w:rPr>
              <w:tab/>
            </w:r>
            <w:r w:rsidRPr="0058395E">
              <w:rPr>
                <w:rStyle w:val="Hyperlink"/>
                <w:noProof/>
              </w:rPr>
              <w:t>Erweiterte Stammdaten</w:t>
            </w:r>
            <w:r>
              <w:rPr>
                <w:noProof/>
                <w:webHidden/>
              </w:rPr>
              <w:tab/>
            </w:r>
            <w:r>
              <w:rPr>
                <w:noProof/>
                <w:webHidden/>
              </w:rPr>
              <w:fldChar w:fldCharType="begin"/>
            </w:r>
            <w:r>
              <w:rPr>
                <w:noProof/>
                <w:webHidden/>
              </w:rPr>
              <w:instrText xml:space="preserve"> PAGEREF _Toc147312849 \h </w:instrText>
            </w:r>
            <w:r>
              <w:rPr>
                <w:noProof/>
                <w:webHidden/>
              </w:rPr>
            </w:r>
            <w:r>
              <w:rPr>
                <w:noProof/>
                <w:webHidden/>
              </w:rPr>
              <w:fldChar w:fldCharType="separate"/>
            </w:r>
            <w:r w:rsidR="00C216A7">
              <w:rPr>
                <w:noProof/>
                <w:webHidden/>
              </w:rPr>
              <w:t>25</w:t>
            </w:r>
            <w:r>
              <w:rPr>
                <w:noProof/>
                <w:webHidden/>
              </w:rPr>
              <w:fldChar w:fldCharType="end"/>
            </w:r>
          </w:hyperlink>
        </w:p>
        <w:p w14:paraId="294D102D" w14:textId="1ACA6BFE" w:rsidR="0013480A" w:rsidRDefault="0013480A">
          <w:pPr>
            <w:pStyle w:val="Verzeichnis3"/>
            <w:tabs>
              <w:tab w:val="left" w:pos="1320"/>
              <w:tab w:val="right" w:leader="dot" w:pos="9060"/>
            </w:tabs>
            <w:rPr>
              <w:rFonts w:eastAsiaTheme="minorEastAsia"/>
              <w:noProof/>
              <w:lang w:eastAsia="de-DE"/>
            </w:rPr>
          </w:pPr>
          <w:hyperlink w:anchor="_Toc147312850" w:history="1">
            <w:r w:rsidRPr="0058395E">
              <w:rPr>
                <w:rStyle w:val="Hyperlink"/>
                <w:noProof/>
              </w:rPr>
              <w:t>5.1.6</w:t>
            </w:r>
            <w:r>
              <w:rPr>
                <w:rFonts w:eastAsiaTheme="minorEastAsia"/>
                <w:noProof/>
                <w:lang w:eastAsia="de-DE"/>
              </w:rPr>
              <w:tab/>
            </w:r>
            <w:r w:rsidRPr="0058395E">
              <w:rPr>
                <w:rStyle w:val="Hyperlink"/>
                <w:noProof/>
              </w:rPr>
              <w:t>Tarifverträge</w:t>
            </w:r>
            <w:r>
              <w:rPr>
                <w:noProof/>
                <w:webHidden/>
              </w:rPr>
              <w:tab/>
            </w:r>
            <w:r>
              <w:rPr>
                <w:noProof/>
                <w:webHidden/>
              </w:rPr>
              <w:fldChar w:fldCharType="begin"/>
            </w:r>
            <w:r>
              <w:rPr>
                <w:noProof/>
                <w:webHidden/>
              </w:rPr>
              <w:instrText xml:space="preserve"> PAGEREF _Toc147312850 \h </w:instrText>
            </w:r>
            <w:r>
              <w:rPr>
                <w:noProof/>
                <w:webHidden/>
              </w:rPr>
            </w:r>
            <w:r>
              <w:rPr>
                <w:noProof/>
                <w:webHidden/>
              </w:rPr>
              <w:fldChar w:fldCharType="separate"/>
            </w:r>
            <w:r w:rsidR="00C216A7">
              <w:rPr>
                <w:noProof/>
                <w:webHidden/>
              </w:rPr>
              <w:t>26</w:t>
            </w:r>
            <w:r>
              <w:rPr>
                <w:noProof/>
                <w:webHidden/>
              </w:rPr>
              <w:fldChar w:fldCharType="end"/>
            </w:r>
          </w:hyperlink>
        </w:p>
        <w:p w14:paraId="0C725EF9" w14:textId="58AF60EC" w:rsidR="0013480A" w:rsidRDefault="0013480A">
          <w:pPr>
            <w:pStyle w:val="Verzeichnis3"/>
            <w:tabs>
              <w:tab w:val="left" w:pos="1320"/>
              <w:tab w:val="right" w:leader="dot" w:pos="9060"/>
            </w:tabs>
            <w:rPr>
              <w:rFonts w:eastAsiaTheme="minorEastAsia"/>
              <w:noProof/>
              <w:lang w:eastAsia="de-DE"/>
            </w:rPr>
          </w:pPr>
          <w:hyperlink w:anchor="_Toc147312851" w:history="1">
            <w:r w:rsidRPr="0058395E">
              <w:rPr>
                <w:rStyle w:val="Hyperlink"/>
                <w:noProof/>
              </w:rPr>
              <w:t>5.1.7</w:t>
            </w:r>
            <w:r>
              <w:rPr>
                <w:rFonts w:eastAsiaTheme="minorEastAsia"/>
                <w:noProof/>
                <w:lang w:eastAsia="de-DE"/>
              </w:rPr>
              <w:tab/>
            </w:r>
            <w:r w:rsidRPr="0058395E">
              <w:rPr>
                <w:rStyle w:val="Hyperlink"/>
                <w:noProof/>
              </w:rPr>
              <w:t>VO-Zuordnungen</w:t>
            </w:r>
            <w:r>
              <w:rPr>
                <w:noProof/>
                <w:webHidden/>
              </w:rPr>
              <w:tab/>
            </w:r>
            <w:r>
              <w:rPr>
                <w:noProof/>
                <w:webHidden/>
              </w:rPr>
              <w:fldChar w:fldCharType="begin"/>
            </w:r>
            <w:r>
              <w:rPr>
                <w:noProof/>
                <w:webHidden/>
              </w:rPr>
              <w:instrText xml:space="preserve"> PAGEREF _Toc147312851 \h </w:instrText>
            </w:r>
            <w:r>
              <w:rPr>
                <w:noProof/>
                <w:webHidden/>
              </w:rPr>
            </w:r>
            <w:r>
              <w:rPr>
                <w:noProof/>
                <w:webHidden/>
              </w:rPr>
              <w:fldChar w:fldCharType="separate"/>
            </w:r>
            <w:r w:rsidR="00C216A7">
              <w:rPr>
                <w:noProof/>
                <w:webHidden/>
              </w:rPr>
              <w:t>26</w:t>
            </w:r>
            <w:r>
              <w:rPr>
                <w:noProof/>
                <w:webHidden/>
              </w:rPr>
              <w:fldChar w:fldCharType="end"/>
            </w:r>
          </w:hyperlink>
        </w:p>
        <w:p w14:paraId="1AB23B05" w14:textId="6370E563" w:rsidR="0013480A" w:rsidRDefault="0013480A">
          <w:pPr>
            <w:pStyle w:val="Verzeichnis3"/>
            <w:tabs>
              <w:tab w:val="left" w:pos="1320"/>
              <w:tab w:val="right" w:leader="dot" w:pos="9060"/>
            </w:tabs>
            <w:rPr>
              <w:rFonts w:eastAsiaTheme="minorEastAsia"/>
              <w:noProof/>
              <w:lang w:eastAsia="de-DE"/>
            </w:rPr>
          </w:pPr>
          <w:hyperlink w:anchor="_Toc147312852" w:history="1">
            <w:r w:rsidRPr="0058395E">
              <w:rPr>
                <w:rStyle w:val="Hyperlink"/>
                <w:noProof/>
              </w:rPr>
              <w:t>5.1.8</w:t>
            </w:r>
            <w:r>
              <w:rPr>
                <w:rFonts w:eastAsiaTheme="minorEastAsia"/>
                <w:noProof/>
                <w:lang w:eastAsia="de-DE"/>
              </w:rPr>
              <w:tab/>
            </w:r>
            <w:r w:rsidRPr="0058395E">
              <w:rPr>
                <w:rStyle w:val="Hyperlink"/>
                <w:noProof/>
              </w:rPr>
              <w:t>Zukunftswerte Planungsgrößen</w:t>
            </w:r>
            <w:r>
              <w:rPr>
                <w:noProof/>
                <w:webHidden/>
              </w:rPr>
              <w:tab/>
            </w:r>
            <w:r>
              <w:rPr>
                <w:noProof/>
                <w:webHidden/>
              </w:rPr>
              <w:fldChar w:fldCharType="begin"/>
            </w:r>
            <w:r>
              <w:rPr>
                <w:noProof/>
                <w:webHidden/>
              </w:rPr>
              <w:instrText xml:space="preserve"> PAGEREF _Toc147312852 \h </w:instrText>
            </w:r>
            <w:r>
              <w:rPr>
                <w:noProof/>
                <w:webHidden/>
              </w:rPr>
            </w:r>
            <w:r>
              <w:rPr>
                <w:noProof/>
                <w:webHidden/>
              </w:rPr>
              <w:fldChar w:fldCharType="separate"/>
            </w:r>
            <w:r w:rsidR="00C216A7">
              <w:rPr>
                <w:noProof/>
                <w:webHidden/>
              </w:rPr>
              <w:t>27</w:t>
            </w:r>
            <w:r>
              <w:rPr>
                <w:noProof/>
                <w:webHidden/>
              </w:rPr>
              <w:fldChar w:fldCharType="end"/>
            </w:r>
          </w:hyperlink>
        </w:p>
        <w:p w14:paraId="428EEA03" w14:textId="591CA2AB" w:rsidR="0013480A" w:rsidRDefault="0013480A">
          <w:pPr>
            <w:pStyle w:val="Verzeichnis3"/>
            <w:tabs>
              <w:tab w:val="left" w:pos="1320"/>
              <w:tab w:val="right" w:leader="dot" w:pos="9060"/>
            </w:tabs>
            <w:rPr>
              <w:rFonts w:eastAsiaTheme="minorEastAsia"/>
              <w:noProof/>
              <w:lang w:eastAsia="de-DE"/>
            </w:rPr>
          </w:pPr>
          <w:hyperlink w:anchor="_Toc147312853" w:history="1">
            <w:r w:rsidRPr="0058395E">
              <w:rPr>
                <w:rStyle w:val="Hyperlink"/>
                <w:noProof/>
              </w:rPr>
              <w:t>5.1.9</w:t>
            </w:r>
            <w:r>
              <w:rPr>
                <w:rFonts w:eastAsiaTheme="minorEastAsia"/>
                <w:noProof/>
                <w:lang w:eastAsia="de-DE"/>
              </w:rPr>
              <w:tab/>
            </w:r>
            <w:r w:rsidRPr="0058395E">
              <w:rPr>
                <w:rStyle w:val="Hyperlink"/>
                <w:noProof/>
              </w:rPr>
              <w:t>Zukunftswerte FO-Zuordnungen</w:t>
            </w:r>
            <w:r>
              <w:rPr>
                <w:noProof/>
                <w:webHidden/>
              </w:rPr>
              <w:tab/>
            </w:r>
            <w:r>
              <w:rPr>
                <w:noProof/>
                <w:webHidden/>
              </w:rPr>
              <w:fldChar w:fldCharType="begin"/>
            </w:r>
            <w:r>
              <w:rPr>
                <w:noProof/>
                <w:webHidden/>
              </w:rPr>
              <w:instrText xml:space="preserve"> PAGEREF _Toc147312853 \h </w:instrText>
            </w:r>
            <w:r>
              <w:rPr>
                <w:noProof/>
                <w:webHidden/>
              </w:rPr>
            </w:r>
            <w:r>
              <w:rPr>
                <w:noProof/>
                <w:webHidden/>
              </w:rPr>
              <w:fldChar w:fldCharType="separate"/>
            </w:r>
            <w:r w:rsidR="00C216A7">
              <w:rPr>
                <w:noProof/>
                <w:webHidden/>
              </w:rPr>
              <w:t>28</w:t>
            </w:r>
            <w:r>
              <w:rPr>
                <w:noProof/>
                <w:webHidden/>
              </w:rPr>
              <w:fldChar w:fldCharType="end"/>
            </w:r>
          </w:hyperlink>
        </w:p>
        <w:p w14:paraId="7FB43B98" w14:textId="2A10F531" w:rsidR="0013480A" w:rsidRDefault="0013480A">
          <w:pPr>
            <w:pStyle w:val="Verzeichnis3"/>
            <w:tabs>
              <w:tab w:val="left" w:pos="1320"/>
              <w:tab w:val="right" w:leader="dot" w:pos="9060"/>
            </w:tabs>
            <w:rPr>
              <w:rFonts w:eastAsiaTheme="minorEastAsia"/>
              <w:noProof/>
              <w:lang w:eastAsia="de-DE"/>
            </w:rPr>
          </w:pPr>
          <w:hyperlink w:anchor="_Toc147312854" w:history="1">
            <w:r w:rsidRPr="0058395E">
              <w:rPr>
                <w:rStyle w:val="Hyperlink"/>
                <w:noProof/>
              </w:rPr>
              <w:t>5.1.10</w:t>
            </w:r>
            <w:r>
              <w:rPr>
                <w:rFonts w:eastAsiaTheme="minorEastAsia"/>
                <w:noProof/>
                <w:lang w:eastAsia="de-DE"/>
              </w:rPr>
              <w:tab/>
            </w:r>
            <w:r w:rsidRPr="0058395E">
              <w:rPr>
                <w:rStyle w:val="Hyperlink"/>
                <w:noProof/>
              </w:rPr>
              <w:t>Zukunftswerte geplante Austritte</w:t>
            </w:r>
            <w:r>
              <w:rPr>
                <w:noProof/>
                <w:webHidden/>
              </w:rPr>
              <w:tab/>
            </w:r>
            <w:r>
              <w:rPr>
                <w:noProof/>
                <w:webHidden/>
              </w:rPr>
              <w:fldChar w:fldCharType="begin"/>
            </w:r>
            <w:r>
              <w:rPr>
                <w:noProof/>
                <w:webHidden/>
              </w:rPr>
              <w:instrText xml:space="preserve"> PAGEREF _Toc147312854 \h </w:instrText>
            </w:r>
            <w:r>
              <w:rPr>
                <w:noProof/>
                <w:webHidden/>
              </w:rPr>
            </w:r>
            <w:r>
              <w:rPr>
                <w:noProof/>
                <w:webHidden/>
              </w:rPr>
              <w:fldChar w:fldCharType="separate"/>
            </w:r>
            <w:r w:rsidR="00C216A7">
              <w:rPr>
                <w:noProof/>
                <w:webHidden/>
              </w:rPr>
              <w:t>28</w:t>
            </w:r>
            <w:r>
              <w:rPr>
                <w:noProof/>
                <w:webHidden/>
              </w:rPr>
              <w:fldChar w:fldCharType="end"/>
            </w:r>
          </w:hyperlink>
        </w:p>
        <w:p w14:paraId="405F3380" w14:textId="463DA2E8" w:rsidR="0013480A" w:rsidRDefault="0013480A">
          <w:pPr>
            <w:pStyle w:val="Verzeichnis3"/>
            <w:tabs>
              <w:tab w:val="left" w:pos="1320"/>
              <w:tab w:val="right" w:leader="dot" w:pos="9060"/>
            </w:tabs>
            <w:rPr>
              <w:rFonts w:eastAsiaTheme="minorEastAsia"/>
              <w:noProof/>
              <w:lang w:eastAsia="de-DE"/>
            </w:rPr>
          </w:pPr>
          <w:hyperlink w:anchor="_Toc147312855" w:history="1">
            <w:r w:rsidRPr="0058395E">
              <w:rPr>
                <w:rStyle w:val="Hyperlink"/>
                <w:noProof/>
              </w:rPr>
              <w:t>5.1.11</w:t>
            </w:r>
            <w:r>
              <w:rPr>
                <w:rFonts w:eastAsiaTheme="minorEastAsia"/>
                <w:noProof/>
                <w:lang w:eastAsia="de-DE"/>
              </w:rPr>
              <w:tab/>
            </w:r>
            <w:r w:rsidRPr="0058395E">
              <w:rPr>
                <w:rStyle w:val="Hyperlink"/>
                <w:noProof/>
              </w:rPr>
              <w:t>Zukunftswerte VO-Zuordnungen</w:t>
            </w:r>
            <w:r>
              <w:rPr>
                <w:noProof/>
                <w:webHidden/>
              </w:rPr>
              <w:tab/>
            </w:r>
            <w:r>
              <w:rPr>
                <w:noProof/>
                <w:webHidden/>
              </w:rPr>
              <w:fldChar w:fldCharType="begin"/>
            </w:r>
            <w:r>
              <w:rPr>
                <w:noProof/>
                <w:webHidden/>
              </w:rPr>
              <w:instrText xml:space="preserve"> PAGEREF _Toc147312855 \h </w:instrText>
            </w:r>
            <w:r>
              <w:rPr>
                <w:noProof/>
                <w:webHidden/>
              </w:rPr>
            </w:r>
            <w:r>
              <w:rPr>
                <w:noProof/>
                <w:webHidden/>
              </w:rPr>
              <w:fldChar w:fldCharType="separate"/>
            </w:r>
            <w:r w:rsidR="00C216A7">
              <w:rPr>
                <w:noProof/>
                <w:webHidden/>
              </w:rPr>
              <w:t>29</w:t>
            </w:r>
            <w:r>
              <w:rPr>
                <w:noProof/>
                <w:webHidden/>
              </w:rPr>
              <w:fldChar w:fldCharType="end"/>
            </w:r>
          </w:hyperlink>
        </w:p>
        <w:p w14:paraId="1F4783F4" w14:textId="13A1B9FC" w:rsidR="0013480A" w:rsidRDefault="0013480A">
          <w:pPr>
            <w:pStyle w:val="Verzeichnis3"/>
            <w:tabs>
              <w:tab w:val="left" w:pos="1320"/>
              <w:tab w:val="right" w:leader="dot" w:pos="9060"/>
            </w:tabs>
            <w:rPr>
              <w:rFonts w:eastAsiaTheme="minorEastAsia"/>
              <w:noProof/>
              <w:lang w:eastAsia="de-DE"/>
            </w:rPr>
          </w:pPr>
          <w:hyperlink w:anchor="_Toc147312856" w:history="1">
            <w:r w:rsidRPr="0058395E">
              <w:rPr>
                <w:rStyle w:val="Hyperlink"/>
                <w:noProof/>
              </w:rPr>
              <w:t>5.1.12</w:t>
            </w:r>
            <w:r>
              <w:rPr>
                <w:rFonts w:eastAsiaTheme="minorEastAsia"/>
                <w:noProof/>
                <w:lang w:eastAsia="de-DE"/>
              </w:rPr>
              <w:tab/>
            </w:r>
            <w:r w:rsidRPr="0058395E">
              <w:rPr>
                <w:rStyle w:val="Hyperlink"/>
                <w:noProof/>
              </w:rPr>
              <w:t>FO-Zuordnungen</w:t>
            </w:r>
            <w:r>
              <w:rPr>
                <w:noProof/>
                <w:webHidden/>
              </w:rPr>
              <w:tab/>
            </w:r>
            <w:r>
              <w:rPr>
                <w:noProof/>
                <w:webHidden/>
              </w:rPr>
              <w:fldChar w:fldCharType="begin"/>
            </w:r>
            <w:r>
              <w:rPr>
                <w:noProof/>
                <w:webHidden/>
              </w:rPr>
              <w:instrText xml:space="preserve"> PAGEREF _Toc147312856 \h </w:instrText>
            </w:r>
            <w:r>
              <w:rPr>
                <w:noProof/>
                <w:webHidden/>
              </w:rPr>
            </w:r>
            <w:r>
              <w:rPr>
                <w:noProof/>
                <w:webHidden/>
              </w:rPr>
              <w:fldChar w:fldCharType="separate"/>
            </w:r>
            <w:r w:rsidR="00C216A7">
              <w:rPr>
                <w:noProof/>
                <w:webHidden/>
              </w:rPr>
              <w:t>29</w:t>
            </w:r>
            <w:r>
              <w:rPr>
                <w:noProof/>
                <w:webHidden/>
              </w:rPr>
              <w:fldChar w:fldCharType="end"/>
            </w:r>
          </w:hyperlink>
        </w:p>
        <w:p w14:paraId="159DE1F0" w14:textId="53FA8D0E" w:rsidR="0013480A" w:rsidRDefault="0013480A">
          <w:pPr>
            <w:pStyle w:val="Verzeichnis3"/>
            <w:tabs>
              <w:tab w:val="left" w:pos="1320"/>
              <w:tab w:val="right" w:leader="dot" w:pos="9060"/>
            </w:tabs>
            <w:rPr>
              <w:rFonts w:eastAsiaTheme="minorEastAsia"/>
              <w:noProof/>
              <w:lang w:eastAsia="de-DE"/>
            </w:rPr>
          </w:pPr>
          <w:hyperlink w:anchor="_Toc147312857" w:history="1">
            <w:r w:rsidRPr="0058395E">
              <w:rPr>
                <w:rStyle w:val="Hyperlink"/>
                <w:noProof/>
              </w:rPr>
              <w:t>5.1.13</w:t>
            </w:r>
            <w:r>
              <w:rPr>
                <w:rFonts w:eastAsiaTheme="minorEastAsia"/>
                <w:noProof/>
                <w:lang w:eastAsia="de-DE"/>
              </w:rPr>
              <w:tab/>
            </w:r>
            <w:r w:rsidRPr="0058395E">
              <w:rPr>
                <w:rStyle w:val="Hyperlink"/>
                <w:noProof/>
              </w:rPr>
              <w:t>Neurechnen</w:t>
            </w:r>
            <w:r>
              <w:rPr>
                <w:noProof/>
                <w:webHidden/>
              </w:rPr>
              <w:tab/>
            </w:r>
            <w:r>
              <w:rPr>
                <w:noProof/>
                <w:webHidden/>
              </w:rPr>
              <w:fldChar w:fldCharType="begin"/>
            </w:r>
            <w:r>
              <w:rPr>
                <w:noProof/>
                <w:webHidden/>
              </w:rPr>
              <w:instrText xml:space="preserve"> PAGEREF _Toc147312857 \h </w:instrText>
            </w:r>
            <w:r>
              <w:rPr>
                <w:noProof/>
                <w:webHidden/>
              </w:rPr>
            </w:r>
            <w:r>
              <w:rPr>
                <w:noProof/>
                <w:webHidden/>
              </w:rPr>
              <w:fldChar w:fldCharType="separate"/>
            </w:r>
            <w:r w:rsidR="00C216A7">
              <w:rPr>
                <w:noProof/>
                <w:webHidden/>
              </w:rPr>
              <w:t>30</w:t>
            </w:r>
            <w:r>
              <w:rPr>
                <w:noProof/>
                <w:webHidden/>
              </w:rPr>
              <w:fldChar w:fldCharType="end"/>
            </w:r>
          </w:hyperlink>
        </w:p>
        <w:p w14:paraId="64F173CD" w14:textId="42FD448C" w:rsidR="0013480A" w:rsidRDefault="0013480A">
          <w:pPr>
            <w:pStyle w:val="Verzeichnis3"/>
            <w:tabs>
              <w:tab w:val="left" w:pos="1320"/>
              <w:tab w:val="right" w:leader="dot" w:pos="9060"/>
            </w:tabs>
            <w:rPr>
              <w:rFonts w:eastAsiaTheme="minorEastAsia"/>
              <w:noProof/>
              <w:lang w:eastAsia="de-DE"/>
            </w:rPr>
          </w:pPr>
          <w:hyperlink w:anchor="_Toc147312858" w:history="1">
            <w:r w:rsidRPr="0058395E">
              <w:rPr>
                <w:rStyle w:val="Hyperlink"/>
                <w:noProof/>
              </w:rPr>
              <w:t>5.1.14</w:t>
            </w:r>
            <w:r>
              <w:rPr>
                <w:rFonts w:eastAsiaTheme="minorEastAsia"/>
                <w:noProof/>
                <w:lang w:eastAsia="de-DE"/>
              </w:rPr>
              <w:tab/>
            </w:r>
            <w:r w:rsidRPr="0058395E">
              <w:rPr>
                <w:rStyle w:val="Hyperlink"/>
                <w:noProof/>
              </w:rPr>
              <w:t>Fortführen</w:t>
            </w:r>
            <w:r>
              <w:rPr>
                <w:noProof/>
                <w:webHidden/>
              </w:rPr>
              <w:tab/>
            </w:r>
            <w:r>
              <w:rPr>
                <w:noProof/>
                <w:webHidden/>
              </w:rPr>
              <w:fldChar w:fldCharType="begin"/>
            </w:r>
            <w:r>
              <w:rPr>
                <w:noProof/>
                <w:webHidden/>
              </w:rPr>
              <w:instrText xml:space="preserve"> PAGEREF _Toc147312858 \h </w:instrText>
            </w:r>
            <w:r>
              <w:rPr>
                <w:noProof/>
                <w:webHidden/>
              </w:rPr>
            </w:r>
            <w:r>
              <w:rPr>
                <w:noProof/>
                <w:webHidden/>
              </w:rPr>
              <w:fldChar w:fldCharType="separate"/>
            </w:r>
            <w:r w:rsidR="00C216A7">
              <w:rPr>
                <w:noProof/>
                <w:webHidden/>
              </w:rPr>
              <w:t>30</w:t>
            </w:r>
            <w:r>
              <w:rPr>
                <w:noProof/>
                <w:webHidden/>
              </w:rPr>
              <w:fldChar w:fldCharType="end"/>
            </w:r>
          </w:hyperlink>
        </w:p>
        <w:p w14:paraId="1DF4617B" w14:textId="4C82067E" w:rsidR="0013480A" w:rsidRDefault="0013480A">
          <w:pPr>
            <w:pStyle w:val="Verzeichnis2"/>
            <w:tabs>
              <w:tab w:val="left" w:pos="880"/>
              <w:tab w:val="right" w:leader="dot" w:pos="9060"/>
            </w:tabs>
            <w:rPr>
              <w:rFonts w:eastAsiaTheme="minorEastAsia"/>
              <w:noProof/>
              <w:lang w:eastAsia="de-DE"/>
            </w:rPr>
          </w:pPr>
          <w:hyperlink w:anchor="_Toc147312859" w:history="1">
            <w:r w:rsidRPr="0058395E">
              <w:rPr>
                <w:rStyle w:val="Hyperlink"/>
                <w:noProof/>
              </w:rPr>
              <w:t>5.2</w:t>
            </w:r>
            <w:r>
              <w:rPr>
                <w:rFonts w:eastAsiaTheme="minorEastAsia"/>
                <w:noProof/>
                <w:lang w:eastAsia="de-DE"/>
              </w:rPr>
              <w:tab/>
            </w:r>
            <w:r w:rsidRPr="0058395E">
              <w:rPr>
                <w:rStyle w:val="Hyperlink"/>
                <w:noProof/>
              </w:rPr>
              <w:t>Fixe Objekte: Kostenstelle</w:t>
            </w:r>
            <w:r>
              <w:rPr>
                <w:noProof/>
                <w:webHidden/>
              </w:rPr>
              <w:tab/>
            </w:r>
            <w:r>
              <w:rPr>
                <w:noProof/>
                <w:webHidden/>
              </w:rPr>
              <w:fldChar w:fldCharType="begin"/>
            </w:r>
            <w:r>
              <w:rPr>
                <w:noProof/>
                <w:webHidden/>
              </w:rPr>
              <w:instrText xml:space="preserve"> PAGEREF _Toc147312859 \h </w:instrText>
            </w:r>
            <w:r>
              <w:rPr>
                <w:noProof/>
                <w:webHidden/>
              </w:rPr>
            </w:r>
            <w:r>
              <w:rPr>
                <w:noProof/>
                <w:webHidden/>
              </w:rPr>
              <w:fldChar w:fldCharType="separate"/>
            </w:r>
            <w:r w:rsidR="00C216A7">
              <w:rPr>
                <w:noProof/>
                <w:webHidden/>
              </w:rPr>
              <w:t>31</w:t>
            </w:r>
            <w:r>
              <w:rPr>
                <w:noProof/>
                <w:webHidden/>
              </w:rPr>
              <w:fldChar w:fldCharType="end"/>
            </w:r>
          </w:hyperlink>
        </w:p>
        <w:p w14:paraId="434C75A3" w14:textId="34FAC8D4" w:rsidR="0013480A" w:rsidRDefault="0013480A">
          <w:pPr>
            <w:pStyle w:val="Verzeichnis3"/>
            <w:tabs>
              <w:tab w:val="left" w:pos="1320"/>
              <w:tab w:val="right" w:leader="dot" w:pos="9060"/>
            </w:tabs>
            <w:rPr>
              <w:rFonts w:eastAsiaTheme="minorEastAsia"/>
              <w:noProof/>
              <w:lang w:eastAsia="de-DE"/>
            </w:rPr>
          </w:pPr>
          <w:hyperlink w:anchor="_Toc147312860" w:history="1">
            <w:r w:rsidRPr="0058395E">
              <w:rPr>
                <w:rStyle w:val="Hyperlink"/>
                <w:noProof/>
              </w:rPr>
              <w:t>5.2.1</w:t>
            </w:r>
            <w:r>
              <w:rPr>
                <w:rFonts w:eastAsiaTheme="minorEastAsia"/>
                <w:noProof/>
                <w:lang w:eastAsia="de-DE"/>
              </w:rPr>
              <w:tab/>
            </w:r>
            <w:r w:rsidRPr="0058395E">
              <w:rPr>
                <w:rStyle w:val="Hyperlink"/>
                <w:noProof/>
              </w:rPr>
              <w:t>FO-Bewegungsdaten</w:t>
            </w:r>
            <w:r>
              <w:rPr>
                <w:noProof/>
                <w:webHidden/>
              </w:rPr>
              <w:tab/>
            </w:r>
            <w:r>
              <w:rPr>
                <w:noProof/>
                <w:webHidden/>
              </w:rPr>
              <w:fldChar w:fldCharType="begin"/>
            </w:r>
            <w:r>
              <w:rPr>
                <w:noProof/>
                <w:webHidden/>
              </w:rPr>
              <w:instrText xml:space="preserve"> PAGEREF _Toc147312860 \h </w:instrText>
            </w:r>
            <w:r>
              <w:rPr>
                <w:noProof/>
                <w:webHidden/>
              </w:rPr>
            </w:r>
            <w:r>
              <w:rPr>
                <w:noProof/>
                <w:webHidden/>
              </w:rPr>
              <w:fldChar w:fldCharType="separate"/>
            </w:r>
            <w:r w:rsidR="00C216A7">
              <w:rPr>
                <w:noProof/>
                <w:webHidden/>
              </w:rPr>
              <w:t>31</w:t>
            </w:r>
            <w:r>
              <w:rPr>
                <w:noProof/>
                <w:webHidden/>
              </w:rPr>
              <w:fldChar w:fldCharType="end"/>
            </w:r>
          </w:hyperlink>
        </w:p>
        <w:p w14:paraId="6749D2C4" w14:textId="11B3823B" w:rsidR="0013480A" w:rsidRDefault="0013480A">
          <w:pPr>
            <w:pStyle w:val="Verzeichnis3"/>
            <w:tabs>
              <w:tab w:val="left" w:pos="1320"/>
              <w:tab w:val="right" w:leader="dot" w:pos="9060"/>
            </w:tabs>
            <w:rPr>
              <w:rFonts w:eastAsiaTheme="minorEastAsia"/>
              <w:noProof/>
              <w:lang w:eastAsia="de-DE"/>
            </w:rPr>
          </w:pPr>
          <w:hyperlink w:anchor="_Toc147312861" w:history="1">
            <w:r w:rsidRPr="0058395E">
              <w:rPr>
                <w:rStyle w:val="Hyperlink"/>
                <w:noProof/>
              </w:rPr>
              <w:t>5.2.2</w:t>
            </w:r>
            <w:r>
              <w:rPr>
                <w:rFonts w:eastAsiaTheme="minorEastAsia"/>
                <w:noProof/>
                <w:lang w:eastAsia="de-DE"/>
              </w:rPr>
              <w:tab/>
            </w:r>
            <w:r w:rsidRPr="0058395E">
              <w:rPr>
                <w:rStyle w:val="Hyperlink"/>
                <w:noProof/>
              </w:rPr>
              <w:t>Erweiterte FO-Stammdaten</w:t>
            </w:r>
            <w:r>
              <w:rPr>
                <w:noProof/>
                <w:webHidden/>
              </w:rPr>
              <w:tab/>
            </w:r>
            <w:r>
              <w:rPr>
                <w:noProof/>
                <w:webHidden/>
              </w:rPr>
              <w:fldChar w:fldCharType="begin"/>
            </w:r>
            <w:r>
              <w:rPr>
                <w:noProof/>
                <w:webHidden/>
              </w:rPr>
              <w:instrText xml:space="preserve"> PAGEREF _Toc147312861 \h </w:instrText>
            </w:r>
            <w:r>
              <w:rPr>
                <w:noProof/>
                <w:webHidden/>
              </w:rPr>
            </w:r>
            <w:r>
              <w:rPr>
                <w:noProof/>
                <w:webHidden/>
              </w:rPr>
              <w:fldChar w:fldCharType="separate"/>
            </w:r>
            <w:r w:rsidR="00C216A7">
              <w:rPr>
                <w:noProof/>
                <w:webHidden/>
              </w:rPr>
              <w:t>31</w:t>
            </w:r>
            <w:r>
              <w:rPr>
                <w:noProof/>
                <w:webHidden/>
              </w:rPr>
              <w:fldChar w:fldCharType="end"/>
            </w:r>
          </w:hyperlink>
        </w:p>
        <w:p w14:paraId="1627A044" w14:textId="12720D67" w:rsidR="0013480A" w:rsidRDefault="0013480A">
          <w:pPr>
            <w:pStyle w:val="Verzeichnis3"/>
            <w:tabs>
              <w:tab w:val="left" w:pos="1320"/>
              <w:tab w:val="right" w:leader="dot" w:pos="9060"/>
            </w:tabs>
            <w:rPr>
              <w:rFonts w:eastAsiaTheme="minorEastAsia"/>
              <w:noProof/>
              <w:lang w:eastAsia="de-DE"/>
            </w:rPr>
          </w:pPr>
          <w:hyperlink w:anchor="_Toc147312862" w:history="1">
            <w:r w:rsidRPr="0058395E">
              <w:rPr>
                <w:rStyle w:val="Hyperlink"/>
                <w:noProof/>
              </w:rPr>
              <w:t>5.2.3</w:t>
            </w:r>
            <w:r>
              <w:rPr>
                <w:rFonts w:eastAsiaTheme="minorEastAsia"/>
                <w:noProof/>
                <w:lang w:eastAsia="de-DE"/>
              </w:rPr>
              <w:tab/>
            </w:r>
            <w:r w:rsidRPr="0058395E">
              <w:rPr>
                <w:rStyle w:val="Hyperlink"/>
                <w:noProof/>
              </w:rPr>
              <w:t>Neurechnen</w:t>
            </w:r>
            <w:r>
              <w:rPr>
                <w:noProof/>
                <w:webHidden/>
              </w:rPr>
              <w:tab/>
            </w:r>
            <w:r>
              <w:rPr>
                <w:noProof/>
                <w:webHidden/>
              </w:rPr>
              <w:fldChar w:fldCharType="begin"/>
            </w:r>
            <w:r>
              <w:rPr>
                <w:noProof/>
                <w:webHidden/>
              </w:rPr>
              <w:instrText xml:space="preserve"> PAGEREF _Toc147312862 \h </w:instrText>
            </w:r>
            <w:r>
              <w:rPr>
                <w:noProof/>
                <w:webHidden/>
              </w:rPr>
            </w:r>
            <w:r>
              <w:rPr>
                <w:noProof/>
                <w:webHidden/>
              </w:rPr>
              <w:fldChar w:fldCharType="separate"/>
            </w:r>
            <w:r w:rsidR="00C216A7">
              <w:rPr>
                <w:noProof/>
                <w:webHidden/>
              </w:rPr>
              <w:t>32</w:t>
            </w:r>
            <w:r>
              <w:rPr>
                <w:noProof/>
                <w:webHidden/>
              </w:rPr>
              <w:fldChar w:fldCharType="end"/>
            </w:r>
          </w:hyperlink>
        </w:p>
        <w:p w14:paraId="093C1C3C" w14:textId="0381B2E7" w:rsidR="0013480A" w:rsidRDefault="0013480A">
          <w:pPr>
            <w:pStyle w:val="Verzeichnis3"/>
            <w:tabs>
              <w:tab w:val="left" w:pos="1320"/>
              <w:tab w:val="right" w:leader="dot" w:pos="9060"/>
            </w:tabs>
            <w:rPr>
              <w:rFonts w:eastAsiaTheme="minorEastAsia"/>
              <w:noProof/>
              <w:lang w:eastAsia="de-DE"/>
            </w:rPr>
          </w:pPr>
          <w:hyperlink w:anchor="_Toc147312863" w:history="1">
            <w:r w:rsidRPr="0058395E">
              <w:rPr>
                <w:rStyle w:val="Hyperlink"/>
                <w:noProof/>
              </w:rPr>
              <w:t>5.2.4</w:t>
            </w:r>
            <w:r>
              <w:rPr>
                <w:rFonts w:eastAsiaTheme="minorEastAsia"/>
                <w:noProof/>
                <w:lang w:eastAsia="de-DE"/>
              </w:rPr>
              <w:tab/>
            </w:r>
            <w:r w:rsidRPr="0058395E">
              <w:rPr>
                <w:rStyle w:val="Hyperlink"/>
                <w:noProof/>
              </w:rPr>
              <w:t>Fortführen</w:t>
            </w:r>
            <w:r>
              <w:rPr>
                <w:noProof/>
                <w:webHidden/>
              </w:rPr>
              <w:tab/>
            </w:r>
            <w:r>
              <w:rPr>
                <w:noProof/>
                <w:webHidden/>
              </w:rPr>
              <w:fldChar w:fldCharType="begin"/>
            </w:r>
            <w:r>
              <w:rPr>
                <w:noProof/>
                <w:webHidden/>
              </w:rPr>
              <w:instrText xml:space="preserve"> PAGEREF _Toc147312863 \h </w:instrText>
            </w:r>
            <w:r>
              <w:rPr>
                <w:noProof/>
                <w:webHidden/>
              </w:rPr>
            </w:r>
            <w:r>
              <w:rPr>
                <w:noProof/>
                <w:webHidden/>
              </w:rPr>
              <w:fldChar w:fldCharType="separate"/>
            </w:r>
            <w:r w:rsidR="00C216A7">
              <w:rPr>
                <w:noProof/>
                <w:webHidden/>
              </w:rPr>
              <w:t>32</w:t>
            </w:r>
            <w:r>
              <w:rPr>
                <w:noProof/>
                <w:webHidden/>
              </w:rPr>
              <w:fldChar w:fldCharType="end"/>
            </w:r>
          </w:hyperlink>
        </w:p>
        <w:p w14:paraId="6213E0DE" w14:textId="4FB0ED73" w:rsidR="0013480A" w:rsidRDefault="0013480A">
          <w:pPr>
            <w:pStyle w:val="Verzeichnis2"/>
            <w:tabs>
              <w:tab w:val="left" w:pos="880"/>
              <w:tab w:val="right" w:leader="dot" w:pos="9060"/>
            </w:tabs>
            <w:rPr>
              <w:rFonts w:eastAsiaTheme="minorEastAsia"/>
              <w:noProof/>
              <w:lang w:eastAsia="de-DE"/>
            </w:rPr>
          </w:pPr>
          <w:hyperlink w:anchor="_Toc147312864" w:history="1">
            <w:r w:rsidRPr="0058395E">
              <w:rPr>
                <w:rStyle w:val="Hyperlink"/>
                <w:noProof/>
              </w:rPr>
              <w:t>5.3</w:t>
            </w:r>
            <w:r>
              <w:rPr>
                <w:rFonts w:eastAsiaTheme="minorEastAsia"/>
                <w:noProof/>
                <w:lang w:eastAsia="de-DE"/>
              </w:rPr>
              <w:tab/>
            </w:r>
            <w:r w:rsidRPr="0058395E">
              <w:rPr>
                <w:rStyle w:val="Hyperlink"/>
                <w:noProof/>
              </w:rPr>
              <w:t>Detailobjekte</w:t>
            </w:r>
            <w:r>
              <w:rPr>
                <w:noProof/>
                <w:webHidden/>
              </w:rPr>
              <w:tab/>
            </w:r>
            <w:r>
              <w:rPr>
                <w:noProof/>
                <w:webHidden/>
              </w:rPr>
              <w:fldChar w:fldCharType="begin"/>
            </w:r>
            <w:r>
              <w:rPr>
                <w:noProof/>
                <w:webHidden/>
              </w:rPr>
              <w:instrText xml:space="preserve"> PAGEREF _Toc147312864 \h </w:instrText>
            </w:r>
            <w:r>
              <w:rPr>
                <w:noProof/>
                <w:webHidden/>
              </w:rPr>
            </w:r>
            <w:r>
              <w:rPr>
                <w:noProof/>
                <w:webHidden/>
              </w:rPr>
              <w:fldChar w:fldCharType="separate"/>
            </w:r>
            <w:r w:rsidR="00C216A7">
              <w:rPr>
                <w:noProof/>
                <w:webHidden/>
              </w:rPr>
              <w:t>33</w:t>
            </w:r>
            <w:r>
              <w:rPr>
                <w:noProof/>
                <w:webHidden/>
              </w:rPr>
              <w:fldChar w:fldCharType="end"/>
            </w:r>
          </w:hyperlink>
        </w:p>
        <w:p w14:paraId="2FA691E5" w14:textId="722F9CC1" w:rsidR="0013480A" w:rsidRDefault="0013480A">
          <w:pPr>
            <w:pStyle w:val="Verzeichnis3"/>
            <w:tabs>
              <w:tab w:val="left" w:pos="1320"/>
              <w:tab w:val="right" w:leader="dot" w:pos="9060"/>
            </w:tabs>
            <w:rPr>
              <w:rFonts w:eastAsiaTheme="minorEastAsia"/>
              <w:noProof/>
              <w:lang w:eastAsia="de-DE"/>
            </w:rPr>
          </w:pPr>
          <w:hyperlink w:anchor="_Toc147312865" w:history="1">
            <w:r w:rsidRPr="0058395E">
              <w:rPr>
                <w:rStyle w:val="Hyperlink"/>
                <w:noProof/>
              </w:rPr>
              <w:t>5.3.1</w:t>
            </w:r>
            <w:r>
              <w:rPr>
                <w:rFonts w:eastAsiaTheme="minorEastAsia"/>
                <w:noProof/>
                <w:lang w:eastAsia="de-DE"/>
              </w:rPr>
              <w:tab/>
            </w:r>
            <w:r w:rsidRPr="0058395E">
              <w:rPr>
                <w:rStyle w:val="Hyperlink"/>
                <w:noProof/>
              </w:rPr>
              <w:t>Bewegungsdaten der Detailobjekte</w:t>
            </w:r>
            <w:r>
              <w:rPr>
                <w:noProof/>
                <w:webHidden/>
              </w:rPr>
              <w:tab/>
            </w:r>
            <w:r>
              <w:rPr>
                <w:noProof/>
                <w:webHidden/>
              </w:rPr>
              <w:fldChar w:fldCharType="begin"/>
            </w:r>
            <w:r>
              <w:rPr>
                <w:noProof/>
                <w:webHidden/>
              </w:rPr>
              <w:instrText xml:space="preserve"> PAGEREF _Toc147312865 \h </w:instrText>
            </w:r>
            <w:r>
              <w:rPr>
                <w:noProof/>
                <w:webHidden/>
              </w:rPr>
            </w:r>
            <w:r>
              <w:rPr>
                <w:noProof/>
                <w:webHidden/>
              </w:rPr>
              <w:fldChar w:fldCharType="separate"/>
            </w:r>
            <w:r w:rsidR="00C216A7">
              <w:rPr>
                <w:noProof/>
                <w:webHidden/>
              </w:rPr>
              <w:t>33</w:t>
            </w:r>
            <w:r>
              <w:rPr>
                <w:noProof/>
                <w:webHidden/>
              </w:rPr>
              <w:fldChar w:fldCharType="end"/>
            </w:r>
          </w:hyperlink>
        </w:p>
        <w:p w14:paraId="2437D197" w14:textId="62B87AE1" w:rsidR="0013480A" w:rsidRDefault="0013480A">
          <w:pPr>
            <w:pStyle w:val="Verzeichnis3"/>
            <w:tabs>
              <w:tab w:val="left" w:pos="1320"/>
              <w:tab w:val="right" w:leader="dot" w:pos="9060"/>
            </w:tabs>
            <w:rPr>
              <w:rFonts w:eastAsiaTheme="minorEastAsia"/>
              <w:noProof/>
              <w:lang w:eastAsia="de-DE"/>
            </w:rPr>
          </w:pPr>
          <w:hyperlink w:anchor="_Toc147312866" w:history="1">
            <w:r w:rsidRPr="0058395E">
              <w:rPr>
                <w:rStyle w:val="Hyperlink"/>
                <w:noProof/>
              </w:rPr>
              <w:t>5.3.2</w:t>
            </w:r>
            <w:r>
              <w:rPr>
                <w:rFonts w:eastAsiaTheme="minorEastAsia"/>
                <w:noProof/>
                <w:lang w:eastAsia="de-DE"/>
              </w:rPr>
              <w:tab/>
            </w:r>
            <w:r w:rsidRPr="0058395E">
              <w:rPr>
                <w:rStyle w:val="Hyperlink"/>
                <w:noProof/>
              </w:rPr>
              <w:t>Erweiterte Stammdaten für Detailobjekte</w:t>
            </w:r>
            <w:r>
              <w:rPr>
                <w:noProof/>
                <w:webHidden/>
              </w:rPr>
              <w:tab/>
            </w:r>
            <w:r>
              <w:rPr>
                <w:noProof/>
                <w:webHidden/>
              </w:rPr>
              <w:fldChar w:fldCharType="begin"/>
            </w:r>
            <w:r>
              <w:rPr>
                <w:noProof/>
                <w:webHidden/>
              </w:rPr>
              <w:instrText xml:space="preserve"> PAGEREF _Toc147312866 \h </w:instrText>
            </w:r>
            <w:r>
              <w:rPr>
                <w:noProof/>
                <w:webHidden/>
              </w:rPr>
            </w:r>
            <w:r>
              <w:rPr>
                <w:noProof/>
                <w:webHidden/>
              </w:rPr>
              <w:fldChar w:fldCharType="separate"/>
            </w:r>
            <w:r w:rsidR="00C216A7">
              <w:rPr>
                <w:noProof/>
                <w:webHidden/>
              </w:rPr>
              <w:t>33</w:t>
            </w:r>
            <w:r>
              <w:rPr>
                <w:noProof/>
                <w:webHidden/>
              </w:rPr>
              <w:fldChar w:fldCharType="end"/>
            </w:r>
          </w:hyperlink>
        </w:p>
        <w:p w14:paraId="0C7047B4" w14:textId="22B0B195" w:rsidR="0013480A" w:rsidRDefault="0013480A">
          <w:pPr>
            <w:pStyle w:val="Verzeichnis3"/>
            <w:tabs>
              <w:tab w:val="left" w:pos="1320"/>
              <w:tab w:val="right" w:leader="dot" w:pos="9060"/>
            </w:tabs>
            <w:rPr>
              <w:rFonts w:eastAsiaTheme="minorEastAsia"/>
              <w:noProof/>
              <w:lang w:eastAsia="de-DE"/>
            </w:rPr>
          </w:pPr>
          <w:hyperlink w:anchor="_Toc147312867" w:history="1">
            <w:r w:rsidRPr="0058395E">
              <w:rPr>
                <w:rStyle w:val="Hyperlink"/>
                <w:noProof/>
              </w:rPr>
              <w:t>5.3.3</w:t>
            </w:r>
            <w:r>
              <w:rPr>
                <w:rFonts w:eastAsiaTheme="minorEastAsia"/>
                <w:noProof/>
                <w:lang w:eastAsia="de-DE"/>
              </w:rPr>
              <w:tab/>
            </w:r>
            <w:r w:rsidRPr="0058395E">
              <w:rPr>
                <w:rStyle w:val="Hyperlink"/>
                <w:noProof/>
              </w:rPr>
              <w:t>Neurechnen</w:t>
            </w:r>
            <w:r>
              <w:rPr>
                <w:noProof/>
                <w:webHidden/>
              </w:rPr>
              <w:tab/>
            </w:r>
            <w:r>
              <w:rPr>
                <w:noProof/>
                <w:webHidden/>
              </w:rPr>
              <w:fldChar w:fldCharType="begin"/>
            </w:r>
            <w:r>
              <w:rPr>
                <w:noProof/>
                <w:webHidden/>
              </w:rPr>
              <w:instrText xml:space="preserve"> PAGEREF _Toc147312867 \h </w:instrText>
            </w:r>
            <w:r>
              <w:rPr>
                <w:noProof/>
                <w:webHidden/>
              </w:rPr>
            </w:r>
            <w:r>
              <w:rPr>
                <w:noProof/>
                <w:webHidden/>
              </w:rPr>
              <w:fldChar w:fldCharType="separate"/>
            </w:r>
            <w:r w:rsidR="00C216A7">
              <w:rPr>
                <w:noProof/>
                <w:webHidden/>
              </w:rPr>
              <w:t>34</w:t>
            </w:r>
            <w:r>
              <w:rPr>
                <w:noProof/>
                <w:webHidden/>
              </w:rPr>
              <w:fldChar w:fldCharType="end"/>
            </w:r>
          </w:hyperlink>
        </w:p>
        <w:p w14:paraId="4A7B808F" w14:textId="6A749747" w:rsidR="0013480A" w:rsidRDefault="0013480A">
          <w:pPr>
            <w:pStyle w:val="Verzeichnis3"/>
            <w:tabs>
              <w:tab w:val="left" w:pos="1320"/>
              <w:tab w:val="right" w:leader="dot" w:pos="9060"/>
            </w:tabs>
            <w:rPr>
              <w:rFonts w:eastAsiaTheme="minorEastAsia"/>
              <w:noProof/>
              <w:lang w:eastAsia="de-DE"/>
            </w:rPr>
          </w:pPr>
          <w:hyperlink w:anchor="_Toc147312868" w:history="1">
            <w:r w:rsidRPr="0058395E">
              <w:rPr>
                <w:rStyle w:val="Hyperlink"/>
                <w:noProof/>
              </w:rPr>
              <w:t>5.3.4</w:t>
            </w:r>
            <w:r>
              <w:rPr>
                <w:rFonts w:eastAsiaTheme="minorEastAsia"/>
                <w:noProof/>
                <w:lang w:eastAsia="de-DE"/>
              </w:rPr>
              <w:tab/>
            </w:r>
            <w:r w:rsidRPr="0058395E">
              <w:rPr>
                <w:rStyle w:val="Hyperlink"/>
                <w:noProof/>
              </w:rPr>
              <w:t>Fortführen</w:t>
            </w:r>
            <w:r>
              <w:rPr>
                <w:noProof/>
                <w:webHidden/>
              </w:rPr>
              <w:tab/>
            </w:r>
            <w:r>
              <w:rPr>
                <w:noProof/>
                <w:webHidden/>
              </w:rPr>
              <w:fldChar w:fldCharType="begin"/>
            </w:r>
            <w:r>
              <w:rPr>
                <w:noProof/>
                <w:webHidden/>
              </w:rPr>
              <w:instrText xml:space="preserve"> PAGEREF _Toc147312868 \h </w:instrText>
            </w:r>
            <w:r>
              <w:rPr>
                <w:noProof/>
                <w:webHidden/>
              </w:rPr>
            </w:r>
            <w:r>
              <w:rPr>
                <w:noProof/>
                <w:webHidden/>
              </w:rPr>
              <w:fldChar w:fldCharType="separate"/>
            </w:r>
            <w:r w:rsidR="00C216A7">
              <w:rPr>
                <w:noProof/>
                <w:webHidden/>
              </w:rPr>
              <w:t>34</w:t>
            </w:r>
            <w:r>
              <w:rPr>
                <w:noProof/>
                <w:webHidden/>
              </w:rPr>
              <w:fldChar w:fldCharType="end"/>
            </w:r>
          </w:hyperlink>
        </w:p>
        <w:p w14:paraId="7EFFC251" w14:textId="43F8B13A" w:rsidR="0013480A" w:rsidRDefault="0013480A">
          <w:pPr>
            <w:pStyle w:val="Verzeichnis2"/>
            <w:tabs>
              <w:tab w:val="left" w:pos="880"/>
              <w:tab w:val="right" w:leader="dot" w:pos="9060"/>
            </w:tabs>
            <w:rPr>
              <w:rFonts w:eastAsiaTheme="minorEastAsia"/>
              <w:noProof/>
              <w:lang w:eastAsia="de-DE"/>
            </w:rPr>
          </w:pPr>
          <w:hyperlink w:anchor="_Toc147312869" w:history="1">
            <w:r w:rsidRPr="0058395E">
              <w:rPr>
                <w:rStyle w:val="Hyperlink"/>
                <w:noProof/>
              </w:rPr>
              <w:t>5.4</w:t>
            </w:r>
            <w:r>
              <w:rPr>
                <w:rFonts w:eastAsiaTheme="minorEastAsia"/>
                <w:noProof/>
                <w:lang w:eastAsia="de-DE"/>
              </w:rPr>
              <w:tab/>
            </w:r>
            <w:r w:rsidRPr="0058395E">
              <w:rPr>
                <w:rStyle w:val="Hyperlink"/>
                <w:noProof/>
              </w:rPr>
              <w:t>Administrativ</w:t>
            </w:r>
            <w:r>
              <w:rPr>
                <w:noProof/>
                <w:webHidden/>
              </w:rPr>
              <w:tab/>
            </w:r>
            <w:r>
              <w:rPr>
                <w:noProof/>
                <w:webHidden/>
              </w:rPr>
              <w:fldChar w:fldCharType="begin"/>
            </w:r>
            <w:r>
              <w:rPr>
                <w:noProof/>
                <w:webHidden/>
              </w:rPr>
              <w:instrText xml:space="preserve"> PAGEREF _Toc147312869 \h </w:instrText>
            </w:r>
            <w:r>
              <w:rPr>
                <w:noProof/>
                <w:webHidden/>
              </w:rPr>
            </w:r>
            <w:r>
              <w:rPr>
                <w:noProof/>
                <w:webHidden/>
              </w:rPr>
              <w:fldChar w:fldCharType="separate"/>
            </w:r>
            <w:r w:rsidR="00C216A7">
              <w:rPr>
                <w:noProof/>
                <w:webHidden/>
              </w:rPr>
              <w:t>35</w:t>
            </w:r>
            <w:r>
              <w:rPr>
                <w:noProof/>
                <w:webHidden/>
              </w:rPr>
              <w:fldChar w:fldCharType="end"/>
            </w:r>
          </w:hyperlink>
        </w:p>
        <w:p w14:paraId="34CE8B7F" w14:textId="2C6357D6" w:rsidR="0013480A" w:rsidRDefault="0013480A">
          <w:pPr>
            <w:pStyle w:val="Verzeichnis3"/>
            <w:tabs>
              <w:tab w:val="left" w:pos="1320"/>
              <w:tab w:val="right" w:leader="dot" w:pos="9060"/>
            </w:tabs>
            <w:rPr>
              <w:rFonts w:eastAsiaTheme="minorEastAsia"/>
              <w:noProof/>
              <w:lang w:eastAsia="de-DE"/>
            </w:rPr>
          </w:pPr>
          <w:hyperlink w:anchor="_Toc147312870" w:history="1">
            <w:r w:rsidRPr="0058395E">
              <w:rPr>
                <w:rStyle w:val="Hyperlink"/>
                <w:noProof/>
              </w:rPr>
              <w:t>5.4.1</w:t>
            </w:r>
            <w:r>
              <w:rPr>
                <w:rFonts w:eastAsiaTheme="minorEastAsia"/>
                <w:noProof/>
                <w:lang w:eastAsia="de-DE"/>
              </w:rPr>
              <w:tab/>
            </w:r>
            <w:r w:rsidRPr="0058395E">
              <w:rPr>
                <w:rStyle w:val="Hyperlink"/>
                <w:noProof/>
              </w:rPr>
              <w:t>FO-Import (Kostenstellen)</w:t>
            </w:r>
            <w:r>
              <w:rPr>
                <w:noProof/>
                <w:webHidden/>
              </w:rPr>
              <w:tab/>
            </w:r>
            <w:r>
              <w:rPr>
                <w:noProof/>
                <w:webHidden/>
              </w:rPr>
              <w:fldChar w:fldCharType="begin"/>
            </w:r>
            <w:r>
              <w:rPr>
                <w:noProof/>
                <w:webHidden/>
              </w:rPr>
              <w:instrText xml:space="preserve"> PAGEREF _Toc147312870 \h </w:instrText>
            </w:r>
            <w:r>
              <w:rPr>
                <w:noProof/>
                <w:webHidden/>
              </w:rPr>
            </w:r>
            <w:r>
              <w:rPr>
                <w:noProof/>
                <w:webHidden/>
              </w:rPr>
              <w:fldChar w:fldCharType="separate"/>
            </w:r>
            <w:r w:rsidR="00C216A7">
              <w:rPr>
                <w:noProof/>
                <w:webHidden/>
              </w:rPr>
              <w:t>35</w:t>
            </w:r>
            <w:r>
              <w:rPr>
                <w:noProof/>
                <w:webHidden/>
              </w:rPr>
              <w:fldChar w:fldCharType="end"/>
            </w:r>
          </w:hyperlink>
        </w:p>
        <w:p w14:paraId="72CA5A87" w14:textId="3C383A57" w:rsidR="0013480A" w:rsidRDefault="0013480A">
          <w:pPr>
            <w:pStyle w:val="Verzeichnis3"/>
            <w:tabs>
              <w:tab w:val="left" w:pos="1320"/>
              <w:tab w:val="right" w:leader="dot" w:pos="9060"/>
            </w:tabs>
            <w:rPr>
              <w:rFonts w:eastAsiaTheme="minorEastAsia"/>
              <w:noProof/>
              <w:lang w:eastAsia="de-DE"/>
            </w:rPr>
          </w:pPr>
          <w:hyperlink w:anchor="_Toc147312871" w:history="1">
            <w:r w:rsidRPr="0058395E">
              <w:rPr>
                <w:rStyle w:val="Hyperlink"/>
                <w:noProof/>
              </w:rPr>
              <w:t>5.4.2</w:t>
            </w:r>
            <w:r>
              <w:rPr>
                <w:rFonts w:eastAsiaTheme="minorEastAsia"/>
                <w:noProof/>
                <w:lang w:eastAsia="de-DE"/>
              </w:rPr>
              <w:tab/>
            </w:r>
            <w:r w:rsidRPr="0058395E">
              <w:rPr>
                <w:rStyle w:val="Hyperlink"/>
                <w:noProof/>
              </w:rPr>
              <w:t>Import Führende Struktur (Kostenstellen-Hierarchieknoten)</w:t>
            </w:r>
            <w:r>
              <w:rPr>
                <w:noProof/>
                <w:webHidden/>
              </w:rPr>
              <w:tab/>
            </w:r>
            <w:r>
              <w:rPr>
                <w:noProof/>
                <w:webHidden/>
              </w:rPr>
              <w:fldChar w:fldCharType="begin"/>
            </w:r>
            <w:r>
              <w:rPr>
                <w:noProof/>
                <w:webHidden/>
              </w:rPr>
              <w:instrText xml:space="preserve"> PAGEREF _Toc147312871 \h </w:instrText>
            </w:r>
            <w:r>
              <w:rPr>
                <w:noProof/>
                <w:webHidden/>
              </w:rPr>
            </w:r>
            <w:r>
              <w:rPr>
                <w:noProof/>
                <w:webHidden/>
              </w:rPr>
              <w:fldChar w:fldCharType="separate"/>
            </w:r>
            <w:r w:rsidR="00C216A7">
              <w:rPr>
                <w:noProof/>
                <w:webHidden/>
              </w:rPr>
              <w:t>35</w:t>
            </w:r>
            <w:r>
              <w:rPr>
                <w:noProof/>
                <w:webHidden/>
              </w:rPr>
              <w:fldChar w:fldCharType="end"/>
            </w:r>
          </w:hyperlink>
        </w:p>
        <w:p w14:paraId="57FFF39D" w14:textId="5C2EE816" w:rsidR="0013480A" w:rsidRDefault="0013480A">
          <w:pPr>
            <w:pStyle w:val="Verzeichnis3"/>
            <w:tabs>
              <w:tab w:val="left" w:pos="1320"/>
              <w:tab w:val="right" w:leader="dot" w:pos="9060"/>
            </w:tabs>
            <w:rPr>
              <w:rFonts w:eastAsiaTheme="minorEastAsia"/>
              <w:noProof/>
              <w:lang w:eastAsia="de-DE"/>
            </w:rPr>
          </w:pPr>
          <w:hyperlink w:anchor="_Toc147312872" w:history="1">
            <w:r w:rsidRPr="0058395E">
              <w:rPr>
                <w:rStyle w:val="Hyperlink"/>
                <w:noProof/>
              </w:rPr>
              <w:t>5.4.3</w:t>
            </w:r>
            <w:r>
              <w:rPr>
                <w:rFonts w:eastAsiaTheme="minorEastAsia"/>
                <w:noProof/>
                <w:lang w:eastAsia="de-DE"/>
              </w:rPr>
              <w:tab/>
            </w:r>
            <w:r w:rsidRPr="0058395E">
              <w:rPr>
                <w:rStyle w:val="Hyperlink"/>
                <w:noProof/>
              </w:rPr>
              <w:t>Währungsfaktor</w:t>
            </w:r>
            <w:r>
              <w:rPr>
                <w:noProof/>
                <w:webHidden/>
              </w:rPr>
              <w:tab/>
            </w:r>
            <w:r>
              <w:rPr>
                <w:noProof/>
                <w:webHidden/>
              </w:rPr>
              <w:fldChar w:fldCharType="begin"/>
            </w:r>
            <w:r>
              <w:rPr>
                <w:noProof/>
                <w:webHidden/>
              </w:rPr>
              <w:instrText xml:space="preserve"> PAGEREF _Toc147312872 \h </w:instrText>
            </w:r>
            <w:r>
              <w:rPr>
                <w:noProof/>
                <w:webHidden/>
              </w:rPr>
            </w:r>
            <w:r>
              <w:rPr>
                <w:noProof/>
                <w:webHidden/>
              </w:rPr>
              <w:fldChar w:fldCharType="separate"/>
            </w:r>
            <w:r w:rsidR="00C216A7">
              <w:rPr>
                <w:noProof/>
                <w:webHidden/>
              </w:rPr>
              <w:t>36</w:t>
            </w:r>
            <w:r>
              <w:rPr>
                <w:noProof/>
                <w:webHidden/>
              </w:rPr>
              <w:fldChar w:fldCharType="end"/>
            </w:r>
          </w:hyperlink>
        </w:p>
        <w:p w14:paraId="1131B092" w14:textId="6F9316D3" w:rsidR="0013480A" w:rsidRDefault="0013480A">
          <w:pPr>
            <w:pStyle w:val="Verzeichnis3"/>
            <w:tabs>
              <w:tab w:val="left" w:pos="1320"/>
              <w:tab w:val="right" w:leader="dot" w:pos="9060"/>
            </w:tabs>
            <w:rPr>
              <w:rFonts w:eastAsiaTheme="minorEastAsia"/>
              <w:noProof/>
              <w:lang w:eastAsia="de-DE"/>
            </w:rPr>
          </w:pPr>
          <w:hyperlink w:anchor="_Toc147312873" w:history="1">
            <w:r w:rsidRPr="0058395E">
              <w:rPr>
                <w:rStyle w:val="Hyperlink"/>
                <w:noProof/>
              </w:rPr>
              <w:t>5.4.4</w:t>
            </w:r>
            <w:r>
              <w:rPr>
                <w:rFonts w:eastAsiaTheme="minorEastAsia"/>
                <w:noProof/>
                <w:lang w:eastAsia="de-DE"/>
              </w:rPr>
              <w:tab/>
            </w:r>
            <w:r w:rsidRPr="0058395E">
              <w:rPr>
                <w:rStyle w:val="Hyperlink"/>
                <w:noProof/>
              </w:rPr>
              <w:t>Tarifwerte</w:t>
            </w:r>
            <w:r>
              <w:rPr>
                <w:noProof/>
                <w:webHidden/>
              </w:rPr>
              <w:tab/>
            </w:r>
            <w:r>
              <w:rPr>
                <w:noProof/>
                <w:webHidden/>
              </w:rPr>
              <w:fldChar w:fldCharType="begin"/>
            </w:r>
            <w:r>
              <w:rPr>
                <w:noProof/>
                <w:webHidden/>
              </w:rPr>
              <w:instrText xml:space="preserve"> PAGEREF _Toc147312873 \h </w:instrText>
            </w:r>
            <w:r>
              <w:rPr>
                <w:noProof/>
                <w:webHidden/>
              </w:rPr>
            </w:r>
            <w:r>
              <w:rPr>
                <w:noProof/>
                <w:webHidden/>
              </w:rPr>
              <w:fldChar w:fldCharType="separate"/>
            </w:r>
            <w:r w:rsidR="00C216A7">
              <w:rPr>
                <w:noProof/>
                <w:webHidden/>
              </w:rPr>
              <w:t>36</w:t>
            </w:r>
            <w:r>
              <w:rPr>
                <w:noProof/>
                <w:webHidden/>
              </w:rPr>
              <w:fldChar w:fldCharType="end"/>
            </w:r>
          </w:hyperlink>
        </w:p>
        <w:p w14:paraId="3A4F7F0C" w14:textId="3374E79F" w:rsidR="0013480A" w:rsidRDefault="0013480A">
          <w:pPr>
            <w:pStyle w:val="Verzeichnis3"/>
            <w:tabs>
              <w:tab w:val="left" w:pos="1320"/>
              <w:tab w:val="right" w:leader="dot" w:pos="9060"/>
            </w:tabs>
            <w:rPr>
              <w:rFonts w:eastAsiaTheme="minorEastAsia"/>
              <w:noProof/>
              <w:lang w:eastAsia="de-DE"/>
            </w:rPr>
          </w:pPr>
          <w:hyperlink w:anchor="_Toc147312874" w:history="1">
            <w:r w:rsidRPr="0058395E">
              <w:rPr>
                <w:rStyle w:val="Hyperlink"/>
                <w:noProof/>
              </w:rPr>
              <w:t>5.4.5</w:t>
            </w:r>
            <w:r>
              <w:rPr>
                <w:rFonts w:eastAsiaTheme="minorEastAsia"/>
                <w:noProof/>
                <w:lang w:eastAsia="de-DE"/>
              </w:rPr>
              <w:tab/>
            </w:r>
            <w:r w:rsidRPr="0058395E">
              <w:rPr>
                <w:rStyle w:val="Hyperlink"/>
                <w:noProof/>
              </w:rPr>
              <w:t>Import Alternative Struktur (Alternative Kostenstellen-Hierarchieknoten)</w:t>
            </w:r>
            <w:r>
              <w:rPr>
                <w:noProof/>
                <w:webHidden/>
              </w:rPr>
              <w:tab/>
            </w:r>
            <w:r>
              <w:rPr>
                <w:noProof/>
                <w:webHidden/>
              </w:rPr>
              <w:fldChar w:fldCharType="begin"/>
            </w:r>
            <w:r>
              <w:rPr>
                <w:noProof/>
                <w:webHidden/>
              </w:rPr>
              <w:instrText xml:space="preserve"> PAGEREF _Toc147312874 \h </w:instrText>
            </w:r>
            <w:r>
              <w:rPr>
                <w:noProof/>
                <w:webHidden/>
              </w:rPr>
            </w:r>
            <w:r>
              <w:rPr>
                <w:noProof/>
                <w:webHidden/>
              </w:rPr>
              <w:fldChar w:fldCharType="separate"/>
            </w:r>
            <w:r w:rsidR="00C216A7">
              <w:rPr>
                <w:noProof/>
                <w:webHidden/>
              </w:rPr>
              <w:t>37</w:t>
            </w:r>
            <w:r>
              <w:rPr>
                <w:noProof/>
                <w:webHidden/>
              </w:rPr>
              <w:fldChar w:fldCharType="end"/>
            </w:r>
          </w:hyperlink>
        </w:p>
        <w:p w14:paraId="16C9B712" w14:textId="73D5C784" w:rsidR="0013480A" w:rsidRDefault="0013480A">
          <w:pPr>
            <w:pStyle w:val="Verzeichnis3"/>
            <w:tabs>
              <w:tab w:val="left" w:pos="1320"/>
              <w:tab w:val="right" w:leader="dot" w:pos="9060"/>
            </w:tabs>
            <w:rPr>
              <w:rFonts w:eastAsiaTheme="minorEastAsia"/>
              <w:noProof/>
              <w:lang w:eastAsia="de-DE"/>
            </w:rPr>
          </w:pPr>
          <w:hyperlink w:anchor="_Toc147312875" w:history="1">
            <w:r w:rsidRPr="0058395E">
              <w:rPr>
                <w:rStyle w:val="Hyperlink"/>
                <w:noProof/>
              </w:rPr>
              <w:t>5.4.6</w:t>
            </w:r>
            <w:r>
              <w:rPr>
                <w:rFonts w:eastAsiaTheme="minorEastAsia"/>
                <w:noProof/>
                <w:lang w:eastAsia="de-DE"/>
              </w:rPr>
              <w:tab/>
            </w:r>
            <w:r w:rsidRPr="0058395E">
              <w:rPr>
                <w:rStyle w:val="Hyperlink"/>
                <w:noProof/>
              </w:rPr>
              <w:t>Zuordnung Kostenstellen (FO) zu Knoten der alternativen Organisationsstruktur</w:t>
            </w:r>
            <w:r>
              <w:rPr>
                <w:noProof/>
                <w:webHidden/>
              </w:rPr>
              <w:tab/>
            </w:r>
            <w:r>
              <w:rPr>
                <w:noProof/>
                <w:webHidden/>
              </w:rPr>
              <w:fldChar w:fldCharType="begin"/>
            </w:r>
            <w:r>
              <w:rPr>
                <w:noProof/>
                <w:webHidden/>
              </w:rPr>
              <w:instrText xml:space="preserve"> PAGEREF _Toc147312875 \h </w:instrText>
            </w:r>
            <w:r>
              <w:rPr>
                <w:noProof/>
                <w:webHidden/>
              </w:rPr>
            </w:r>
            <w:r>
              <w:rPr>
                <w:noProof/>
                <w:webHidden/>
              </w:rPr>
              <w:fldChar w:fldCharType="separate"/>
            </w:r>
            <w:r w:rsidR="00C216A7">
              <w:rPr>
                <w:noProof/>
                <w:webHidden/>
              </w:rPr>
              <w:t>37</w:t>
            </w:r>
            <w:r>
              <w:rPr>
                <w:noProof/>
                <w:webHidden/>
              </w:rPr>
              <w:fldChar w:fldCharType="end"/>
            </w:r>
          </w:hyperlink>
        </w:p>
        <w:p w14:paraId="5380DA7F" w14:textId="123F04FD" w:rsidR="0013480A" w:rsidRDefault="0013480A">
          <w:pPr>
            <w:pStyle w:val="Verzeichnis3"/>
            <w:tabs>
              <w:tab w:val="left" w:pos="1320"/>
              <w:tab w:val="right" w:leader="dot" w:pos="9060"/>
            </w:tabs>
            <w:rPr>
              <w:rFonts w:eastAsiaTheme="minorEastAsia"/>
              <w:noProof/>
              <w:lang w:eastAsia="de-DE"/>
            </w:rPr>
          </w:pPr>
          <w:hyperlink w:anchor="_Toc147312876" w:history="1">
            <w:r w:rsidRPr="0058395E">
              <w:rPr>
                <w:rStyle w:val="Hyperlink"/>
                <w:noProof/>
              </w:rPr>
              <w:t>5.4.7</w:t>
            </w:r>
            <w:r>
              <w:rPr>
                <w:rFonts w:eastAsiaTheme="minorEastAsia"/>
                <w:noProof/>
                <w:lang w:eastAsia="de-DE"/>
              </w:rPr>
              <w:tab/>
            </w:r>
            <w:r w:rsidRPr="0058395E">
              <w:rPr>
                <w:rStyle w:val="Hyperlink"/>
                <w:noProof/>
              </w:rPr>
              <w:t>Hierarchieknoten für fixe Objektformen</w:t>
            </w:r>
            <w:r>
              <w:rPr>
                <w:noProof/>
                <w:webHidden/>
              </w:rPr>
              <w:tab/>
            </w:r>
            <w:r>
              <w:rPr>
                <w:noProof/>
                <w:webHidden/>
              </w:rPr>
              <w:fldChar w:fldCharType="begin"/>
            </w:r>
            <w:r>
              <w:rPr>
                <w:noProof/>
                <w:webHidden/>
              </w:rPr>
              <w:instrText xml:space="preserve"> PAGEREF _Toc147312876 \h </w:instrText>
            </w:r>
            <w:r>
              <w:rPr>
                <w:noProof/>
                <w:webHidden/>
              </w:rPr>
            </w:r>
            <w:r>
              <w:rPr>
                <w:noProof/>
                <w:webHidden/>
              </w:rPr>
              <w:fldChar w:fldCharType="separate"/>
            </w:r>
            <w:r w:rsidR="00C216A7">
              <w:rPr>
                <w:noProof/>
                <w:webHidden/>
              </w:rPr>
              <w:t>38</w:t>
            </w:r>
            <w:r>
              <w:rPr>
                <w:noProof/>
                <w:webHidden/>
              </w:rPr>
              <w:fldChar w:fldCharType="end"/>
            </w:r>
          </w:hyperlink>
        </w:p>
        <w:p w14:paraId="114B1361" w14:textId="5870EFA6" w:rsidR="0013480A" w:rsidRDefault="0013480A">
          <w:pPr>
            <w:pStyle w:val="Verzeichnis3"/>
            <w:tabs>
              <w:tab w:val="left" w:pos="1320"/>
              <w:tab w:val="right" w:leader="dot" w:pos="9060"/>
            </w:tabs>
            <w:rPr>
              <w:rFonts w:eastAsiaTheme="minorEastAsia"/>
              <w:noProof/>
              <w:lang w:eastAsia="de-DE"/>
            </w:rPr>
          </w:pPr>
          <w:hyperlink w:anchor="_Toc147312877" w:history="1">
            <w:r w:rsidRPr="0058395E">
              <w:rPr>
                <w:rStyle w:val="Hyperlink"/>
                <w:noProof/>
              </w:rPr>
              <w:t>5.4.8</w:t>
            </w:r>
            <w:r>
              <w:rPr>
                <w:rFonts w:eastAsiaTheme="minorEastAsia"/>
                <w:noProof/>
                <w:lang w:eastAsia="de-DE"/>
              </w:rPr>
              <w:tab/>
            </w:r>
            <w:r w:rsidRPr="0058395E">
              <w:rPr>
                <w:rStyle w:val="Hyperlink"/>
                <w:noProof/>
              </w:rPr>
              <w:t>Objekte für fixe Objektformen</w:t>
            </w:r>
            <w:r>
              <w:rPr>
                <w:noProof/>
                <w:webHidden/>
              </w:rPr>
              <w:tab/>
            </w:r>
            <w:r>
              <w:rPr>
                <w:noProof/>
                <w:webHidden/>
              </w:rPr>
              <w:fldChar w:fldCharType="begin"/>
            </w:r>
            <w:r>
              <w:rPr>
                <w:noProof/>
                <w:webHidden/>
              </w:rPr>
              <w:instrText xml:space="preserve"> PAGEREF _Toc147312877 \h </w:instrText>
            </w:r>
            <w:r>
              <w:rPr>
                <w:noProof/>
                <w:webHidden/>
              </w:rPr>
            </w:r>
            <w:r>
              <w:rPr>
                <w:noProof/>
                <w:webHidden/>
              </w:rPr>
              <w:fldChar w:fldCharType="separate"/>
            </w:r>
            <w:r w:rsidR="00C216A7">
              <w:rPr>
                <w:noProof/>
                <w:webHidden/>
              </w:rPr>
              <w:t>38</w:t>
            </w:r>
            <w:r>
              <w:rPr>
                <w:noProof/>
                <w:webHidden/>
              </w:rPr>
              <w:fldChar w:fldCharType="end"/>
            </w:r>
          </w:hyperlink>
        </w:p>
        <w:p w14:paraId="08333088" w14:textId="35088487" w:rsidR="0013480A" w:rsidRDefault="0013480A">
          <w:pPr>
            <w:pStyle w:val="Verzeichnis3"/>
            <w:tabs>
              <w:tab w:val="left" w:pos="1320"/>
              <w:tab w:val="right" w:leader="dot" w:pos="9060"/>
            </w:tabs>
            <w:rPr>
              <w:rFonts w:eastAsiaTheme="minorEastAsia"/>
              <w:noProof/>
              <w:lang w:eastAsia="de-DE"/>
            </w:rPr>
          </w:pPr>
          <w:hyperlink w:anchor="_Toc147312878" w:history="1">
            <w:r w:rsidRPr="0058395E">
              <w:rPr>
                <w:rStyle w:val="Hyperlink"/>
                <w:noProof/>
              </w:rPr>
              <w:t>5.4.9</w:t>
            </w:r>
            <w:r>
              <w:rPr>
                <w:rFonts w:eastAsiaTheme="minorEastAsia"/>
                <w:noProof/>
                <w:lang w:eastAsia="de-DE"/>
              </w:rPr>
              <w:tab/>
            </w:r>
            <w:r w:rsidRPr="0058395E">
              <w:rPr>
                <w:rStyle w:val="Hyperlink"/>
                <w:noProof/>
              </w:rPr>
              <w:t>Führungskräfte fixes Objekt</w:t>
            </w:r>
            <w:r>
              <w:rPr>
                <w:noProof/>
                <w:webHidden/>
              </w:rPr>
              <w:tab/>
            </w:r>
            <w:r>
              <w:rPr>
                <w:noProof/>
                <w:webHidden/>
              </w:rPr>
              <w:fldChar w:fldCharType="begin"/>
            </w:r>
            <w:r>
              <w:rPr>
                <w:noProof/>
                <w:webHidden/>
              </w:rPr>
              <w:instrText xml:space="preserve"> PAGEREF _Toc147312878 \h </w:instrText>
            </w:r>
            <w:r>
              <w:rPr>
                <w:noProof/>
                <w:webHidden/>
              </w:rPr>
            </w:r>
            <w:r>
              <w:rPr>
                <w:noProof/>
                <w:webHidden/>
              </w:rPr>
              <w:fldChar w:fldCharType="separate"/>
            </w:r>
            <w:r w:rsidR="00C216A7">
              <w:rPr>
                <w:noProof/>
                <w:webHidden/>
              </w:rPr>
              <w:t>39</w:t>
            </w:r>
            <w:r>
              <w:rPr>
                <w:noProof/>
                <w:webHidden/>
              </w:rPr>
              <w:fldChar w:fldCharType="end"/>
            </w:r>
          </w:hyperlink>
        </w:p>
        <w:p w14:paraId="2ED97F0A" w14:textId="44C240A4" w:rsidR="0013480A" w:rsidRDefault="0013480A">
          <w:pPr>
            <w:pStyle w:val="Verzeichnis3"/>
            <w:tabs>
              <w:tab w:val="left" w:pos="1320"/>
              <w:tab w:val="right" w:leader="dot" w:pos="9060"/>
            </w:tabs>
            <w:rPr>
              <w:rFonts w:eastAsiaTheme="minorEastAsia"/>
              <w:noProof/>
              <w:lang w:eastAsia="de-DE"/>
            </w:rPr>
          </w:pPr>
          <w:hyperlink w:anchor="_Toc147312879" w:history="1">
            <w:r w:rsidRPr="0058395E">
              <w:rPr>
                <w:rStyle w:val="Hyperlink"/>
                <w:noProof/>
              </w:rPr>
              <w:t>5.4.10</w:t>
            </w:r>
            <w:r>
              <w:rPr>
                <w:rFonts w:eastAsiaTheme="minorEastAsia"/>
                <w:noProof/>
                <w:lang w:eastAsia="de-DE"/>
              </w:rPr>
              <w:tab/>
            </w:r>
            <w:r w:rsidRPr="0058395E">
              <w:rPr>
                <w:rStyle w:val="Hyperlink"/>
                <w:noProof/>
              </w:rPr>
              <w:t>Führungskräfte Organisationsknoten</w:t>
            </w:r>
            <w:r>
              <w:rPr>
                <w:noProof/>
                <w:webHidden/>
              </w:rPr>
              <w:tab/>
            </w:r>
            <w:r>
              <w:rPr>
                <w:noProof/>
                <w:webHidden/>
              </w:rPr>
              <w:fldChar w:fldCharType="begin"/>
            </w:r>
            <w:r>
              <w:rPr>
                <w:noProof/>
                <w:webHidden/>
              </w:rPr>
              <w:instrText xml:space="preserve"> PAGEREF _Toc147312879 \h </w:instrText>
            </w:r>
            <w:r>
              <w:rPr>
                <w:noProof/>
                <w:webHidden/>
              </w:rPr>
            </w:r>
            <w:r>
              <w:rPr>
                <w:noProof/>
                <w:webHidden/>
              </w:rPr>
              <w:fldChar w:fldCharType="separate"/>
            </w:r>
            <w:r w:rsidR="00C216A7">
              <w:rPr>
                <w:noProof/>
                <w:webHidden/>
              </w:rPr>
              <w:t>39</w:t>
            </w:r>
            <w:r>
              <w:rPr>
                <w:noProof/>
                <w:webHidden/>
              </w:rPr>
              <w:fldChar w:fldCharType="end"/>
            </w:r>
          </w:hyperlink>
        </w:p>
        <w:p w14:paraId="68EB6DDC" w14:textId="2B45F7F1" w:rsidR="0013480A" w:rsidRDefault="0013480A">
          <w:pPr>
            <w:pStyle w:val="Verzeichnis3"/>
            <w:tabs>
              <w:tab w:val="left" w:pos="1320"/>
              <w:tab w:val="right" w:leader="dot" w:pos="9060"/>
            </w:tabs>
            <w:rPr>
              <w:rFonts w:eastAsiaTheme="minorEastAsia"/>
              <w:noProof/>
              <w:lang w:eastAsia="de-DE"/>
            </w:rPr>
          </w:pPr>
          <w:hyperlink w:anchor="_Toc147312880" w:history="1">
            <w:r w:rsidRPr="0058395E">
              <w:rPr>
                <w:rStyle w:val="Hyperlink"/>
                <w:noProof/>
              </w:rPr>
              <w:t>5.4.11</w:t>
            </w:r>
            <w:r>
              <w:rPr>
                <w:rFonts w:eastAsiaTheme="minorEastAsia"/>
                <w:noProof/>
                <w:lang w:eastAsia="de-DE"/>
              </w:rPr>
              <w:tab/>
            </w:r>
            <w:r w:rsidRPr="0058395E">
              <w:rPr>
                <w:rStyle w:val="Hyperlink"/>
                <w:noProof/>
              </w:rPr>
              <w:t>Benutzer</w:t>
            </w:r>
            <w:r>
              <w:rPr>
                <w:noProof/>
                <w:webHidden/>
              </w:rPr>
              <w:tab/>
            </w:r>
            <w:r>
              <w:rPr>
                <w:noProof/>
                <w:webHidden/>
              </w:rPr>
              <w:fldChar w:fldCharType="begin"/>
            </w:r>
            <w:r>
              <w:rPr>
                <w:noProof/>
                <w:webHidden/>
              </w:rPr>
              <w:instrText xml:space="preserve"> PAGEREF _Toc147312880 \h </w:instrText>
            </w:r>
            <w:r>
              <w:rPr>
                <w:noProof/>
                <w:webHidden/>
              </w:rPr>
            </w:r>
            <w:r>
              <w:rPr>
                <w:noProof/>
                <w:webHidden/>
              </w:rPr>
              <w:fldChar w:fldCharType="separate"/>
            </w:r>
            <w:r w:rsidR="00C216A7">
              <w:rPr>
                <w:noProof/>
                <w:webHidden/>
              </w:rPr>
              <w:t>39</w:t>
            </w:r>
            <w:r>
              <w:rPr>
                <w:noProof/>
                <w:webHidden/>
              </w:rPr>
              <w:fldChar w:fldCharType="end"/>
            </w:r>
          </w:hyperlink>
        </w:p>
        <w:p w14:paraId="2AE278D9" w14:textId="28C88FCC" w:rsidR="0013480A" w:rsidRDefault="0013480A">
          <w:pPr>
            <w:pStyle w:val="Verzeichnis3"/>
            <w:tabs>
              <w:tab w:val="left" w:pos="1320"/>
              <w:tab w:val="right" w:leader="dot" w:pos="9060"/>
            </w:tabs>
            <w:rPr>
              <w:rFonts w:eastAsiaTheme="minorEastAsia"/>
              <w:noProof/>
              <w:lang w:eastAsia="de-DE"/>
            </w:rPr>
          </w:pPr>
          <w:hyperlink w:anchor="_Toc147312881" w:history="1">
            <w:r w:rsidRPr="0058395E">
              <w:rPr>
                <w:rStyle w:val="Hyperlink"/>
                <w:noProof/>
              </w:rPr>
              <w:t>5.4.12</w:t>
            </w:r>
            <w:r>
              <w:rPr>
                <w:rFonts w:eastAsiaTheme="minorEastAsia"/>
                <w:noProof/>
                <w:lang w:eastAsia="de-DE"/>
              </w:rPr>
              <w:tab/>
            </w:r>
            <w:r w:rsidRPr="0058395E">
              <w:rPr>
                <w:rStyle w:val="Hyperlink"/>
                <w:noProof/>
              </w:rPr>
              <w:t>Rollenzuordnungen</w:t>
            </w:r>
            <w:r>
              <w:rPr>
                <w:noProof/>
                <w:webHidden/>
              </w:rPr>
              <w:tab/>
            </w:r>
            <w:r>
              <w:rPr>
                <w:noProof/>
                <w:webHidden/>
              </w:rPr>
              <w:fldChar w:fldCharType="begin"/>
            </w:r>
            <w:r>
              <w:rPr>
                <w:noProof/>
                <w:webHidden/>
              </w:rPr>
              <w:instrText xml:space="preserve"> PAGEREF _Toc147312881 \h </w:instrText>
            </w:r>
            <w:r>
              <w:rPr>
                <w:noProof/>
                <w:webHidden/>
              </w:rPr>
            </w:r>
            <w:r>
              <w:rPr>
                <w:noProof/>
                <w:webHidden/>
              </w:rPr>
              <w:fldChar w:fldCharType="separate"/>
            </w:r>
            <w:r w:rsidR="00C216A7">
              <w:rPr>
                <w:noProof/>
                <w:webHidden/>
              </w:rPr>
              <w:t>40</w:t>
            </w:r>
            <w:r>
              <w:rPr>
                <w:noProof/>
                <w:webHidden/>
              </w:rPr>
              <w:fldChar w:fldCharType="end"/>
            </w:r>
          </w:hyperlink>
        </w:p>
        <w:p w14:paraId="4D42F433" w14:textId="327A323F" w:rsidR="0013480A" w:rsidRDefault="0013480A">
          <w:pPr>
            <w:pStyle w:val="Verzeichnis2"/>
            <w:tabs>
              <w:tab w:val="left" w:pos="880"/>
              <w:tab w:val="right" w:leader="dot" w:pos="9060"/>
            </w:tabs>
            <w:rPr>
              <w:rFonts w:eastAsiaTheme="minorEastAsia"/>
              <w:noProof/>
              <w:lang w:eastAsia="de-DE"/>
            </w:rPr>
          </w:pPr>
          <w:hyperlink w:anchor="_Toc147312882" w:history="1">
            <w:r w:rsidRPr="0058395E">
              <w:rPr>
                <w:rStyle w:val="Hyperlink"/>
                <w:noProof/>
              </w:rPr>
              <w:t>5.5</w:t>
            </w:r>
            <w:r>
              <w:rPr>
                <w:rFonts w:eastAsiaTheme="minorEastAsia"/>
                <w:noProof/>
                <w:lang w:eastAsia="de-DE"/>
              </w:rPr>
              <w:tab/>
            </w:r>
            <w:r w:rsidRPr="0058395E">
              <w:rPr>
                <w:rStyle w:val="Hyperlink"/>
                <w:noProof/>
              </w:rPr>
              <w:t>Sonstige</w:t>
            </w:r>
            <w:r>
              <w:rPr>
                <w:noProof/>
                <w:webHidden/>
              </w:rPr>
              <w:tab/>
            </w:r>
            <w:r>
              <w:rPr>
                <w:noProof/>
                <w:webHidden/>
              </w:rPr>
              <w:fldChar w:fldCharType="begin"/>
            </w:r>
            <w:r>
              <w:rPr>
                <w:noProof/>
                <w:webHidden/>
              </w:rPr>
              <w:instrText xml:space="preserve"> PAGEREF _Toc147312882 \h </w:instrText>
            </w:r>
            <w:r>
              <w:rPr>
                <w:noProof/>
                <w:webHidden/>
              </w:rPr>
            </w:r>
            <w:r>
              <w:rPr>
                <w:noProof/>
                <w:webHidden/>
              </w:rPr>
              <w:fldChar w:fldCharType="separate"/>
            </w:r>
            <w:r w:rsidR="00C216A7">
              <w:rPr>
                <w:noProof/>
                <w:webHidden/>
              </w:rPr>
              <w:t>41</w:t>
            </w:r>
            <w:r>
              <w:rPr>
                <w:noProof/>
                <w:webHidden/>
              </w:rPr>
              <w:fldChar w:fldCharType="end"/>
            </w:r>
          </w:hyperlink>
        </w:p>
        <w:p w14:paraId="1C9F1A6D" w14:textId="655B74CC" w:rsidR="0013480A" w:rsidRDefault="0013480A">
          <w:pPr>
            <w:pStyle w:val="Verzeichnis3"/>
            <w:tabs>
              <w:tab w:val="left" w:pos="1320"/>
              <w:tab w:val="right" w:leader="dot" w:pos="9060"/>
            </w:tabs>
            <w:rPr>
              <w:rFonts w:eastAsiaTheme="minorEastAsia"/>
              <w:noProof/>
              <w:lang w:eastAsia="de-DE"/>
            </w:rPr>
          </w:pPr>
          <w:hyperlink w:anchor="_Toc147312883" w:history="1">
            <w:r w:rsidRPr="0058395E">
              <w:rPr>
                <w:rStyle w:val="Hyperlink"/>
                <w:noProof/>
              </w:rPr>
              <w:t>5.5.1</w:t>
            </w:r>
            <w:r>
              <w:rPr>
                <w:rFonts w:eastAsiaTheme="minorEastAsia"/>
                <w:noProof/>
                <w:lang w:eastAsia="de-DE"/>
              </w:rPr>
              <w:tab/>
            </w:r>
            <w:r w:rsidRPr="0058395E">
              <w:rPr>
                <w:rStyle w:val="Hyperlink"/>
                <w:noProof/>
              </w:rPr>
              <w:t>Datenart sperren</w:t>
            </w:r>
            <w:r>
              <w:rPr>
                <w:noProof/>
                <w:webHidden/>
              </w:rPr>
              <w:tab/>
            </w:r>
            <w:r>
              <w:rPr>
                <w:noProof/>
                <w:webHidden/>
              </w:rPr>
              <w:fldChar w:fldCharType="begin"/>
            </w:r>
            <w:r>
              <w:rPr>
                <w:noProof/>
                <w:webHidden/>
              </w:rPr>
              <w:instrText xml:space="preserve"> PAGEREF _Toc147312883 \h </w:instrText>
            </w:r>
            <w:r>
              <w:rPr>
                <w:noProof/>
                <w:webHidden/>
              </w:rPr>
            </w:r>
            <w:r>
              <w:rPr>
                <w:noProof/>
                <w:webHidden/>
              </w:rPr>
              <w:fldChar w:fldCharType="separate"/>
            </w:r>
            <w:r w:rsidR="00C216A7">
              <w:rPr>
                <w:noProof/>
                <w:webHidden/>
              </w:rPr>
              <w:t>41</w:t>
            </w:r>
            <w:r>
              <w:rPr>
                <w:noProof/>
                <w:webHidden/>
              </w:rPr>
              <w:fldChar w:fldCharType="end"/>
            </w:r>
          </w:hyperlink>
        </w:p>
        <w:p w14:paraId="1EC58F88" w14:textId="127061C3" w:rsidR="0013480A" w:rsidRDefault="0013480A">
          <w:pPr>
            <w:pStyle w:val="Verzeichnis3"/>
            <w:tabs>
              <w:tab w:val="left" w:pos="1320"/>
              <w:tab w:val="right" w:leader="dot" w:pos="9060"/>
            </w:tabs>
            <w:rPr>
              <w:rFonts w:eastAsiaTheme="minorEastAsia"/>
              <w:noProof/>
              <w:lang w:eastAsia="de-DE"/>
            </w:rPr>
          </w:pPr>
          <w:hyperlink w:anchor="_Toc147312884" w:history="1">
            <w:r w:rsidRPr="0058395E">
              <w:rPr>
                <w:rStyle w:val="Hyperlink"/>
                <w:noProof/>
              </w:rPr>
              <w:t>5.5.2</w:t>
            </w:r>
            <w:r>
              <w:rPr>
                <w:rFonts w:eastAsiaTheme="minorEastAsia"/>
                <w:noProof/>
                <w:lang w:eastAsia="de-DE"/>
              </w:rPr>
              <w:tab/>
            </w:r>
            <w:r w:rsidRPr="0058395E">
              <w:rPr>
                <w:rStyle w:val="Hyperlink"/>
                <w:noProof/>
              </w:rPr>
              <w:t>Daten hochladen</w:t>
            </w:r>
            <w:r>
              <w:rPr>
                <w:noProof/>
                <w:webHidden/>
              </w:rPr>
              <w:tab/>
            </w:r>
            <w:r>
              <w:rPr>
                <w:noProof/>
                <w:webHidden/>
              </w:rPr>
              <w:fldChar w:fldCharType="begin"/>
            </w:r>
            <w:r>
              <w:rPr>
                <w:noProof/>
                <w:webHidden/>
              </w:rPr>
              <w:instrText xml:space="preserve"> PAGEREF _Toc147312884 \h </w:instrText>
            </w:r>
            <w:r>
              <w:rPr>
                <w:noProof/>
                <w:webHidden/>
              </w:rPr>
            </w:r>
            <w:r>
              <w:rPr>
                <w:noProof/>
                <w:webHidden/>
              </w:rPr>
              <w:fldChar w:fldCharType="separate"/>
            </w:r>
            <w:r w:rsidR="00C216A7">
              <w:rPr>
                <w:noProof/>
                <w:webHidden/>
              </w:rPr>
              <w:t>41</w:t>
            </w:r>
            <w:r>
              <w:rPr>
                <w:noProof/>
                <w:webHidden/>
              </w:rPr>
              <w:fldChar w:fldCharType="end"/>
            </w:r>
          </w:hyperlink>
        </w:p>
        <w:p w14:paraId="1C201645" w14:textId="0362E389" w:rsidR="0013480A" w:rsidRDefault="0013480A">
          <w:pPr>
            <w:pStyle w:val="Verzeichnis3"/>
            <w:tabs>
              <w:tab w:val="left" w:pos="1320"/>
              <w:tab w:val="right" w:leader="dot" w:pos="9060"/>
            </w:tabs>
            <w:rPr>
              <w:rFonts w:eastAsiaTheme="minorEastAsia"/>
              <w:noProof/>
              <w:lang w:eastAsia="de-DE"/>
            </w:rPr>
          </w:pPr>
          <w:hyperlink w:anchor="_Toc147312885" w:history="1">
            <w:r w:rsidRPr="0058395E">
              <w:rPr>
                <w:rStyle w:val="Hyperlink"/>
                <w:noProof/>
              </w:rPr>
              <w:t>5.5.3</w:t>
            </w:r>
            <w:r>
              <w:rPr>
                <w:rFonts w:eastAsiaTheme="minorEastAsia"/>
                <w:noProof/>
                <w:lang w:eastAsia="de-DE"/>
              </w:rPr>
              <w:tab/>
            </w:r>
            <w:r w:rsidRPr="0058395E">
              <w:rPr>
                <w:rStyle w:val="Hyperlink"/>
                <w:noProof/>
              </w:rPr>
              <w:t>SQL ausführen</w:t>
            </w:r>
            <w:r>
              <w:rPr>
                <w:noProof/>
                <w:webHidden/>
              </w:rPr>
              <w:tab/>
            </w:r>
            <w:r>
              <w:rPr>
                <w:noProof/>
                <w:webHidden/>
              </w:rPr>
              <w:fldChar w:fldCharType="begin"/>
            </w:r>
            <w:r>
              <w:rPr>
                <w:noProof/>
                <w:webHidden/>
              </w:rPr>
              <w:instrText xml:space="preserve"> PAGEREF _Toc147312885 \h </w:instrText>
            </w:r>
            <w:r>
              <w:rPr>
                <w:noProof/>
                <w:webHidden/>
              </w:rPr>
            </w:r>
            <w:r>
              <w:rPr>
                <w:noProof/>
                <w:webHidden/>
              </w:rPr>
              <w:fldChar w:fldCharType="separate"/>
            </w:r>
            <w:r w:rsidR="00C216A7">
              <w:rPr>
                <w:noProof/>
                <w:webHidden/>
              </w:rPr>
              <w:t>41</w:t>
            </w:r>
            <w:r>
              <w:rPr>
                <w:noProof/>
                <w:webHidden/>
              </w:rPr>
              <w:fldChar w:fldCharType="end"/>
            </w:r>
          </w:hyperlink>
        </w:p>
        <w:p w14:paraId="160321F2" w14:textId="6A264394" w:rsidR="0013480A" w:rsidRDefault="0013480A">
          <w:pPr>
            <w:pStyle w:val="Verzeichnis3"/>
            <w:tabs>
              <w:tab w:val="left" w:pos="1320"/>
              <w:tab w:val="right" w:leader="dot" w:pos="9060"/>
            </w:tabs>
            <w:rPr>
              <w:rFonts w:eastAsiaTheme="minorEastAsia"/>
              <w:noProof/>
              <w:lang w:eastAsia="de-DE"/>
            </w:rPr>
          </w:pPr>
          <w:hyperlink w:anchor="_Toc147312886" w:history="1">
            <w:r w:rsidRPr="0058395E">
              <w:rPr>
                <w:rStyle w:val="Hyperlink"/>
                <w:noProof/>
              </w:rPr>
              <w:t>5.5.4</w:t>
            </w:r>
            <w:r>
              <w:rPr>
                <w:rFonts w:eastAsiaTheme="minorEastAsia"/>
                <w:noProof/>
                <w:lang w:eastAsia="de-DE"/>
              </w:rPr>
              <w:tab/>
            </w:r>
            <w:r w:rsidRPr="0058395E">
              <w:rPr>
                <w:rStyle w:val="Hyperlink"/>
                <w:noProof/>
              </w:rPr>
              <w:t>Änderungen veröffentlichen</w:t>
            </w:r>
            <w:r>
              <w:rPr>
                <w:noProof/>
                <w:webHidden/>
              </w:rPr>
              <w:tab/>
            </w:r>
            <w:r>
              <w:rPr>
                <w:noProof/>
                <w:webHidden/>
              </w:rPr>
              <w:fldChar w:fldCharType="begin"/>
            </w:r>
            <w:r>
              <w:rPr>
                <w:noProof/>
                <w:webHidden/>
              </w:rPr>
              <w:instrText xml:space="preserve"> PAGEREF _Toc147312886 \h </w:instrText>
            </w:r>
            <w:r>
              <w:rPr>
                <w:noProof/>
                <w:webHidden/>
              </w:rPr>
            </w:r>
            <w:r>
              <w:rPr>
                <w:noProof/>
                <w:webHidden/>
              </w:rPr>
              <w:fldChar w:fldCharType="separate"/>
            </w:r>
            <w:r w:rsidR="00C216A7">
              <w:rPr>
                <w:noProof/>
                <w:webHidden/>
              </w:rPr>
              <w:t>42</w:t>
            </w:r>
            <w:r>
              <w:rPr>
                <w:noProof/>
                <w:webHidden/>
              </w:rPr>
              <w:fldChar w:fldCharType="end"/>
            </w:r>
          </w:hyperlink>
        </w:p>
        <w:p w14:paraId="113A0254" w14:textId="3F0A2ABD" w:rsidR="0013480A" w:rsidRDefault="0013480A">
          <w:pPr>
            <w:pStyle w:val="Verzeichnis3"/>
            <w:tabs>
              <w:tab w:val="left" w:pos="1320"/>
              <w:tab w:val="right" w:leader="dot" w:pos="9060"/>
            </w:tabs>
            <w:rPr>
              <w:rFonts w:eastAsiaTheme="minorEastAsia"/>
              <w:noProof/>
              <w:lang w:eastAsia="de-DE"/>
            </w:rPr>
          </w:pPr>
          <w:hyperlink w:anchor="_Toc147312887" w:history="1">
            <w:r w:rsidRPr="0058395E">
              <w:rPr>
                <w:rStyle w:val="Hyperlink"/>
                <w:noProof/>
              </w:rPr>
              <w:t>5.5.5</w:t>
            </w:r>
            <w:r>
              <w:rPr>
                <w:rFonts w:eastAsiaTheme="minorEastAsia"/>
                <w:noProof/>
                <w:lang w:eastAsia="de-DE"/>
              </w:rPr>
              <w:tab/>
            </w:r>
            <w:r w:rsidRPr="0058395E">
              <w:rPr>
                <w:rStyle w:val="Hyperlink"/>
                <w:noProof/>
              </w:rPr>
              <w:t>Daten herunterladen</w:t>
            </w:r>
            <w:r>
              <w:rPr>
                <w:noProof/>
                <w:webHidden/>
              </w:rPr>
              <w:tab/>
            </w:r>
            <w:r>
              <w:rPr>
                <w:noProof/>
                <w:webHidden/>
              </w:rPr>
              <w:fldChar w:fldCharType="begin"/>
            </w:r>
            <w:r>
              <w:rPr>
                <w:noProof/>
                <w:webHidden/>
              </w:rPr>
              <w:instrText xml:space="preserve"> PAGEREF _Toc147312887 \h </w:instrText>
            </w:r>
            <w:r>
              <w:rPr>
                <w:noProof/>
                <w:webHidden/>
              </w:rPr>
            </w:r>
            <w:r>
              <w:rPr>
                <w:noProof/>
                <w:webHidden/>
              </w:rPr>
              <w:fldChar w:fldCharType="separate"/>
            </w:r>
            <w:r w:rsidR="00C216A7">
              <w:rPr>
                <w:noProof/>
                <w:webHidden/>
              </w:rPr>
              <w:t>42</w:t>
            </w:r>
            <w:r>
              <w:rPr>
                <w:noProof/>
                <w:webHidden/>
              </w:rPr>
              <w:fldChar w:fldCharType="end"/>
            </w:r>
          </w:hyperlink>
        </w:p>
        <w:p w14:paraId="3DAA4C8E" w14:textId="454717C8" w:rsidR="001C5AE8" w:rsidRDefault="007B6BEB">
          <w:pPr>
            <w:rPr>
              <w:b/>
              <w:sz w:val="22"/>
            </w:rPr>
          </w:pPr>
          <w:r>
            <w:rPr>
              <w:b/>
              <w:sz w:val="22"/>
            </w:rPr>
            <w:fldChar w:fldCharType="end"/>
          </w:r>
        </w:p>
        <w:p w14:paraId="755CCD34" w14:textId="1F4F3B7F" w:rsidR="00120489" w:rsidRDefault="00C216A7"/>
      </w:sdtContent>
    </w:sdt>
    <w:p w14:paraId="5972EA92" w14:textId="1B343B81" w:rsidR="003E4D64" w:rsidRDefault="003E4D64" w:rsidP="00B74152">
      <w:pPr>
        <w:autoSpaceDE w:val="0"/>
        <w:autoSpaceDN w:val="0"/>
        <w:adjustRightInd w:val="0"/>
        <w:spacing w:after="0"/>
        <w:rPr>
          <w:rFonts w:ascii="Calibri,Bold" w:hAnsi="Calibri,Bold" w:cs="Calibri,Bold"/>
          <w:b/>
          <w:bCs/>
          <w:color w:val="595959"/>
          <w:sz w:val="22"/>
        </w:rPr>
      </w:pPr>
    </w:p>
    <w:p w14:paraId="3DDB7145" w14:textId="593E2073" w:rsidR="001C5AE8" w:rsidRDefault="001C5AE8" w:rsidP="00B74152">
      <w:pPr>
        <w:autoSpaceDE w:val="0"/>
        <w:autoSpaceDN w:val="0"/>
        <w:adjustRightInd w:val="0"/>
        <w:spacing w:after="0"/>
        <w:rPr>
          <w:rFonts w:ascii="Calibri,Bold" w:hAnsi="Calibri,Bold" w:cs="Calibri,Bold"/>
          <w:b/>
          <w:bCs/>
          <w:color w:val="595959"/>
          <w:sz w:val="22"/>
        </w:rPr>
      </w:pPr>
    </w:p>
    <w:p w14:paraId="3F6FC726" w14:textId="1E95E8EA" w:rsidR="001C5AE8" w:rsidRDefault="001C5AE8" w:rsidP="00B74152">
      <w:pPr>
        <w:autoSpaceDE w:val="0"/>
        <w:autoSpaceDN w:val="0"/>
        <w:adjustRightInd w:val="0"/>
        <w:spacing w:after="0"/>
        <w:rPr>
          <w:rFonts w:ascii="Calibri,Bold" w:hAnsi="Calibri,Bold" w:cs="Calibri,Bold"/>
          <w:b/>
          <w:bCs/>
          <w:color w:val="595959"/>
          <w:sz w:val="22"/>
        </w:rPr>
      </w:pPr>
    </w:p>
    <w:p w14:paraId="78152043" w14:textId="62ED4493" w:rsidR="001C5AE8" w:rsidRDefault="001C5AE8" w:rsidP="00B74152">
      <w:pPr>
        <w:autoSpaceDE w:val="0"/>
        <w:autoSpaceDN w:val="0"/>
        <w:adjustRightInd w:val="0"/>
        <w:spacing w:after="0"/>
        <w:rPr>
          <w:rFonts w:ascii="Calibri,Bold" w:hAnsi="Calibri,Bold" w:cs="Calibri,Bold"/>
          <w:b/>
          <w:bCs/>
          <w:color w:val="595959"/>
          <w:sz w:val="22"/>
        </w:rPr>
      </w:pPr>
    </w:p>
    <w:p w14:paraId="436CB2EA" w14:textId="092B551E" w:rsidR="001C5AE8" w:rsidRDefault="001C5AE8" w:rsidP="00B74152">
      <w:pPr>
        <w:autoSpaceDE w:val="0"/>
        <w:autoSpaceDN w:val="0"/>
        <w:adjustRightInd w:val="0"/>
        <w:spacing w:after="0"/>
        <w:rPr>
          <w:rFonts w:ascii="Calibri,Bold" w:hAnsi="Calibri,Bold" w:cs="Calibri,Bold"/>
          <w:b/>
          <w:bCs/>
          <w:color w:val="595959"/>
          <w:sz w:val="22"/>
        </w:rPr>
      </w:pPr>
    </w:p>
    <w:p w14:paraId="5E6D26DB" w14:textId="2C2B28EE" w:rsidR="001C5AE8" w:rsidRDefault="001C5AE8" w:rsidP="00B74152">
      <w:pPr>
        <w:autoSpaceDE w:val="0"/>
        <w:autoSpaceDN w:val="0"/>
        <w:adjustRightInd w:val="0"/>
        <w:spacing w:after="0"/>
        <w:rPr>
          <w:rFonts w:ascii="Calibri,Bold" w:hAnsi="Calibri,Bold" w:cs="Calibri,Bold"/>
          <w:b/>
          <w:bCs/>
          <w:color w:val="595959"/>
          <w:sz w:val="22"/>
        </w:rPr>
      </w:pPr>
    </w:p>
    <w:p w14:paraId="0ECE0D0D" w14:textId="134DE28D" w:rsidR="001C5AE8" w:rsidRDefault="001C5AE8" w:rsidP="00B74152">
      <w:pPr>
        <w:autoSpaceDE w:val="0"/>
        <w:autoSpaceDN w:val="0"/>
        <w:adjustRightInd w:val="0"/>
        <w:spacing w:after="0"/>
        <w:rPr>
          <w:rFonts w:ascii="Calibri,Bold" w:hAnsi="Calibri,Bold" w:cs="Calibri,Bold"/>
          <w:b/>
          <w:bCs/>
          <w:color w:val="595959"/>
          <w:sz w:val="22"/>
        </w:rPr>
      </w:pPr>
    </w:p>
    <w:p w14:paraId="2DF8EA21" w14:textId="77777777" w:rsidR="001C5AE8" w:rsidRDefault="001C5AE8" w:rsidP="00B74152">
      <w:pPr>
        <w:autoSpaceDE w:val="0"/>
        <w:autoSpaceDN w:val="0"/>
        <w:adjustRightInd w:val="0"/>
        <w:spacing w:after="0"/>
        <w:rPr>
          <w:rFonts w:ascii="Calibri,Bold" w:hAnsi="Calibri,Bold" w:cs="Calibri,Bold"/>
          <w:b/>
          <w:bCs/>
          <w:color w:val="595959"/>
          <w:sz w:val="22"/>
        </w:rPr>
      </w:pPr>
    </w:p>
    <w:p w14:paraId="7AF4190B" w14:textId="78E92A5C" w:rsidR="00D3015F" w:rsidRDefault="00D3015F" w:rsidP="00B74152">
      <w:pPr>
        <w:autoSpaceDE w:val="0"/>
        <w:autoSpaceDN w:val="0"/>
        <w:adjustRightInd w:val="0"/>
        <w:spacing w:after="0"/>
        <w:rPr>
          <w:rFonts w:ascii="Calibri,Bold" w:hAnsi="Calibri,Bold" w:cs="Calibri,Bold"/>
          <w:b/>
          <w:bCs/>
          <w:color w:val="595959"/>
          <w:sz w:val="22"/>
        </w:rPr>
      </w:pPr>
    </w:p>
    <w:p w14:paraId="240B02C9" w14:textId="13C5248D" w:rsidR="00AF1582" w:rsidRDefault="00AF1582" w:rsidP="00B74152">
      <w:pPr>
        <w:autoSpaceDE w:val="0"/>
        <w:autoSpaceDN w:val="0"/>
        <w:adjustRightInd w:val="0"/>
        <w:spacing w:after="0"/>
        <w:rPr>
          <w:rFonts w:ascii="Calibri,Bold" w:hAnsi="Calibri,Bold" w:cs="Calibri,Bold"/>
          <w:b/>
          <w:bCs/>
          <w:color w:val="595959"/>
          <w:sz w:val="22"/>
        </w:rPr>
      </w:pPr>
    </w:p>
    <w:p w14:paraId="7E4B102B" w14:textId="77777777" w:rsidR="001C5AE8" w:rsidRPr="00025356" w:rsidRDefault="001C5AE8" w:rsidP="001C5AE8">
      <w:pPr>
        <w:pStyle w:val="Titel"/>
      </w:pPr>
      <w:bookmarkStart w:id="0" w:name="_Toc525043329"/>
      <w:bookmarkStart w:id="1" w:name="_Toc4577692"/>
      <w:r w:rsidRPr="00025356">
        <w:t>Version</w:t>
      </w:r>
      <w:bookmarkEnd w:id="0"/>
      <w:bookmarkEnd w:id="1"/>
    </w:p>
    <w:tbl>
      <w:tblPr>
        <w:tblStyle w:val="Formatvorlage3"/>
        <w:tblpPr w:leftFromText="141" w:rightFromText="141" w:vertAnchor="text" w:horzAnchor="margin" w:tblpY="9"/>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1271"/>
        <w:gridCol w:w="1985"/>
        <w:gridCol w:w="1612"/>
        <w:gridCol w:w="4125"/>
      </w:tblGrid>
      <w:tr w:rsidR="001C5AE8" w:rsidRPr="00B54B6E" w14:paraId="077E7206" w14:textId="77777777" w:rsidTr="004D68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Borders>
              <w:bottom w:val="none" w:sz="0" w:space="0" w:color="auto"/>
              <w:right w:val="none" w:sz="0" w:space="0" w:color="auto"/>
            </w:tcBorders>
            <w:shd w:val="clear" w:color="auto" w:fill="990000"/>
            <w:vAlign w:val="center"/>
          </w:tcPr>
          <w:p w14:paraId="20B843A0" w14:textId="77777777" w:rsidR="001C5AE8" w:rsidRPr="00F520A3" w:rsidRDefault="001C5AE8" w:rsidP="004D6835">
            <w:pPr>
              <w:spacing w:after="0"/>
              <w:rPr>
                <w:sz w:val="22"/>
              </w:rPr>
            </w:pPr>
            <w:r w:rsidRPr="00F520A3">
              <w:rPr>
                <w:sz w:val="22"/>
              </w:rPr>
              <w:t>Version</w:t>
            </w:r>
          </w:p>
        </w:tc>
        <w:tc>
          <w:tcPr>
            <w:tcW w:w="1985" w:type="dxa"/>
            <w:shd w:val="clear" w:color="auto" w:fill="990000"/>
            <w:vAlign w:val="center"/>
          </w:tcPr>
          <w:p w14:paraId="58070A4B" w14:textId="77777777" w:rsidR="001C5AE8" w:rsidRPr="00F520A3" w:rsidRDefault="001C5AE8"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Verantwortlich</w:t>
            </w:r>
          </w:p>
        </w:tc>
        <w:tc>
          <w:tcPr>
            <w:tcW w:w="1612" w:type="dxa"/>
            <w:shd w:val="clear" w:color="auto" w:fill="990000"/>
            <w:vAlign w:val="center"/>
          </w:tcPr>
          <w:p w14:paraId="2122CFCA" w14:textId="77777777" w:rsidR="001C5AE8" w:rsidRPr="00F520A3" w:rsidRDefault="001C5AE8"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 xml:space="preserve">Datum </w:t>
            </w:r>
          </w:p>
        </w:tc>
        <w:tc>
          <w:tcPr>
            <w:tcW w:w="4125" w:type="dxa"/>
            <w:shd w:val="clear" w:color="auto" w:fill="990000"/>
          </w:tcPr>
          <w:p w14:paraId="4F8A4B7A" w14:textId="77777777" w:rsidR="001C5AE8" w:rsidRPr="00F520A3" w:rsidRDefault="001C5AE8"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Kommentar</w:t>
            </w:r>
          </w:p>
        </w:tc>
      </w:tr>
      <w:tr w:rsidR="001C5AE8" w:rsidRPr="001C6A9B" w14:paraId="3174D1E9"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one" w:sz="0" w:space="0" w:color="auto"/>
              <w:bottom w:val="none" w:sz="0" w:space="0" w:color="auto"/>
              <w:right w:val="none" w:sz="0" w:space="0" w:color="auto"/>
            </w:tcBorders>
            <w:vAlign w:val="center"/>
          </w:tcPr>
          <w:p w14:paraId="18E8F679" w14:textId="77777777" w:rsidR="001C5AE8" w:rsidRPr="001C6A9B" w:rsidRDefault="001C5AE8" w:rsidP="004D6835">
            <w:pPr>
              <w:spacing w:after="0"/>
              <w:rPr>
                <w:b w:val="0"/>
                <w:sz w:val="20"/>
                <w:szCs w:val="20"/>
              </w:rPr>
            </w:pPr>
            <w:r w:rsidRPr="001C6A9B">
              <w:rPr>
                <w:b w:val="0"/>
                <w:sz w:val="20"/>
                <w:szCs w:val="20"/>
              </w:rPr>
              <w:t>1.0</w:t>
            </w:r>
          </w:p>
        </w:tc>
        <w:tc>
          <w:tcPr>
            <w:tcW w:w="1985" w:type="dxa"/>
            <w:tcBorders>
              <w:top w:val="none" w:sz="0" w:space="0" w:color="auto"/>
              <w:bottom w:val="none" w:sz="0" w:space="0" w:color="auto"/>
            </w:tcBorders>
            <w:vAlign w:val="center"/>
          </w:tcPr>
          <w:p w14:paraId="3C442C77" w14:textId="4652E42E" w:rsidR="001C5AE8" w:rsidRPr="001C6A9B" w:rsidRDefault="00A434D3"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w:t>
            </w:r>
          </w:p>
        </w:tc>
        <w:tc>
          <w:tcPr>
            <w:tcW w:w="1612" w:type="dxa"/>
            <w:tcBorders>
              <w:top w:val="none" w:sz="0" w:space="0" w:color="auto"/>
              <w:bottom w:val="none" w:sz="0" w:space="0" w:color="auto"/>
            </w:tcBorders>
            <w:vAlign w:val="center"/>
          </w:tcPr>
          <w:p w14:paraId="1E6AA707" w14:textId="50393713" w:rsidR="001C5AE8" w:rsidRPr="001C6A9B" w:rsidRDefault="00A434D3"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02</w:t>
            </w:r>
            <w:r w:rsidR="001C5AE8" w:rsidRPr="001C6A9B">
              <w:rPr>
                <w:sz w:val="20"/>
                <w:szCs w:val="20"/>
              </w:rPr>
              <w:t>.1</w:t>
            </w:r>
            <w:r>
              <w:rPr>
                <w:sz w:val="20"/>
                <w:szCs w:val="20"/>
              </w:rPr>
              <w:t>0</w:t>
            </w:r>
            <w:r w:rsidR="001C5AE8">
              <w:rPr>
                <w:sz w:val="20"/>
                <w:szCs w:val="20"/>
              </w:rPr>
              <w:t>.202</w:t>
            </w:r>
            <w:r>
              <w:rPr>
                <w:sz w:val="20"/>
                <w:szCs w:val="20"/>
              </w:rPr>
              <w:t>3</w:t>
            </w:r>
          </w:p>
        </w:tc>
        <w:tc>
          <w:tcPr>
            <w:tcW w:w="4125" w:type="dxa"/>
            <w:tcBorders>
              <w:top w:val="none" w:sz="0" w:space="0" w:color="auto"/>
              <w:bottom w:val="none" w:sz="0" w:space="0" w:color="auto"/>
            </w:tcBorders>
          </w:tcPr>
          <w:p w14:paraId="7C966A31" w14:textId="77777777" w:rsidR="001C5AE8" w:rsidRPr="001C6A9B" w:rsidRDefault="001C5AE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1C6A9B">
              <w:rPr>
                <w:sz w:val="20"/>
                <w:szCs w:val="20"/>
              </w:rPr>
              <w:t xml:space="preserve">1. Version </w:t>
            </w:r>
          </w:p>
        </w:tc>
      </w:tr>
      <w:tr w:rsidR="001C5AE8" w:rsidRPr="001C6A9B" w14:paraId="5FCD2167" w14:textId="77777777" w:rsidTr="004D6835">
        <w:tc>
          <w:tcPr>
            <w:cnfStyle w:val="001000000000" w:firstRow="0" w:lastRow="0" w:firstColumn="1" w:lastColumn="0" w:oddVBand="0" w:evenVBand="0" w:oddHBand="0" w:evenHBand="0" w:firstRowFirstColumn="0" w:firstRowLastColumn="0" w:lastRowFirstColumn="0" w:lastRowLastColumn="0"/>
            <w:tcW w:w="1271" w:type="dxa"/>
            <w:tcBorders>
              <w:right w:val="none" w:sz="0" w:space="0" w:color="auto"/>
            </w:tcBorders>
            <w:vAlign w:val="center"/>
          </w:tcPr>
          <w:p w14:paraId="69A5B813" w14:textId="77777777" w:rsidR="001C5AE8" w:rsidRDefault="001C5AE8" w:rsidP="004D6835">
            <w:pPr>
              <w:spacing w:after="0"/>
              <w:rPr>
                <w:b w:val="0"/>
                <w:sz w:val="20"/>
                <w:szCs w:val="20"/>
              </w:rPr>
            </w:pPr>
            <w:r>
              <w:rPr>
                <w:b w:val="0"/>
                <w:sz w:val="20"/>
                <w:szCs w:val="20"/>
              </w:rPr>
              <w:t>1.1</w:t>
            </w:r>
          </w:p>
        </w:tc>
        <w:tc>
          <w:tcPr>
            <w:tcW w:w="1985" w:type="dxa"/>
            <w:vAlign w:val="center"/>
          </w:tcPr>
          <w:p w14:paraId="1593A857" w14:textId="69465FA4" w:rsidR="001C5AE8" w:rsidRPr="001C6A9B" w:rsidRDefault="006B35D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w:t>
            </w:r>
          </w:p>
        </w:tc>
        <w:tc>
          <w:tcPr>
            <w:tcW w:w="1612" w:type="dxa"/>
            <w:vAlign w:val="center"/>
          </w:tcPr>
          <w:p w14:paraId="5CADD99C" w14:textId="5309AB17" w:rsidR="001C5AE8" w:rsidRPr="001C6A9B" w:rsidRDefault="006B35D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04.10.2023</w:t>
            </w:r>
          </w:p>
        </w:tc>
        <w:tc>
          <w:tcPr>
            <w:tcW w:w="4125" w:type="dxa"/>
          </w:tcPr>
          <w:p w14:paraId="632E9B59" w14:textId="5064E758" w:rsidR="001C5AE8" w:rsidRDefault="004344F6"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Neue</w:t>
            </w:r>
            <w:r w:rsidR="006B35D2">
              <w:rPr>
                <w:sz w:val="20"/>
                <w:szCs w:val="20"/>
              </w:rPr>
              <w:t xml:space="preserve"> Kapitel: 2.5 Zeitplan</w:t>
            </w:r>
            <w:r w:rsidR="008626D5">
              <w:rPr>
                <w:sz w:val="20"/>
                <w:szCs w:val="20"/>
              </w:rPr>
              <w:t>, 2.6 Hierarchische Jobs</w:t>
            </w:r>
            <w:r w:rsidR="004802B4">
              <w:rPr>
                <w:sz w:val="20"/>
                <w:szCs w:val="20"/>
              </w:rPr>
              <w:t>, 5.4.11 Benutzer, 5.4.12 Rollenzuordnungen</w:t>
            </w:r>
          </w:p>
          <w:p w14:paraId="52C1489B" w14:textId="77777777" w:rsidR="004802B4" w:rsidRDefault="004802B4"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Löschen folgender Kapitel: 5.5.2 Statements ausführen</w:t>
            </w:r>
          </w:p>
          <w:p w14:paraId="148224DE" w14:textId="50B349A4" w:rsidR="004344F6" w:rsidRDefault="004344F6"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Erweiterung folgender Kapitel: 3.2.3 JSON Datenquelle und passwortgeschützte Excel-Dateien</w:t>
            </w:r>
            <w:r w:rsidR="0013480A">
              <w:rPr>
                <w:sz w:val="20"/>
                <w:szCs w:val="20"/>
              </w:rPr>
              <w:t>, 5.5.3 Timeout SQL ausführen</w:t>
            </w:r>
          </w:p>
        </w:tc>
      </w:tr>
      <w:tr w:rsidR="001C5AE8" w:rsidRPr="001C6A9B" w14:paraId="5249E80F"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none" w:sz="0" w:space="0" w:color="auto"/>
              <w:bottom w:val="none" w:sz="0" w:space="0" w:color="auto"/>
              <w:right w:val="none" w:sz="0" w:space="0" w:color="auto"/>
            </w:tcBorders>
            <w:vAlign w:val="center"/>
          </w:tcPr>
          <w:p w14:paraId="5B875491" w14:textId="77777777" w:rsidR="001C5AE8" w:rsidRDefault="001C5AE8" w:rsidP="004D6835">
            <w:pPr>
              <w:spacing w:after="0"/>
              <w:rPr>
                <w:b w:val="0"/>
                <w:sz w:val="20"/>
                <w:szCs w:val="20"/>
              </w:rPr>
            </w:pPr>
            <w:r>
              <w:rPr>
                <w:b w:val="0"/>
                <w:sz w:val="20"/>
                <w:szCs w:val="20"/>
              </w:rPr>
              <w:t>1.2</w:t>
            </w:r>
          </w:p>
        </w:tc>
        <w:tc>
          <w:tcPr>
            <w:tcW w:w="1985" w:type="dxa"/>
            <w:tcBorders>
              <w:top w:val="none" w:sz="0" w:space="0" w:color="auto"/>
              <w:bottom w:val="none" w:sz="0" w:space="0" w:color="auto"/>
            </w:tcBorders>
            <w:vAlign w:val="center"/>
          </w:tcPr>
          <w:p w14:paraId="71C42AF2" w14:textId="1A268742" w:rsidR="001C5AE8" w:rsidRDefault="001C5AE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c>
          <w:tcPr>
            <w:tcW w:w="1612" w:type="dxa"/>
            <w:tcBorders>
              <w:top w:val="none" w:sz="0" w:space="0" w:color="auto"/>
              <w:bottom w:val="none" w:sz="0" w:space="0" w:color="auto"/>
            </w:tcBorders>
            <w:vAlign w:val="center"/>
          </w:tcPr>
          <w:p w14:paraId="0DB071D0" w14:textId="3DAC6835" w:rsidR="001C5AE8" w:rsidRDefault="001C5AE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c>
          <w:tcPr>
            <w:tcW w:w="4125" w:type="dxa"/>
            <w:tcBorders>
              <w:top w:val="none" w:sz="0" w:space="0" w:color="auto"/>
              <w:bottom w:val="none" w:sz="0" w:space="0" w:color="auto"/>
            </w:tcBorders>
          </w:tcPr>
          <w:p w14:paraId="450B019E" w14:textId="40314838" w:rsidR="001C5AE8" w:rsidRDefault="001C5AE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1C5AE8" w:rsidRPr="001C6A9B" w14:paraId="2D04DE14" w14:textId="77777777" w:rsidTr="004D6835">
        <w:tc>
          <w:tcPr>
            <w:cnfStyle w:val="001000000000" w:firstRow="0" w:lastRow="0" w:firstColumn="1" w:lastColumn="0" w:oddVBand="0" w:evenVBand="0" w:oddHBand="0" w:evenHBand="0" w:firstRowFirstColumn="0" w:firstRowLastColumn="0" w:lastRowFirstColumn="0" w:lastRowLastColumn="0"/>
            <w:tcW w:w="1271" w:type="dxa"/>
            <w:vAlign w:val="center"/>
          </w:tcPr>
          <w:p w14:paraId="0AB04759" w14:textId="5DC10004" w:rsidR="001C5AE8" w:rsidRPr="001C5AE8" w:rsidRDefault="001C5AE8" w:rsidP="004D6835">
            <w:pPr>
              <w:spacing w:after="0"/>
              <w:rPr>
                <w:b w:val="0"/>
                <w:sz w:val="20"/>
                <w:szCs w:val="20"/>
              </w:rPr>
            </w:pPr>
            <w:r w:rsidRPr="001C5AE8">
              <w:rPr>
                <w:b w:val="0"/>
                <w:sz w:val="20"/>
                <w:szCs w:val="20"/>
              </w:rPr>
              <w:t>1.3</w:t>
            </w:r>
          </w:p>
        </w:tc>
        <w:tc>
          <w:tcPr>
            <w:tcW w:w="1985" w:type="dxa"/>
            <w:vAlign w:val="center"/>
          </w:tcPr>
          <w:p w14:paraId="27ADD5B5" w14:textId="4F875B08" w:rsidR="001C5AE8" w:rsidRDefault="001C5AE8"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1612" w:type="dxa"/>
            <w:vAlign w:val="center"/>
          </w:tcPr>
          <w:p w14:paraId="52EC5951" w14:textId="002967FF" w:rsidR="001C5AE8" w:rsidRDefault="001C5AE8"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c>
          <w:tcPr>
            <w:tcW w:w="4125" w:type="dxa"/>
          </w:tcPr>
          <w:p w14:paraId="502B6D17" w14:textId="531FA5D3" w:rsidR="001C5AE8" w:rsidRDefault="001C5AE8"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6EEAF7D3" w14:textId="561BB168" w:rsidR="00AF1582" w:rsidRDefault="00AF1582" w:rsidP="00B74152">
      <w:pPr>
        <w:autoSpaceDE w:val="0"/>
        <w:autoSpaceDN w:val="0"/>
        <w:adjustRightInd w:val="0"/>
        <w:spacing w:after="0"/>
        <w:rPr>
          <w:rFonts w:ascii="Calibri,Bold" w:hAnsi="Calibri,Bold" w:cs="Calibri,Bold"/>
          <w:b/>
          <w:bCs/>
          <w:color w:val="595959"/>
          <w:sz w:val="22"/>
        </w:rPr>
      </w:pPr>
    </w:p>
    <w:p w14:paraId="31FDA1EE" w14:textId="77777777" w:rsidR="00AF1582" w:rsidRDefault="00AF1582" w:rsidP="00B74152">
      <w:pPr>
        <w:autoSpaceDE w:val="0"/>
        <w:autoSpaceDN w:val="0"/>
        <w:adjustRightInd w:val="0"/>
        <w:spacing w:after="0"/>
        <w:rPr>
          <w:rFonts w:ascii="Calibri,Bold" w:hAnsi="Calibri,Bold" w:cs="Calibri,Bold"/>
          <w:b/>
          <w:bCs/>
          <w:color w:val="595959"/>
          <w:sz w:val="22"/>
        </w:rPr>
      </w:pPr>
    </w:p>
    <w:p w14:paraId="0A8255B3" w14:textId="04541F2A" w:rsidR="00C5524C" w:rsidRDefault="00C5524C" w:rsidP="00B74152">
      <w:pPr>
        <w:autoSpaceDE w:val="0"/>
        <w:autoSpaceDN w:val="0"/>
        <w:adjustRightInd w:val="0"/>
        <w:spacing w:after="0"/>
        <w:rPr>
          <w:rFonts w:ascii="Calibri,Bold" w:hAnsi="Calibri,Bold" w:cs="Calibri,Bold"/>
          <w:b/>
          <w:bCs/>
          <w:color w:val="595959"/>
          <w:sz w:val="22"/>
        </w:rPr>
      </w:pPr>
    </w:p>
    <w:p w14:paraId="45772D9E" w14:textId="4160798F" w:rsidR="00B74152" w:rsidRPr="00376CE0" w:rsidRDefault="00B74152" w:rsidP="00B74152">
      <w:pPr>
        <w:autoSpaceDE w:val="0"/>
        <w:autoSpaceDN w:val="0"/>
        <w:adjustRightInd w:val="0"/>
        <w:spacing w:after="0"/>
        <w:rPr>
          <w:rFonts w:ascii="Calibri" w:hAnsi="Calibri" w:cs="Calibri"/>
          <w:b/>
          <w:sz w:val="22"/>
        </w:rPr>
      </w:pPr>
      <w:r w:rsidRPr="00376CE0">
        <w:rPr>
          <w:rFonts w:ascii="Calibri" w:hAnsi="Calibri" w:cs="Calibri"/>
          <w:b/>
          <w:sz w:val="22"/>
        </w:rPr>
        <w:t>Bitte beachten Sie:</w:t>
      </w:r>
    </w:p>
    <w:p w14:paraId="081DDF44" w14:textId="13FCCF27" w:rsidR="00B74152" w:rsidRPr="00376CE0" w:rsidRDefault="00B74152" w:rsidP="00B74152">
      <w:pPr>
        <w:autoSpaceDE w:val="0"/>
        <w:autoSpaceDN w:val="0"/>
        <w:adjustRightInd w:val="0"/>
        <w:spacing w:after="0"/>
        <w:rPr>
          <w:rFonts w:ascii="Calibri" w:hAnsi="Calibri" w:cs="Calibri"/>
          <w:sz w:val="22"/>
        </w:rPr>
      </w:pPr>
      <w:r w:rsidRPr="00376CE0">
        <w:rPr>
          <w:rFonts w:ascii="Calibri" w:hAnsi="Calibri" w:cs="Calibri"/>
          <w:sz w:val="22"/>
        </w:rPr>
        <w:t>Die Kapitel dieses Referenzhandbuch</w:t>
      </w:r>
      <w:r w:rsidR="004920C7" w:rsidRPr="00376CE0">
        <w:rPr>
          <w:rFonts w:ascii="Calibri" w:hAnsi="Calibri" w:cs="Calibri"/>
          <w:sz w:val="22"/>
        </w:rPr>
        <w:t>e</w:t>
      </w:r>
      <w:r w:rsidR="001C5AE8">
        <w:rPr>
          <w:rFonts w:ascii="Calibri" w:hAnsi="Calibri" w:cs="Calibri"/>
          <w:sz w:val="22"/>
        </w:rPr>
        <w:t>s entsprechen</w:t>
      </w:r>
      <w:r w:rsidR="009E47AD">
        <w:rPr>
          <w:rFonts w:ascii="Calibri" w:hAnsi="Calibri" w:cs="Calibri"/>
          <w:sz w:val="22"/>
        </w:rPr>
        <w:t xml:space="preserve"> </w:t>
      </w:r>
      <w:r w:rsidRPr="00376CE0">
        <w:rPr>
          <w:rFonts w:ascii="Calibri" w:hAnsi="Calibri" w:cs="Calibri"/>
          <w:sz w:val="22"/>
        </w:rPr>
        <w:t>den Menüeinträgen des Programms „</w:t>
      </w:r>
      <w:r w:rsidR="001B10CB" w:rsidRPr="00376CE0">
        <w:rPr>
          <w:rFonts w:ascii="Calibri" w:hAnsi="Calibri" w:cs="Calibri"/>
          <w:sz w:val="22"/>
        </w:rPr>
        <w:t>4PLAN Integration“.</w:t>
      </w:r>
    </w:p>
    <w:p w14:paraId="7D0AF783" w14:textId="5BB27149" w:rsidR="00B74152" w:rsidRPr="00376CE0" w:rsidRDefault="00B74152" w:rsidP="00B74152">
      <w:pPr>
        <w:autoSpaceDE w:val="0"/>
        <w:autoSpaceDN w:val="0"/>
        <w:adjustRightInd w:val="0"/>
        <w:spacing w:after="0"/>
        <w:rPr>
          <w:rFonts w:ascii="Calibri" w:hAnsi="Calibri" w:cs="Calibri"/>
          <w:sz w:val="22"/>
        </w:rPr>
      </w:pPr>
      <w:r w:rsidRPr="00376CE0">
        <w:rPr>
          <w:rFonts w:ascii="Calibri" w:hAnsi="Calibri" w:cs="Calibri"/>
          <w:sz w:val="22"/>
        </w:rPr>
        <w:t xml:space="preserve">Jede Funktion von </w:t>
      </w:r>
      <w:r w:rsidR="00E52D8F" w:rsidRPr="00376CE0">
        <w:rPr>
          <w:rFonts w:ascii="Calibri" w:hAnsi="Calibri" w:cs="Calibri"/>
          <w:sz w:val="22"/>
        </w:rPr>
        <w:t>4PLAN Integration</w:t>
      </w:r>
      <w:r w:rsidRPr="00376CE0">
        <w:rPr>
          <w:rFonts w:ascii="Calibri" w:hAnsi="Calibri" w:cs="Calibri"/>
          <w:sz w:val="22"/>
        </w:rPr>
        <w:t xml:space="preserve"> wird erläutert, welche Einstellungsmöglichkeiten angeboten werden und was diese bewirken.</w:t>
      </w:r>
    </w:p>
    <w:p w14:paraId="4A54AF99" w14:textId="49838FED" w:rsidR="00206075" w:rsidRDefault="00B74152" w:rsidP="0094759D">
      <w:pPr>
        <w:autoSpaceDE w:val="0"/>
        <w:autoSpaceDN w:val="0"/>
        <w:adjustRightInd w:val="0"/>
        <w:spacing w:after="0"/>
        <w:rPr>
          <w:rFonts w:ascii="Calibri" w:hAnsi="Calibri" w:cs="Calibri"/>
          <w:sz w:val="22"/>
        </w:rPr>
      </w:pPr>
      <w:r w:rsidRPr="00376CE0">
        <w:rPr>
          <w:rFonts w:ascii="Calibri" w:hAnsi="Calibri" w:cs="Calibri"/>
          <w:sz w:val="22"/>
        </w:rPr>
        <w:t>Die Oberfläche ist intuitiv, auf Hinweise zur Bedienung der Anw</w:t>
      </w:r>
      <w:r w:rsidR="0094759D" w:rsidRPr="00376CE0">
        <w:rPr>
          <w:rFonts w:ascii="Calibri" w:hAnsi="Calibri" w:cs="Calibri"/>
          <w:sz w:val="22"/>
        </w:rPr>
        <w:t xml:space="preserve">endung wird für offensichtliche </w:t>
      </w:r>
      <w:r w:rsidRPr="00376CE0">
        <w:rPr>
          <w:rFonts w:ascii="Calibri" w:hAnsi="Calibri" w:cs="Calibri"/>
          <w:sz w:val="22"/>
        </w:rPr>
        <w:t>Optionen (wie z.B. „Klicken Sie auf [Speichern] um die Änderung zu speichern“) v</w:t>
      </w:r>
      <w:r w:rsidR="00206075">
        <w:rPr>
          <w:rFonts w:ascii="Calibri" w:hAnsi="Calibri" w:cs="Calibri"/>
          <w:sz w:val="22"/>
        </w:rPr>
        <w:t>erzichtet.</w:t>
      </w:r>
    </w:p>
    <w:p w14:paraId="55A5AC2F" w14:textId="77777777" w:rsidR="001C5AE8" w:rsidRDefault="0094759D" w:rsidP="0094759D">
      <w:pPr>
        <w:autoSpaceDE w:val="0"/>
        <w:autoSpaceDN w:val="0"/>
        <w:adjustRightInd w:val="0"/>
        <w:spacing w:after="0"/>
        <w:rPr>
          <w:rFonts w:ascii="Calibri" w:hAnsi="Calibri" w:cs="Calibri"/>
          <w:sz w:val="22"/>
        </w:rPr>
      </w:pPr>
      <w:r w:rsidRPr="00376CE0">
        <w:rPr>
          <w:rFonts w:ascii="Calibri" w:hAnsi="Calibri" w:cs="Calibri"/>
          <w:sz w:val="22"/>
        </w:rPr>
        <w:t xml:space="preserve">Zur Verbesserung von </w:t>
      </w:r>
      <w:r w:rsidR="00B74152" w:rsidRPr="00376CE0">
        <w:rPr>
          <w:rFonts w:ascii="Calibri" w:hAnsi="Calibri" w:cs="Calibri"/>
          <w:sz w:val="22"/>
        </w:rPr>
        <w:t>Lesbarkeit und Übersichtlichkeit wurde auf Screenshots ebenfalls weitgehend verzichtet.</w:t>
      </w:r>
    </w:p>
    <w:p w14:paraId="043942C0" w14:textId="26A65207" w:rsidR="007B38D0" w:rsidRPr="00376CE0" w:rsidRDefault="007B38D0" w:rsidP="0094759D">
      <w:pPr>
        <w:autoSpaceDE w:val="0"/>
        <w:autoSpaceDN w:val="0"/>
        <w:adjustRightInd w:val="0"/>
        <w:spacing w:after="0"/>
        <w:rPr>
          <w:rFonts w:ascii="Calibri" w:hAnsi="Calibri" w:cs="Calibri"/>
          <w:sz w:val="22"/>
        </w:rPr>
      </w:pPr>
      <w:r w:rsidRPr="00376CE0">
        <w:br w:type="page"/>
      </w:r>
    </w:p>
    <w:p w14:paraId="23C260CC" w14:textId="698D85B7" w:rsidR="007B38D0" w:rsidRDefault="00581073" w:rsidP="00056AF3">
      <w:pPr>
        <w:pStyle w:val="berschrift1"/>
      </w:pPr>
      <w:bookmarkStart w:id="2" w:name="_Ref11669918"/>
      <w:bookmarkStart w:id="3" w:name="_Toc147312805"/>
      <w:r>
        <w:t>Grundlagen</w:t>
      </w:r>
      <w:bookmarkEnd w:id="2"/>
      <w:bookmarkEnd w:id="3"/>
    </w:p>
    <w:p w14:paraId="754FB4FD" w14:textId="227620F4" w:rsidR="00574BDD" w:rsidRPr="00376CE0" w:rsidRDefault="00574BDD" w:rsidP="00574BDD">
      <w:pPr>
        <w:rPr>
          <w:rFonts w:ascii="Calibri" w:hAnsi="Calibri" w:cs="Calibri"/>
          <w:sz w:val="22"/>
        </w:rPr>
      </w:pPr>
      <w:r w:rsidRPr="00376CE0">
        <w:rPr>
          <w:rFonts w:ascii="Calibri" w:hAnsi="Calibri" w:cs="Calibri"/>
          <w:sz w:val="22"/>
        </w:rPr>
        <w:t xml:space="preserve">4PLAN Integration </w:t>
      </w:r>
      <w:r w:rsidR="00FB4950" w:rsidRPr="00376CE0">
        <w:rPr>
          <w:rFonts w:ascii="Calibri" w:hAnsi="Calibri" w:cs="Calibri"/>
          <w:sz w:val="22"/>
        </w:rPr>
        <w:t xml:space="preserve">erfüllt </w:t>
      </w:r>
      <w:r w:rsidRPr="00376CE0">
        <w:rPr>
          <w:rFonts w:ascii="Calibri" w:hAnsi="Calibri" w:cs="Calibri"/>
          <w:sz w:val="22"/>
        </w:rPr>
        <w:t>im Wesentlichen drei Aufgaben: der automatisierte Upload von Rohdaten, die Aufbereitung von Daten in ein erforderliches Format und schließlich das Einspielen der Daten in 4PLAN.</w:t>
      </w:r>
    </w:p>
    <w:p w14:paraId="1B2F1650" w14:textId="41925853" w:rsidR="00CD35E8" w:rsidRDefault="00581073" w:rsidP="00685B50">
      <w:pPr>
        <w:pStyle w:val="berschrift2"/>
      </w:pPr>
      <w:bookmarkStart w:id="4" w:name="_Toc147312806"/>
      <w:r>
        <w:t>Anmeldung</w:t>
      </w:r>
      <w:bookmarkEnd w:id="4"/>
    </w:p>
    <w:p w14:paraId="4024A9D3" w14:textId="071E0C09" w:rsidR="002219F2" w:rsidRPr="00376CE0" w:rsidRDefault="002219F2" w:rsidP="002219F2">
      <w:pPr>
        <w:autoSpaceDE w:val="0"/>
        <w:autoSpaceDN w:val="0"/>
        <w:adjustRightInd w:val="0"/>
        <w:spacing w:after="0"/>
        <w:rPr>
          <w:rFonts w:ascii="Calibri" w:hAnsi="Calibri" w:cs="Calibri"/>
          <w:sz w:val="22"/>
        </w:rPr>
      </w:pPr>
      <w:r w:rsidRPr="00376CE0">
        <w:rPr>
          <w:rFonts w:ascii="Calibri" w:hAnsi="Calibri" w:cs="Calibri"/>
          <w:sz w:val="22"/>
        </w:rPr>
        <w:t>Um den 4PLAN-Sicherheitsstandard aufrecht zu erhalten, ist eine Anmeldung eines berechtigten 4PLAN-Anwenders erforderlich.</w:t>
      </w:r>
    </w:p>
    <w:p w14:paraId="27836430" w14:textId="6C5BC538" w:rsidR="002A6E38" w:rsidRDefault="00A97E3C" w:rsidP="00A97E3C">
      <w:pPr>
        <w:pStyle w:val="berschrift2"/>
      </w:pPr>
      <w:bookmarkStart w:id="5" w:name="_Toc147312807"/>
      <w:r>
        <w:t>Oberfläche</w:t>
      </w:r>
      <w:bookmarkEnd w:id="5"/>
    </w:p>
    <w:p w14:paraId="6074B71A" w14:textId="575EBB0C" w:rsidR="00120489" w:rsidRPr="00376CE0" w:rsidRDefault="00097424" w:rsidP="00120489">
      <w:pPr>
        <w:rPr>
          <w:rFonts w:ascii="Calibri" w:hAnsi="Calibri" w:cs="Calibri"/>
          <w:sz w:val="22"/>
        </w:rPr>
      </w:pPr>
      <w:r w:rsidRPr="00376CE0">
        <w:rPr>
          <w:rFonts w:ascii="Calibri" w:hAnsi="Calibri" w:cs="Calibri"/>
          <w:sz w:val="22"/>
        </w:rPr>
        <w:t xml:space="preserve">In der </w:t>
      </w:r>
      <w:r w:rsidR="005C664D" w:rsidRPr="00376CE0">
        <w:rPr>
          <w:rFonts w:ascii="Calibri" w:hAnsi="Calibri" w:cs="Calibri"/>
          <w:sz w:val="22"/>
        </w:rPr>
        <w:t xml:space="preserve">Hauptansicht </w:t>
      </w:r>
      <w:r w:rsidR="00430A44" w:rsidRPr="00376CE0">
        <w:rPr>
          <w:rFonts w:ascii="Calibri" w:hAnsi="Calibri" w:cs="Calibri"/>
          <w:sz w:val="22"/>
        </w:rPr>
        <w:t>von</w:t>
      </w:r>
      <w:r w:rsidR="005C664D" w:rsidRPr="00376CE0">
        <w:rPr>
          <w:rFonts w:ascii="Calibri" w:hAnsi="Calibri" w:cs="Calibri"/>
          <w:sz w:val="22"/>
        </w:rPr>
        <w:t xml:space="preserve"> </w:t>
      </w:r>
      <w:r w:rsidR="00CD1ED2" w:rsidRPr="00376CE0">
        <w:rPr>
          <w:rFonts w:ascii="Calibri" w:hAnsi="Calibri" w:cs="Calibri"/>
          <w:sz w:val="22"/>
        </w:rPr>
        <w:t xml:space="preserve">4PLAN Integration </w:t>
      </w:r>
      <w:r w:rsidR="005C664D" w:rsidRPr="00376CE0">
        <w:rPr>
          <w:rFonts w:ascii="Calibri" w:hAnsi="Calibri" w:cs="Calibri"/>
          <w:sz w:val="22"/>
        </w:rPr>
        <w:t xml:space="preserve">können neue Import-Jobs sowie dazugehörige Import-Steps angelegt, verwaltet und gelöscht werden. </w:t>
      </w:r>
    </w:p>
    <w:p w14:paraId="173B68B5" w14:textId="37181E8A" w:rsidR="005C664D" w:rsidRPr="00376CE0" w:rsidRDefault="005C664D" w:rsidP="00120489">
      <w:pPr>
        <w:rPr>
          <w:rFonts w:ascii="Calibri" w:hAnsi="Calibri" w:cs="Calibri"/>
          <w:sz w:val="22"/>
        </w:rPr>
      </w:pPr>
      <w:r w:rsidRPr="00376CE0">
        <w:rPr>
          <w:rFonts w:ascii="Calibri" w:hAnsi="Calibri" w:cs="Calibri"/>
          <w:sz w:val="22"/>
        </w:rPr>
        <w:t xml:space="preserve">Im linken Bereich der Hauptansicht wird eine Baumansicht dargestellt, in der die bereits existierenden Jobs </w:t>
      </w:r>
      <w:r w:rsidR="00A23C5C" w:rsidRPr="00376CE0">
        <w:rPr>
          <w:rFonts w:ascii="Calibri" w:hAnsi="Calibri" w:cs="Calibri"/>
          <w:sz w:val="22"/>
        </w:rPr>
        <w:t>aufgelistet</w:t>
      </w:r>
      <w:r w:rsidRPr="00376CE0">
        <w:rPr>
          <w:rFonts w:ascii="Calibri" w:hAnsi="Calibri" w:cs="Calibri"/>
          <w:sz w:val="22"/>
        </w:rPr>
        <w:t xml:space="preserve"> werden. Zu jedem Job gehören</w:t>
      </w:r>
      <w:r w:rsidR="008A4F77" w:rsidRPr="00376CE0">
        <w:rPr>
          <w:rFonts w:ascii="Calibri" w:hAnsi="Calibri" w:cs="Calibri"/>
          <w:sz w:val="22"/>
        </w:rPr>
        <w:t xml:space="preserve"> ein oder mehrere</w:t>
      </w:r>
      <w:r w:rsidRPr="00376CE0">
        <w:rPr>
          <w:rFonts w:ascii="Calibri" w:hAnsi="Calibri" w:cs="Calibri"/>
          <w:sz w:val="22"/>
        </w:rPr>
        <w:t xml:space="preserve"> Steps, die mit einem Klick auf den Pfeil vor jedem Job angezeigt werden. </w:t>
      </w:r>
    </w:p>
    <w:p w14:paraId="0228A75F" w14:textId="279D7B7F" w:rsidR="00097424" w:rsidRPr="00376CE0" w:rsidRDefault="008A4F77" w:rsidP="00120489">
      <w:pPr>
        <w:rPr>
          <w:rFonts w:ascii="Calibri" w:hAnsi="Calibri" w:cs="Calibri"/>
          <w:sz w:val="22"/>
        </w:rPr>
      </w:pPr>
      <w:r w:rsidRPr="00376CE0">
        <w:rPr>
          <w:rFonts w:ascii="Calibri" w:hAnsi="Calibri" w:cs="Calibri"/>
          <w:sz w:val="22"/>
        </w:rPr>
        <w:t xml:space="preserve">Im rechten Bereich werden, sofern bereits Importe durchgeführt wurden, die Runs </w:t>
      </w:r>
      <w:r w:rsidR="00447B25" w:rsidRPr="00376CE0">
        <w:rPr>
          <w:rFonts w:ascii="Calibri" w:hAnsi="Calibri" w:cs="Calibri"/>
          <w:sz w:val="22"/>
        </w:rPr>
        <w:t xml:space="preserve">(Importprozesse) </w:t>
      </w:r>
      <w:r w:rsidRPr="00376CE0">
        <w:rPr>
          <w:rFonts w:ascii="Calibri" w:hAnsi="Calibri" w:cs="Calibri"/>
          <w:sz w:val="22"/>
        </w:rPr>
        <w:t>angezeigt. Die</w:t>
      </w:r>
      <w:r w:rsidR="000F7F8D" w:rsidRPr="00376CE0">
        <w:rPr>
          <w:rFonts w:ascii="Calibri" w:hAnsi="Calibri" w:cs="Calibri"/>
          <w:sz w:val="22"/>
        </w:rPr>
        <w:t>se</w:t>
      </w:r>
      <w:r w:rsidRPr="00376CE0">
        <w:rPr>
          <w:rFonts w:ascii="Calibri" w:hAnsi="Calibri" w:cs="Calibri"/>
          <w:sz w:val="22"/>
        </w:rPr>
        <w:t xml:space="preserve"> stellen eine Übersicht über durchgeführte Importe mitsamt dem Status dar. </w:t>
      </w:r>
    </w:p>
    <w:p w14:paraId="136A3030" w14:textId="55BAC6FF" w:rsidR="00097424" w:rsidRPr="00376CE0" w:rsidRDefault="008A4F77" w:rsidP="00120489">
      <w:pPr>
        <w:rPr>
          <w:rFonts w:ascii="Calibri" w:hAnsi="Calibri" w:cs="Calibri"/>
          <w:sz w:val="22"/>
        </w:rPr>
      </w:pPr>
      <w:r w:rsidRPr="00376CE0">
        <w:rPr>
          <w:rFonts w:ascii="Calibri" w:hAnsi="Calibri" w:cs="Calibri"/>
          <w:sz w:val="22"/>
        </w:rPr>
        <w:t xml:space="preserve">Folgende Optionen stehen in der Hauptansicht zur Verfügung: </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1696"/>
        <w:gridCol w:w="7371"/>
      </w:tblGrid>
      <w:tr w:rsidR="005C664D" w14:paraId="6C7499DA" w14:textId="77777777" w:rsidTr="005B7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shd w:val="clear" w:color="auto" w:fill="990000"/>
            <w:vAlign w:val="center"/>
          </w:tcPr>
          <w:p w14:paraId="79E9F123" w14:textId="652932EB" w:rsidR="005C664D" w:rsidRPr="00F520A3" w:rsidRDefault="005C664D" w:rsidP="00097424">
            <w:pPr>
              <w:spacing w:after="0"/>
              <w:rPr>
                <w:sz w:val="22"/>
              </w:rPr>
            </w:pPr>
            <w:r w:rsidRPr="00F520A3">
              <w:rPr>
                <w:sz w:val="22"/>
              </w:rPr>
              <w:t>Schaltfläche</w:t>
            </w:r>
          </w:p>
        </w:tc>
        <w:tc>
          <w:tcPr>
            <w:tcW w:w="7371" w:type="dxa"/>
            <w:shd w:val="clear" w:color="auto" w:fill="990000"/>
            <w:vAlign w:val="center"/>
          </w:tcPr>
          <w:p w14:paraId="1ED4D25D" w14:textId="19FA1591" w:rsidR="005C664D" w:rsidRPr="00F520A3" w:rsidRDefault="005C664D" w:rsidP="00097424">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Beschreibung</w:t>
            </w:r>
          </w:p>
        </w:tc>
      </w:tr>
      <w:tr w:rsidR="005C664D" w:rsidRPr="001C43C6" w14:paraId="59061C46"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vAlign w:val="center"/>
          </w:tcPr>
          <w:p w14:paraId="503F2A85" w14:textId="1F38F81B" w:rsidR="005C664D" w:rsidRPr="001C43C6" w:rsidRDefault="008A4F77" w:rsidP="00097424">
            <w:pPr>
              <w:spacing w:after="0"/>
              <w:rPr>
                <w:b w:val="0"/>
                <w:sz w:val="20"/>
                <w:szCs w:val="20"/>
              </w:rPr>
            </w:pPr>
            <w:r w:rsidRPr="008A4F77">
              <w:rPr>
                <w:sz w:val="20"/>
                <w:szCs w:val="20"/>
              </w:rPr>
              <w:t>Neuer Job</w:t>
            </w:r>
          </w:p>
        </w:tc>
        <w:tc>
          <w:tcPr>
            <w:tcW w:w="7371" w:type="dxa"/>
            <w:tcBorders>
              <w:top w:val="none" w:sz="0" w:space="0" w:color="auto"/>
              <w:bottom w:val="none" w:sz="0" w:space="0" w:color="auto"/>
            </w:tcBorders>
            <w:vAlign w:val="center"/>
          </w:tcPr>
          <w:p w14:paraId="224F0091" w14:textId="29266B05" w:rsidR="005C664D" w:rsidRPr="001C43C6" w:rsidRDefault="00C854FC" w:rsidP="00097424">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Legt einen neuen Job an</w:t>
            </w:r>
          </w:p>
        </w:tc>
      </w:tr>
      <w:tr w:rsidR="005C664D" w:rsidRPr="001C43C6" w14:paraId="5A337261" w14:textId="77777777" w:rsidTr="005B788A">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vAlign w:val="center"/>
          </w:tcPr>
          <w:p w14:paraId="5A77946D" w14:textId="768D90CB" w:rsidR="005C664D" w:rsidRPr="001C43C6" w:rsidRDefault="008A4F77" w:rsidP="00097424">
            <w:pPr>
              <w:spacing w:after="0"/>
              <w:rPr>
                <w:sz w:val="20"/>
                <w:szCs w:val="20"/>
              </w:rPr>
            </w:pPr>
            <w:r>
              <w:rPr>
                <w:sz w:val="20"/>
                <w:szCs w:val="20"/>
              </w:rPr>
              <w:t>Job löschen</w:t>
            </w:r>
          </w:p>
        </w:tc>
        <w:tc>
          <w:tcPr>
            <w:tcW w:w="7371" w:type="dxa"/>
            <w:vAlign w:val="center"/>
          </w:tcPr>
          <w:p w14:paraId="38860220" w14:textId="494200DB" w:rsidR="005C664D" w:rsidRPr="001C43C6" w:rsidRDefault="00C854FC" w:rsidP="000974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Löscht den markierten Job. Die zugeordneten Steps werden optional mitgelöscht oder in den Ordner „Nicht zugeordnet“ verschoben</w:t>
            </w:r>
          </w:p>
        </w:tc>
      </w:tr>
      <w:tr w:rsidR="008A4F77" w:rsidRPr="001C43C6" w14:paraId="47378254"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vAlign w:val="center"/>
          </w:tcPr>
          <w:p w14:paraId="24D42688" w14:textId="67DAE2AF" w:rsidR="008A4F77" w:rsidRDefault="008A4F77" w:rsidP="00097424">
            <w:pPr>
              <w:spacing w:after="0"/>
              <w:rPr>
                <w:sz w:val="20"/>
                <w:szCs w:val="20"/>
              </w:rPr>
            </w:pPr>
            <w:r>
              <w:rPr>
                <w:sz w:val="20"/>
                <w:szCs w:val="20"/>
              </w:rPr>
              <w:t>Neuer Step</w:t>
            </w:r>
          </w:p>
        </w:tc>
        <w:tc>
          <w:tcPr>
            <w:tcW w:w="7371" w:type="dxa"/>
            <w:tcBorders>
              <w:top w:val="none" w:sz="0" w:space="0" w:color="auto"/>
              <w:bottom w:val="none" w:sz="0" w:space="0" w:color="auto"/>
            </w:tcBorders>
            <w:vAlign w:val="center"/>
          </w:tcPr>
          <w:p w14:paraId="79D6F9BB" w14:textId="426B4040" w:rsidR="008A4F77" w:rsidRPr="001C43C6" w:rsidRDefault="004F4385" w:rsidP="00097424">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Legt einen neuen Step an</w:t>
            </w:r>
          </w:p>
        </w:tc>
      </w:tr>
      <w:tr w:rsidR="008A4F77" w:rsidRPr="001C43C6" w14:paraId="3DA252B7" w14:textId="77777777" w:rsidTr="005B788A">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vAlign w:val="center"/>
          </w:tcPr>
          <w:p w14:paraId="4D5D46E2" w14:textId="6A9F1514" w:rsidR="008A4F77" w:rsidRDefault="008A4F77" w:rsidP="00097424">
            <w:pPr>
              <w:spacing w:after="0"/>
              <w:rPr>
                <w:sz w:val="20"/>
                <w:szCs w:val="20"/>
              </w:rPr>
            </w:pPr>
            <w:r>
              <w:rPr>
                <w:sz w:val="20"/>
                <w:szCs w:val="20"/>
              </w:rPr>
              <w:t>Step bearbeiten</w:t>
            </w:r>
          </w:p>
        </w:tc>
        <w:tc>
          <w:tcPr>
            <w:tcW w:w="7371" w:type="dxa"/>
            <w:vAlign w:val="center"/>
          </w:tcPr>
          <w:p w14:paraId="0E751B3B" w14:textId="480A4413" w:rsidR="008A4F77" w:rsidRPr="001C43C6" w:rsidRDefault="00C309A0" w:rsidP="000974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Startet den Assistenten für den markierten Step</w:t>
            </w:r>
          </w:p>
        </w:tc>
      </w:tr>
      <w:tr w:rsidR="008A4F77" w:rsidRPr="001C43C6" w14:paraId="7BC9AF26"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vAlign w:val="center"/>
          </w:tcPr>
          <w:p w14:paraId="75D7EC05" w14:textId="2EBC9E06" w:rsidR="008A4F77" w:rsidRDefault="008A4F77" w:rsidP="00097424">
            <w:pPr>
              <w:spacing w:after="0"/>
              <w:rPr>
                <w:sz w:val="20"/>
                <w:szCs w:val="20"/>
              </w:rPr>
            </w:pPr>
            <w:r>
              <w:rPr>
                <w:sz w:val="20"/>
                <w:szCs w:val="20"/>
              </w:rPr>
              <w:t>Step löschen</w:t>
            </w:r>
          </w:p>
        </w:tc>
        <w:tc>
          <w:tcPr>
            <w:tcW w:w="7371" w:type="dxa"/>
            <w:tcBorders>
              <w:top w:val="none" w:sz="0" w:space="0" w:color="auto"/>
              <w:bottom w:val="none" w:sz="0" w:space="0" w:color="auto"/>
            </w:tcBorders>
            <w:vAlign w:val="center"/>
          </w:tcPr>
          <w:p w14:paraId="778671D3" w14:textId="067E7DEE" w:rsidR="008A4F77" w:rsidRPr="001C43C6" w:rsidRDefault="00C309A0" w:rsidP="00097424">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Löscht den markierten Step</w:t>
            </w:r>
          </w:p>
        </w:tc>
      </w:tr>
      <w:tr w:rsidR="008A4F77" w:rsidRPr="001C43C6" w14:paraId="7B644704" w14:textId="77777777" w:rsidTr="005B788A">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vAlign w:val="center"/>
          </w:tcPr>
          <w:p w14:paraId="4E58BDA0" w14:textId="59CF0655" w:rsidR="008A4F77" w:rsidRDefault="008A4F77" w:rsidP="00097424">
            <w:pPr>
              <w:spacing w:after="0"/>
              <w:rPr>
                <w:sz w:val="20"/>
                <w:szCs w:val="20"/>
              </w:rPr>
            </w:pPr>
            <w:r>
              <w:rPr>
                <w:sz w:val="20"/>
                <w:szCs w:val="20"/>
              </w:rPr>
              <w:t>Starten</w:t>
            </w:r>
          </w:p>
        </w:tc>
        <w:tc>
          <w:tcPr>
            <w:tcW w:w="7371" w:type="dxa"/>
            <w:vAlign w:val="center"/>
          </w:tcPr>
          <w:p w14:paraId="3D6F8C40" w14:textId="6A4F153C" w:rsidR="008A4F77" w:rsidRPr="001C43C6" w:rsidRDefault="006E0C9B" w:rsidP="0009742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Startet den markierten Job oder Step</w:t>
            </w:r>
          </w:p>
        </w:tc>
      </w:tr>
      <w:tr w:rsidR="002223B9" w:rsidRPr="001C43C6" w14:paraId="7A810089"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vAlign w:val="center"/>
          </w:tcPr>
          <w:p w14:paraId="3C9FDAEF" w14:textId="2AF2D6E6" w:rsidR="002223B9" w:rsidRDefault="002223B9" w:rsidP="00097424">
            <w:pPr>
              <w:spacing w:after="0"/>
              <w:rPr>
                <w:sz w:val="20"/>
                <w:szCs w:val="20"/>
              </w:rPr>
            </w:pPr>
            <w:r>
              <w:rPr>
                <w:sz w:val="20"/>
                <w:szCs w:val="20"/>
              </w:rPr>
              <w:t>Plausibilisieren</w:t>
            </w:r>
          </w:p>
        </w:tc>
        <w:tc>
          <w:tcPr>
            <w:tcW w:w="7371" w:type="dxa"/>
            <w:tcBorders>
              <w:top w:val="none" w:sz="0" w:space="0" w:color="auto"/>
              <w:bottom w:val="none" w:sz="0" w:space="0" w:color="auto"/>
            </w:tcBorders>
            <w:vAlign w:val="center"/>
          </w:tcPr>
          <w:p w14:paraId="5B9EE9ED" w14:textId="1142F8E0" w:rsidR="002223B9" w:rsidRDefault="002223B9" w:rsidP="00097424">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Prüft auf Plausibilität der zu importierenden Daten</w:t>
            </w:r>
          </w:p>
        </w:tc>
      </w:tr>
      <w:tr w:rsidR="00656448" w:rsidRPr="001C43C6" w14:paraId="1B457846" w14:textId="77777777" w:rsidTr="005B788A">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vAlign w:val="center"/>
          </w:tcPr>
          <w:p w14:paraId="7C4CA079" w14:textId="3EA664CE" w:rsidR="00656448" w:rsidRPr="00B54B6E" w:rsidRDefault="00656448" w:rsidP="00097424">
            <w:pPr>
              <w:spacing w:after="0"/>
              <w:rPr>
                <w:sz w:val="20"/>
                <w:szCs w:val="20"/>
              </w:rPr>
            </w:pPr>
            <w:r w:rsidRPr="00B54B6E">
              <w:rPr>
                <w:sz w:val="20"/>
                <w:szCs w:val="20"/>
              </w:rPr>
              <w:t>Aktualisieren</w:t>
            </w:r>
          </w:p>
        </w:tc>
        <w:tc>
          <w:tcPr>
            <w:tcW w:w="7371" w:type="dxa"/>
            <w:vAlign w:val="center"/>
          </w:tcPr>
          <w:p w14:paraId="22B52B29" w14:textId="53F1BB29" w:rsidR="00656448" w:rsidRPr="00B54B6E" w:rsidRDefault="00656448" w:rsidP="00C85C75">
            <w:pPr>
              <w:cnfStyle w:val="000000000000" w:firstRow="0" w:lastRow="0" w:firstColumn="0" w:lastColumn="0" w:oddVBand="0" w:evenVBand="0" w:oddHBand="0" w:evenHBand="0" w:firstRowFirstColumn="0" w:firstRowLastColumn="0" w:lastRowFirstColumn="0" w:lastRowLastColumn="0"/>
              <w:rPr>
                <w:sz w:val="20"/>
                <w:szCs w:val="20"/>
              </w:rPr>
            </w:pPr>
            <w:r w:rsidRPr="00B54B6E">
              <w:rPr>
                <w:sz w:val="20"/>
                <w:szCs w:val="20"/>
              </w:rPr>
              <w:t xml:space="preserve">Ansicht der Jobs und Steps </w:t>
            </w:r>
            <w:r w:rsidR="00C85C75" w:rsidRPr="00B54B6E">
              <w:rPr>
                <w:sz w:val="20"/>
                <w:szCs w:val="20"/>
              </w:rPr>
              <w:t xml:space="preserve">wird </w:t>
            </w:r>
            <w:r w:rsidRPr="00B54B6E">
              <w:rPr>
                <w:sz w:val="20"/>
                <w:szCs w:val="20"/>
              </w:rPr>
              <w:t>aktualisiert</w:t>
            </w:r>
            <w:r w:rsidR="00C85C75" w:rsidRPr="00B54B6E">
              <w:rPr>
                <w:sz w:val="20"/>
                <w:szCs w:val="20"/>
              </w:rPr>
              <w:t>.</w:t>
            </w:r>
            <w:r w:rsidRPr="00B54B6E">
              <w:rPr>
                <w:sz w:val="20"/>
                <w:szCs w:val="20"/>
              </w:rPr>
              <w:t xml:space="preserve"> Änderungen</w:t>
            </w:r>
            <w:r w:rsidR="00C85C75" w:rsidRPr="00B54B6E">
              <w:rPr>
                <w:sz w:val="20"/>
                <w:szCs w:val="20"/>
              </w:rPr>
              <w:t xml:space="preserve"> </w:t>
            </w:r>
            <w:r w:rsidR="00FB0BAC">
              <w:rPr>
                <w:sz w:val="20"/>
                <w:szCs w:val="20"/>
              </w:rPr>
              <w:t xml:space="preserve">werden </w:t>
            </w:r>
            <w:r w:rsidR="00C85C75" w:rsidRPr="00B54B6E">
              <w:rPr>
                <w:sz w:val="20"/>
                <w:szCs w:val="20"/>
              </w:rPr>
              <w:t>somit</w:t>
            </w:r>
            <w:r w:rsidRPr="00B54B6E">
              <w:rPr>
                <w:sz w:val="20"/>
                <w:szCs w:val="20"/>
              </w:rPr>
              <w:t xml:space="preserve"> sichtbar, ohne dass die Anwendung neu gestartet werden muss.</w:t>
            </w:r>
          </w:p>
        </w:tc>
      </w:tr>
    </w:tbl>
    <w:p w14:paraId="24B42D86" w14:textId="0DDF1666" w:rsidR="00531B59" w:rsidRDefault="00531B59" w:rsidP="00531B59"/>
    <w:p w14:paraId="324B4D3E" w14:textId="2F9A0EE8" w:rsidR="00531B59" w:rsidRDefault="00531B59" w:rsidP="000F6213">
      <w:pPr>
        <w:spacing w:after="160" w:line="259" w:lineRule="auto"/>
      </w:pPr>
      <w:r>
        <w:br w:type="page"/>
      </w:r>
    </w:p>
    <w:p w14:paraId="1D18C7C1" w14:textId="19C926F0" w:rsidR="00531B59" w:rsidRDefault="00531B59" w:rsidP="00531B59">
      <w:pPr>
        <w:pStyle w:val="berschrift2"/>
      </w:pPr>
      <w:bookmarkStart w:id="6" w:name="_Toc147312808"/>
      <w:r>
        <w:t>Aufruf von 4Integration über die Kom</w:t>
      </w:r>
      <w:r w:rsidR="00B3734D">
        <w:t>m</w:t>
      </w:r>
      <w:r>
        <w:t>andozeile</w:t>
      </w:r>
      <w:bookmarkEnd w:id="6"/>
    </w:p>
    <w:p w14:paraId="24535105" w14:textId="51ACBD3F" w:rsidR="00531B59" w:rsidRPr="003B7A7F" w:rsidRDefault="00531B59" w:rsidP="003B7A7F">
      <w:pPr>
        <w:spacing w:after="0"/>
        <w:rPr>
          <w:sz w:val="22"/>
        </w:rPr>
      </w:pPr>
      <w:r w:rsidRPr="003B7A7F">
        <w:rPr>
          <w:sz w:val="22"/>
        </w:rPr>
        <w:t>Definierte Jobs und Steps können auch von anderen Werkzeugen aus angesprochen werden.</w:t>
      </w:r>
    </w:p>
    <w:p w14:paraId="46192970" w14:textId="214A92DE" w:rsidR="00531B59" w:rsidRPr="003B7A7F" w:rsidRDefault="00531B59" w:rsidP="003B7A7F">
      <w:pPr>
        <w:spacing w:after="0"/>
        <w:rPr>
          <w:sz w:val="22"/>
        </w:rPr>
      </w:pPr>
      <w:r w:rsidRPr="003B7A7F">
        <w:rPr>
          <w:sz w:val="22"/>
        </w:rPr>
        <w:t>Das Importprogramm kann auch von der (DOS-) Kommandozeile aus gestartet werden.</w:t>
      </w:r>
    </w:p>
    <w:p w14:paraId="4E578C52" w14:textId="77777777" w:rsidR="00531B59" w:rsidRPr="003B7A7F" w:rsidRDefault="00531B59" w:rsidP="00531B59">
      <w:pPr>
        <w:rPr>
          <w:sz w:val="22"/>
        </w:rPr>
      </w:pPr>
    </w:p>
    <w:p w14:paraId="0FAF0F71" w14:textId="77777777" w:rsidR="00531B59" w:rsidRPr="003B7A7F" w:rsidRDefault="00531B59" w:rsidP="00531B59">
      <w:pPr>
        <w:rPr>
          <w:b/>
          <w:sz w:val="22"/>
        </w:rPr>
      </w:pPr>
      <w:r w:rsidRPr="003B7A7F">
        <w:rPr>
          <w:b/>
          <w:sz w:val="22"/>
        </w:rPr>
        <w:t>(DOS-) Kommandozeile</w:t>
      </w:r>
    </w:p>
    <w:p w14:paraId="49F019DF" w14:textId="1E5022B0" w:rsidR="00531B59" w:rsidRPr="003B7A7F" w:rsidRDefault="00531B59" w:rsidP="00531B59">
      <w:pPr>
        <w:rPr>
          <w:sz w:val="22"/>
        </w:rPr>
      </w:pPr>
      <w:r w:rsidRPr="003B7A7F">
        <w:rPr>
          <w:sz w:val="22"/>
        </w:rPr>
        <w:t xml:space="preserve">Das Importprogramm kann von der Kommandozeile gestartet werden. Hierdurch ist es z.B. möglich, Importe durch den Scheduler-Dienst von Windows aufzurufen. </w:t>
      </w:r>
    </w:p>
    <w:p w14:paraId="1B1D6637" w14:textId="77777777" w:rsidR="00531B59" w:rsidRPr="003B7A7F" w:rsidRDefault="00531B59" w:rsidP="00531B59">
      <w:pPr>
        <w:rPr>
          <w:sz w:val="22"/>
        </w:rPr>
      </w:pPr>
      <w:r w:rsidRPr="003B7A7F">
        <w:rPr>
          <w:sz w:val="22"/>
        </w:rPr>
        <w:t xml:space="preserve">Da der Import nicht in die Betriebssystem-Pfadvariable eingetragen wird, muss der inklusive Pfad aufgerufen werden. </w:t>
      </w:r>
    </w:p>
    <w:p w14:paraId="1FE5538D" w14:textId="3016DB06" w:rsidR="00531B59" w:rsidRPr="003B7A7F" w:rsidRDefault="00531B59" w:rsidP="00531B59">
      <w:pPr>
        <w:rPr>
          <w:sz w:val="22"/>
        </w:rPr>
      </w:pPr>
      <w:r w:rsidRPr="003B7A7F">
        <w:rPr>
          <w:sz w:val="22"/>
        </w:rPr>
        <w:t>Voraussetzung ist, dass auf dem ausführenden Rechner 4Integration installiert wurde. Der Smart-Client ist hierfür nicht geeignet.</w:t>
      </w:r>
    </w:p>
    <w:p w14:paraId="425B2E37" w14:textId="4B515018" w:rsidR="00531B59" w:rsidRPr="003B7A7F" w:rsidRDefault="00531B59" w:rsidP="00531B59">
      <w:pPr>
        <w:rPr>
          <w:sz w:val="22"/>
        </w:rPr>
      </w:pPr>
    </w:p>
    <w:p w14:paraId="097A955E" w14:textId="3429D630" w:rsidR="00531B59" w:rsidRPr="003B7A7F" w:rsidRDefault="00531B59" w:rsidP="00531B59">
      <w:pPr>
        <w:rPr>
          <w:sz w:val="22"/>
        </w:rPr>
      </w:pPr>
      <w:r w:rsidRPr="003B7A7F">
        <w:rPr>
          <w:sz w:val="22"/>
        </w:rPr>
        <w:t>Der Pfad wird einer cmd-Datei angegeben und über Parameter können Jobs, Steps und Optionen angegeben werden.</w:t>
      </w:r>
    </w:p>
    <w:p w14:paraId="440AAF6D" w14:textId="62EEC38D" w:rsidR="00531B59" w:rsidRPr="003B7A7F" w:rsidRDefault="00531B59" w:rsidP="00531B59">
      <w:pPr>
        <w:rPr>
          <w:sz w:val="22"/>
          <w:lang w:val="en-GB"/>
        </w:rPr>
      </w:pPr>
      <w:r w:rsidRPr="003B7A7F">
        <w:rPr>
          <w:sz w:val="22"/>
          <w:lang w:val="en-GB"/>
        </w:rPr>
        <w:t>Beispiel für die Pfadangabe:</w:t>
      </w:r>
    </w:p>
    <w:p w14:paraId="61D122D0" w14:textId="7ECE1596" w:rsidR="00531B59" w:rsidRPr="003B7A7F" w:rsidRDefault="00531B59" w:rsidP="00531B59">
      <w:pPr>
        <w:rPr>
          <w:sz w:val="22"/>
          <w:lang w:val="en-GB"/>
        </w:rPr>
      </w:pPr>
      <w:r w:rsidRPr="003B7A7F">
        <w:rPr>
          <w:sz w:val="22"/>
          <w:highlight w:val="cyan"/>
          <w:lang w:val="en-GB"/>
        </w:rPr>
        <w:t>C:\"Program Files (x86)"\Software4You\4Plan\4Import.exe /Login=4plan/4plan@S4PLAN-Test /Jobs="SAP Import tgl." /ShowErrors=n /PublishData=y /Authentication=0</w:t>
      </w:r>
    </w:p>
    <w:p w14:paraId="431F0810" w14:textId="77777777" w:rsidR="00531B59" w:rsidRPr="003B7A7F" w:rsidRDefault="00531B59" w:rsidP="00531B59">
      <w:pPr>
        <w:rPr>
          <w:sz w:val="22"/>
          <w:lang w:val="en-GB"/>
        </w:rPr>
      </w:pPr>
    </w:p>
    <w:p w14:paraId="68A6EA0E" w14:textId="77777777" w:rsidR="00531B59" w:rsidRPr="003B7A7F" w:rsidRDefault="00531B59" w:rsidP="00531B59">
      <w:pPr>
        <w:rPr>
          <w:sz w:val="20"/>
        </w:rPr>
      </w:pPr>
      <w:r w:rsidRPr="003B7A7F">
        <w:rPr>
          <w:sz w:val="22"/>
        </w:rPr>
        <w:t>Parameter wie z.B. ShowErrors erwarten Werte wie Y, YES, N, NO</w:t>
      </w:r>
    </w:p>
    <w:p w14:paraId="666DF719" w14:textId="77777777" w:rsidR="00531B59" w:rsidRPr="003B7A7F" w:rsidRDefault="00531B59" w:rsidP="00531B59">
      <w:pPr>
        <w:framePr w:hSpace="141" w:wrap="around" w:vAnchor="text" w:hAnchor="margin" w:y="153"/>
        <w:rPr>
          <w:sz w:val="22"/>
        </w:rPr>
      </w:pP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547"/>
        <w:gridCol w:w="6520"/>
      </w:tblGrid>
      <w:tr w:rsidR="00330F8A" w:rsidRPr="003B7A7F" w14:paraId="1F75DE32" w14:textId="77777777" w:rsidTr="00330F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Borders>
              <w:bottom w:val="none" w:sz="0" w:space="0" w:color="auto"/>
              <w:right w:val="none" w:sz="0" w:space="0" w:color="auto"/>
            </w:tcBorders>
            <w:shd w:val="clear" w:color="auto" w:fill="990000"/>
          </w:tcPr>
          <w:p w14:paraId="477CD8C1" w14:textId="57773593" w:rsidR="00330F8A" w:rsidRPr="003B7A7F" w:rsidRDefault="00330F8A" w:rsidP="00330F8A">
            <w:pPr>
              <w:spacing w:after="0"/>
              <w:rPr>
                <w:sz w:val="20"/>
              </w:rPr>
            </w:pPr>
            <w:r w:rsidRPr="003B7A7F">
              <w:rPr>
                <w:sz w:val="22"/>
              </w:rPr>
              <w:t>Parameter</w:t>
            </w:r>
          </w:p>
        </w:tc>
        <w:tc>
          <w:tcPr>
            <w:tcW w:w="6520" w:type="dxa"/>
            <w:shd w:val="clear" w:color="auto" w:fill="990000"/>
          </w:tcPr>
          <w:p w14:paraId="1B943304" w14:textId="74BDDA65" w:rsidR="00330F8A" w:rsidRPr="003B7A7F" w:rsidRDefault="00330F8A" w:rsidP="00330F8A">
            <w:pPr>
              <w:spacing w:after="0"/>
              <w:cnfStyle w:val="100000000000" w:firstRow="1" w:lastRow="0" w:firstColumn="0" w:lastColumn="0" w:oddVBand="0" w:evenVBand="0" w:oddHBand="0" w:evenHBand="0" w:firstRowFirstColumn="0" w:firstRowLastColumn="0" w:lastRowFirstColumn="0" w:lastRowLastColumn="0"/>
              <w:rPr>
                <w:sz w:val="20"/>
              </w:rPr>
            </w:pPr>
            <w:r w:rsidRPr="003B7A7F">
              <w:rPr>
                <w:sz w:val="22"/>
              </w:rPr>
              <w:t>Erläuterung</w:t>
            </w:r>
          </w:p>
        </w:tc>
      </w:tr>
      <w:tr w:rsidR="00330F8A" w:rsidRPr="003B7A7F" w14:paraId="1A0D3B08" w14:textId="77777777" w:rsidTr="0033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bottom w:val="none" w:sz="0" w:space="0" w:color="auto"/>
              <w:right w:val="none" w:sz="0" w:space="0" w:color="auto"/>
            </w:tcBorders>
          </w:tcPr>
          <w:p w14:paraId="0AC9AC9A" w14:textId="77777777" w:rsidR="00330F8A" w:rsidRPr="003B7A7F" w:rsidRDefault="00330F8A" w:rsidP="00330F8A">
            <w:pPr>
              <w:jc w:val="both"/>
              <w:rPr>
                <w:sz w:val="22"/>
              </w:rPr>
            </w:pPr>
            <w:r w:rsidRPr="003B7A7F">
              <w:rPr>
                <w:sz w:val="22"/>
              </w:rPr>
              <w:t>Login</w:t>
            </w:r>
          </w:p>
          <w:p w14:paraId="75EF364E" w14:textId="77777777" w:rsidR="00330F8A" w:rsidRPr="003B7A7F" w:rsidRDefault="00330F8A" w:rsidP="00330F8A">
            <w:pPr>
              <w:jc w:val="both"/>
              <w:rPr>
                <w:sz w:val="22"/>
              </w:rPr>
            </w:pPr>
          </w:p>
          <w:p w14:paraId="07D9F16B" w14:textId="0359100E" w:rsidR="00330F8A" w:rsidRPr="003B7A7F" w:rsidRDefault="00330F8A" w:rsidP="00330F8A">
            <w:pPr>
              <w:spacing w:after="0"/>
              <w:rPr>
                <w:b w:val="0"/>
                <w:sz w:val="18"/>
                <w:szCs w:val="20"/>
              </w:rPr>
            </w:pPr>
          </w:p>
        </w:tc>
        <w:tc>
          <w:tcPr>
            <w:tcW w:w="6520" w:type="dxa"/>
            <w:tcBorders>
              <w:top w:val="none" w:sz="0" w:space="0" w:color="auto"/>
              <w:bottom w:val="none" w:sz="0" w:space="0" w:color="auto"/>
            </w:tcBorders>
          </w:tcPr>
          <w:p w14:paraId="1AE8D5E2" w14:textId="77777777" w:rsidR="00330F8A" w:rsidRPr="003B7A7F" w:rsidRDefault="00330F8A" w:rsidP="00330F8A">
            <w:pPr>
              <w:cnfStyle w:val="000000100000" w:firstRow="0" w:lastRow="0" w:firstColumn="0" w:lastColumn="0" w:oddVBand="0" w:evenVBand="0" w:oddHBand="1" w:evenHBand="0" w:firstRowFirstColumn="0" w:firstRowLastColumn="0" w:lastRowFirstColumn="0" w:lastRowLastColumn="0"/>
              <w:rPr>
                <w:sz w:val="22"/>
              </w:rPr>
            </w:pPr>
            <w:r w:rsidRPr="003B7A7F">
              <w:rPr>
                <w:sz w:val="22"/>
              </w:rPr>
              <w:t>Anmeldung an den Import in folgender Form:</w:t>
            </w:r>
          </w:p>
          <w:p w14:paraId="7161F92B" w14:textId="77777777" w:rsidR="00330F8A" w:rsidRPr="003B7A7F" w:rsidRDefault="00330F8A" w:rsidP="00330F8A">
            <w:pPr>
              <w:cnfStyle w:val="000000100000" w:firstRow="0" w:lastRow="0" w:firstColumn="0" w:lastColumn="0" w:oddVBand="0" w:evenVBand="0" w:oddHBand="1" w:evenHBand="0" w:firstRowFirstColumn="0" w:firstRowLastColumn="0" w:lastRowFirstColumn="0" w:lastRowLastColumn="0"/>
              <w:rPr>
                <w:sz w:val="22"/>
              </w:rPr>
            </w:pPr>
            <w:r w:rsidRPr="003B7A7F">
              <w:rPr>
                <w:sz w:val="22"/>
              </w:rPr>
              <w:t>"User/Passwort@Mandant"</w:t>
            </w:r>
          </w:p>
          <w:p w14:paraId="4F0F53C3" w14:textId="56A0DE0E" w:rsidR="00330F8A" w:rsidRPr="003B7A7F" w:rsidRDefault="00330F8A" w:rsidP="00330F8A">
            <w:pPr>
              <w:spacing w:after="0"/>
              <w:cnfStyle w:val="000000100000" w:firstRow="0" w:lastRow="0" w:firstColumn="0" w:lastColumn="0" w:oddVBand="0" w:evenVBand="0" w:oddHBand="1" w:evenHBand="0" w:firstRowFirstColumn="0" w:firstRowLastColumn="0" w:lastRowFirstColumn="0" w:lastRowLastColumn="0"/>
              <w:rPr>
                <w:sz w:val="18"/>
                <w:szCs w:val="20"/>
              </w:rPr>
            </w:pPr>
            <w:r w:rsidRPr="003B7A7F">
              <w:rPr>
                <w:sz w:val="22"/>
              </w:rPr>
              <w:t>User ist die Kennung bzw. der OS-User</w:t>
            </w:r>
          </w:p>
        </w:tc>
      </w:tr>
      <w:tr w:rsidR="00330F8A" w:rsidRPr="003B7A7F" w14:paraId="1B46EFA7" w14:textId="77777777" w:rsidTr="00330F8A">
        <w:tc>
          <w:tcPr>
            <w:cnfStyle w:val="001000000000" w:firstRow="0" w:lastRow="0" w:firstColumn="1" w:lastColumn="0" w:oddVBand="0" w:evenVBand="0" w:oddHBand="0" w:evenHBand="0" w:firstRowFirstColumn="0" w:firstRowLastColumn="0" w:lastRowFirstColumn="0" w:lastRowLastColumn="0"/>
            <w:tcW w:w="2547" w:type="dxa"/>
            <w:tcBorders>
              <w:right w:val="none" w:sz="0" w:space="0" w:color="auto"/>
            </w:tcBorders>
          </w:tcPr>
          <w:p w14:paraId="089E578F" w14:textId="14D7EA14" w:rsidR="00330F8A" w:rsidRPr="003B7A7F" w:rsidRDefault="00330F8A" w:rsidP="00330F8A">
            <w:pPr>
              <w:spacing w:after="0"/>
              <w:rPr>
                <w:sz w:val="18"/>
                <w:szCs w:val="20"/>
              </w:rPr>
            </w:pPr>
            <w:r w:rsidRPr="003B7A7F">
              <w:rPr>
                <w:sz w:val="22"/>
              </w:rPr>
              <w:t>Jobs</w:t>
            </w:r>
          </w:p>
        </w:tc>
        <w:tc>
          <w:tcPr>
            <w:tcW w:w="6520" w:type="dxa"/>
          </w:tcPr>
          <w:p w14:paraId="3D91BE86" w14:textId="7A187C83" w:rsidR="00330F8A" w:rsidRPr="003B7A7F" w:rsidRDefault="00330F8A" w:rsidP="00330F8A">
            <w:pPr>
              <w:spacing w:after="0"/>
              <w:cnfStyle w:val="000000000000" w:firstRow="0" w:lastRow="0" w:firstColumn="0" w:lastColumn="0" w:oddVBand="0" w:evenVBand="0" w:oddHBand="0" w:evenHBand="0" w:firstRowFirstColumn="0" w:firstRowLastColumn="0" w:lastRowFirstColumn="0" w:lastRowLastColumn="0"/>
              <w:rPr>
                <w:sz w:val="18"/>
                <w:szCs w:val="20"/>
              </w:rPr>
            </w:pPr>
            <w:r w:rsidRPr="003B7A7F">
              <w:rPr>
                <w:sz w:val="22"/>
              </w:rPr>
              <w:t>Die Jobs, die au</w:t>
            </w:r>
            <w:r w:rsidR="003B7A7F">
              <w:rPr>
                <w:sz w:val="22"/>
              </w:rPr>
              <w:t>s</w:t>
            </w:r>
            <w:r w:rsidRPr="003B7A7F">
              <w:rPr>
                <w:sz w:val="22"/>
              </w:rPr>
              <w:t>geführt werden sollen. Mit Komma getrennt.</w:t>
            </w:r>
          </w:p>
        </w:tc>
      </w:tr>
      <w:tr w:rsidR="00330F8A" w:rsidRPr="003B7A7F" w14:paraId="3CD68D05" w14:textId="77777777" w:rsidTr="0033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bottom w:val="none" w:sz="0" w:space="0" w:color="auto"/>
              <w:right w:val="none" w:sz="0" w:space="0" w:color="auto"/>
            </w:tcBorders>
          </w:tcPr>
          <w:p w14:paraId="0B648C66" w14:textId="439D5700" w:rsidR="00330F8A" w:rsidRPr="003B7A7F" w:rsidRDefault="00330F8A" w:rsidP="00330F8A">
            <w:pPr>
              <w:spacing w:after="0"/>
              <w:rPr>
                <w:sz w:val="18"/>
                <w:szCs w:val="20"/>
              </w:rPr>
            </w:pPr>
            <w:r w:rsidRPr="003B7A7F">
              <w:rPr>
                <w:sz w:val="22"/>
              </w:rPr>
              <w:t>Steps</w:t>
            </w:r>
          </w:p>
        </w:tc>
        <w:tc>
          <w:tcPr>
            <w:tcW w:w="6520" w:type="dxa"/>
            <w:tcBorders>
              <w:top w:val="none" w:sz="0" w:space="0" w:color="auto"/>
              <w:bottom w:val="none" w:sz="0" w:space="0" w:color="auto"/>
            </w:tcBorders>
          </w:tcPr>
          <w:p w14:paraId="2B6AD768" w14:textId="2813D3C2" w:rsidR="00330F8A" w:rsidRPr="003B7A7F" w:rsidRDefault="00330F8A" w:rsidP="00330F8A">
            <w:pPr>
              <w:spacing w:after="0"/>
              <w:cnfStyle w:val="000000100000" w:firstRow="0" w:lastRow="0" w:firstColumn="0" w:lastColumn="0" w:oddVBand="0" w:evenVBand="0" w:oddHBand="1" w:evenHBand="0" w:firstRowFirstColumn="0" w:firstRowLastColumn="0" w:lastRowFirstColumn="0" w:lastRowLastColumn="0"/>
              <w:rPr>
                <w:sz w:val="18"/>
                <w:szCs w:val="20"/>
              </w:rPr>
            </w:pPr>
            <w:r w:rsidRPr="003B7A7F">
              <w:rPr>
                <w:sz w:val="22"/>
              </w:rPr>
              <w:t>Die Steps, die au</w:t>
            </w:r>
            <w:r w:rsidR="003B7A7F">
              <w:rPr>
                <w:sz w:val="22"/>
              </w:rPr>
              <w:t>s</w:t>
            </w:r>
            <w:r w:rsidRPr="003B7A7F">
              <w:rPr>
                <w:sz w:val="22"/>
              </w:rPr>
              <w:t>geführt werden sollen. Mit Komma getrennt.</w:t>
            </w:r>
          </w:p>
        </w:tc>
      </w:tr>
      <w:tr w:rsidR="00330F8A" w:rsidRPr="003B7A7F" w14:paraId="41412F32" w14:textId="77777777" w:rsidTr="00330F8A">
        <w:tc>
          <w:tcPr>
            <w:cnfStyle w:val="001000000000" w:firstRow="0" w:lastRow="0" w:firstColumn="1" w:lastColumn="0" w:oddVBand="0" w:evenVBand="0" w:oddHBand="0" w:evenHBand="0" w:firstRowFirstColumn="0" w:firstRowLastColumn="0" w:lastRowFirstColumn="0" w:lastRowLastColumn="0"/>
            <w:tcW w:w="2547" w:type="dxa"/>
            <w:tcBorders>
              <w:right w:val="none" w:sz="0" w:space="0" w:color="auto"/>
            </w:tcBorders>
          </w:tcPr>
          <w:p w14:paraId="0DECC34C" w14:textId="33D481E5" w:rsidR="00330F8A" w:rsidRPr="003B7A7F" w:rsidRDefault="00330F8A" w:rsidP="00330F8A">
            <w:pPr>
              <w:spacing w:after="0"/>
              <w:rPr>
                <w:sz w:val="18"/>
                <w:szCs w:val="20"/>
              </w:rPr>
            </w:pPr>
            <w:r w:rsidRPr="003B7A7F">
              <w:rPr>
                <w:sz w:val="22"/>
              </w:rPr>
              <w:t>ShowErrors</w:t>
            </w:r>
          </w:p>
        </w:tc>
        <w:tc>
          <w:tcPr>
            <w:tcW w:w="6520" w:type="dxa"/>
          </w:tcPr>
          <w:p w14:paraId="4F0D0337" w14:textId="4B3F3F67" w:rsidR="00330F8A" w:rsidRPr="003B7A7F" w:rsidRDefault="00330F8A" w:rsidP="00330F8A">
            <w:pPr>
              <w:spacing w:after="0"/>
              <w:cnfStyle w:val="000000000000" w:firstRow="0" w:lastRow="0" w:firstColumn="0" w:lastColumn="0" w:oddVBand="0" w:evenVBand="0" w:oddHBand="0" w:evenHBand="0" w:firstRowFirstColumn="0" w:firstRowLastColumn="0" w:lastRowFirstColumn="0" w:lastRowLastColumn="0"/>
              <w:rPr>
                <w:sz w:val="18"/>
                <w:szCs w:val="20"/>
              </w:rPr>
            </w:pPr>
            <w:r w:rsidRPr="003B7A7F">
              <w:rPr>
                <w:sz w:val="22"/>
              </w:rPr>
              <w:t>Gibt an, ob Fehler angezeigt werden sollen</w:t>
            </w:r>
          </w:p>
        </w:tc>
      </w:tr>
      <w:tr w:rsidR="00330F8A" w:rsidRPr="003B7A7F" w14:paraId="089AC6DE" w14:textId="77777777" w:rsidTr="0033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bottom w:val="none" w:sz="0" w:space="0" w:color="auto"/>
              <w:right w:val="none" w:sz="0" w:space="0" w:color="auto"/>
            </w:tcBorders>
          </w:tcPr>
          <w:p w14:paraId="7CBC5F50" w14:textId="6F8F63F0" w:rsidR="00330F8A" w:rsidRPr="003B7A7F" w:rsidRDefault="00330F8A" w:rsidP="00330F8A">
            <w:pPr>
              <w:spacing w:after="0"/>
              <w:rPr>
                <w:sz w:val="18"/>
                <w:szCs w:val="20"/>
              </w:rPr>
            </w:pPr>
            <w:r w:rsidRPr="003B7A7F">
              <w:rPr>
                <w:sz w:val="22"/>
              </w:rPr>
              <w:t>PublishData</w:t>
            </w:r>
          </w:p>
        </w:tc>
        <w:tc>
          <w:tcPr>
            <w:tcW w:w="6520" w:type="dxa"/>
            <w:tcBorders>
              <w:top w:val="none" w:sz="0" w:space="0" w:color="auto"/>
              <w:bottom w:val="none" w:sz="0" w:space="0" w:color="auto"/>
            </w:tcBorders>
          </w:tcPr>
          <w:p w14:paraId="61A16B35" w14:textId="236AE8F1" w:rsidR="00330F8A" w:rsidRPr="003B7A7F" w:rsidRDefault="00330F8A" w:rsidP="00330F8A">
            <w:pPr>
              <w:spacing w:after="0"/>
              <w:cnfStyle w:val="000000100000" w:firstRow="0" w:lastRow="0" w:firstColumn="0" w:lastColumn="0" w:oddVBand="0" w:evenVBand="0" w:oddHBand="1" w:evenHBand="0" w:firstRowFirstColumn="0" w:firstRowLastColumn="0" w:lastRowFirstColumn="0" w:lastRowLastColumn="0"/>
              <w:rPr>
                <w:sz w:val="18"/>
                <w:szCs w:val="20"/>
              </w:rPr>
            </w:pPr>
            <w:r w:rsidRPr="003B7A7F">
              <w:rPr>
                <w:sz w:val="22"/>
              </w:rPr>
              <w:t>Gibt an, ob nach dem Import veröffentlicht werden soll</w:t>
            </w:r>
          </w:p>
        </w:tc>
      </w:tr>
      <w:tr w:rsidR="00330F8A" w:rsidRPr="003B7A7F" w14:paraId="634D3158" w14:textId="77777777" w:rsidTr="00330F8A">
        <w:tc>
          <w:tcPr>
            <w:cnfStyle w:val="001000000000" w:firstRow="0" w:lastRow="0" w:firstColumn="1" w:lastColumn="0" w:oddVBand="0" w:evenVBand="0" w:oddHBand="0" w:evenHBand="0" w:firstRowFirstColumn="0" w:firstRowLastColumn="0" w:lastRowFirstColumn="0" w:lastRowLastColumn="0"/>
            <w:tcW w:w="2547" w:type="dxa"/>
          </w:tcPr>
          <w:p w14:paraId="4BD32F9D" w14:textId="02A1C000" w:rsidR="00330F8A" w:rsidRPr="003B7A7F" w:rsidRDefault="00330F8A" w:rsidP="00330F8A">
            <w:pPr>
              <w:spacing w:after="0"/>
              <w:rPr>
                <w:sz w:val="22"/>
              </w:rPr>
            </w:pPr>
            <w:r w:rsidRPr="003B7A7F">
              <w:rPr>
                <w:sz w:val="22"/>
              </w:rPr>
              <w:t>ExclusiveMode</w:t>
            </w:r>
          </w:p>
        </w:tc>
        <w:tc>
          <w:tcPr>
            <w:tcW w:w="6520" w:type="dxa"/>
          </w:tcPr>
          <w:p w14:paraId="7FD6822F" w14:textId="0F3F18A9" w:rsidR="00330F8A" w:rsidRPr="003B7A7F" w:rsidRDefault="00330F8A" w:rsidP="00330F8A">
            <w:pPr>
              <w:spacing w:after="0"/>
              <w:cnfStyle w:val="000000000000" w:firstRow="0" w:lastRow="0" w:firstColumn="0" w:lastColumn="0" w:oddVBand="0" w:evenVBand="0" w:oddHBand="0" w:evenHBand="0" w:firstRowFirstColumn="0" w:firstRowLastColumn="0" w:lastRowFirstColumn="0" w:lastRowLastColumn="0"/>
              <w:rPr>
                <w:sz w:val="22"/>
              </w:rPr>
            </w:pPr>
            <w:r w:rsidRPr="003B7A7F">
              <w:rPr>
                <w:sz w:val="22"/>
              </w:rPr>
              <w:t>Gibt an, ob der Import im Exklusivmodus gestartet werden soll</w:t>
            </w:r>
          </w:p>
        </w:tc>
      </w:tr>
    </w:tbl>
    <w:p w14:paraId="6558771D" w14:textId="77777777" w:rsidR="00531B59" w:rsidRPr="00531B59" w:rsidRDefault="00531B59" w:rsidP="00531B59"/>
    <w:p w14:paraId="1F79C2A0" w14:textId="1F12863A" w:rsidR="00097424" w:rsidRDefault="00724504" w:rsidP="00724504">
      <w:pPr>
        <w:pStyle w:val="berschrift1"/>
      </w:pPr>
      <w:bookmarkStart w:id="7" w:name="_Toc147312809"/>
      <w:r>
        <w:t>Jobs</w:t>
      </w:r>
      <w:bookmarkEnd w:id="7"/>
    </w:p>
    <w:p w14:paraId="01A34BE1" w14:textId="44E84FC7" w:rsidR="00AE5FFC" w:rsidRPr="00AE5FFC" w:rsidRDefault="00AE5FFC" w:rsidP="00154B91">
      <w:pPr>
        <w:pStyle w:val="berschrift2"/>
      </w:pPr>
      <w:bookmarkStart w:id="8" w:name="_Toc147312810"/>
      <w:r>
        <w:t>Grundlagen</w:t>
      </w:r>
      <w:bookmarkEnd w:id="8"/>
    </w:p>
    <w:p w14:paraId="3E5F10DD" w14:textId="714BC0A0" w:rsidR="005A0B4B" w:rsidRPr="00376CE0" w:rsidRDefault="00154B91" w:rsidP="00154B91">
      <w:pPr>
        <w:rPr>
          <w:rFonts w:ascii="Calibri" w:hAnsi="Calibri" w:cs="Calibri"/>
          <w:sz w:val="22"/>
        </w:rPr>
      </w:pPr>
      <w:r w:rsidRPr="00376CE0">
        <w:rPr>
          <w:rFonts w:ascii="Calibri" w:hAnsi="Calibri" w:cs="Calibri"/>
          <w:sz w:val="22"/>
        </w:rPr>
        <w:t xml:space="preserve">Jobs fassen </w:t>
      </w:r>
      <w:r w:rsidR="00CB1467" w:rsidRPr="00376CE0">
        <w:rPr>
          <w:rFonts w:ascii="Calibri" w:hAnsi="Calibri" w:cs="Calibri"/>
          <w:sz w:val="22"/>
        </w:rPr>
        <w:t>verschiedene</w:t>
      </w:r>
      <w:r w:rsidRPr="00376CE0">
        <w:rPr>
          <w:rFonts w:ascii="Calibri" w:hAnsi="Calibri" w:cs="Calibri"/>
          <w:sz w:val="22"/>
        </w:rPr>
        <w:t xml:space="preserve"> Steps zusammen</w:t>
      </w:r>
      <w:r w:rsidR="00C706E5" w:rsidRPr="00376CE0">
        <w:rPr>
          <w:rFonts w:ascii="Calibri" w:hAnsi="Calibri" w:cs="Calibri"/>
          <w:sz w:val="22"/>
        </w:rPr>
        <w:t>.</w:t>
      </w:r>
      <w:r w:rsidR="00CB1467" w:rsidRPr="00376CE0">
        <w:rPr>
          <w:rFonts w:ascii="Calibri" w:hAnsi="Calibri" w:cs="Calibri"/>
          <w:sz w:val="22"/>
        </w:rPr>
        <w:t xml:space="preserve"> Durch das Starten eines Jobs werden</w:t>
      </w:r>
      <w:r w:rsidR="00574BDD" w:rsidRPr="00376CE0">
        <w:rPr>
          <w:rFonts w:ascii="Calibri" w:hAnsi="Calibri" w:cs="Calibri"/>
          <w:sz w:val="22"/>
        </w:rPr>
        <w:t xml:space="preserve"> </w:t>
      </w:r>
      <w:r w:rsidR="00CB1467" w:rsidRPr="00376CE0">
        <w:rPr>
          <w:rFonts w:ascii="Calibri" w:hAnsi="Calibri" w:cs="Calibri"/>
          <w:sz w:val="22"/>
        </w:rPr>
        <w:t>mehrere zusammenhängende Steps ausgeführt und schließlich mit dem erfolgreichen Import der Importdaten abgeschlossen.</w:t>
      </w:r>
    </w:p>
    <w:p w14:paraId="2D54EE78" w14:textId="0F96F9AF" w:rsidR="00724504" w:rsidRDefault="008B680A" w:rsidP="005F67B9">
      <w:pPr>
        <w:pStyle w:val="berschrift2"/>
      </w:pPr>
      <w:bookmarkStart w:id="9" w:name="_Toc147312811"/>
      <w:r>
        <w:t>Jobs anlegen</w:t>
      </w:r>
      <w:bookmarkEnd w:id="9"/>
    </w:p>
    <w:p w14:paraId="06112A3F" w14:textId="553AA0D3" w:rsidR="005F67B9" w:rsidRPr="00376CE0" w:rsidRDefault="00C116D4" w:rsidP="00120489">
      <w:pPr>
        <w:rPr>
          <w:rFonts w:ascii="Calibri" w:hAnsi="Calibri" w:cs="Calibri"/>
          <w:sz w:val="22"/>
        </w:rPr>
      </w:pPr>
      <w:r w:rsidRPr="00376CE0">
        <w:rPr>
          <w:rFonts w:ascii="Calibri" w:hAnsi="Calibri" w:cs="Calibri"/>
          <w:sz w:val="22"/>
        </w:rPr>
        <w:t>Jobs werden mit der Schaltfläche „Neuer Job“ angelegt, welche</w:t>
      </w:r>
      <w:r w:rsidR="00373F90" w:rsidRPr="00376CE0">
        <w:rPr>
          <w:rFonts w:ascii="Calibri" w:hAnsi="Calibri" w:cs="Calibri"/>
          <w:sz w:val="22"/>
        </w:rPr>
        <w:t xml:space="preserve"> oben</w:t>
      </w:r>
      <w:r w:rsidRPr="00376CE0">
        <w:rPr>
          <w:rFonts w:ascii="Calibri" w:hAnsi="Calibri" w:cs="Calibri"/>
          <w:sz w:val="22"/>
        </w:rPr>
        <w:t xml:space="preserve"> </w:t>
      </w:r>
      <w:r w:rsidR="00B47D98" w:rsidRPr="00376CE0">
        <w:rPr>
          <w:rFonts w:ascii="Calibri" w:hAnsi="Calibri" w:cs="Calibri"/>
          <w:sz w:val="22"/>
        </w:rPr>
        <w:t xml:space="preserve">links </w:t>
      </w:r>
      <w:r w:rsidRPr="00376CE0">
        <w:rPr>
          <w:rFonts w:ascii="Calibri" w:hAnsi="Calibri" w:cs="Calibri"/>
          <w:sz w:val="22"/>
        </w:rPr>
        <w:t xml:space="preserve">in der Menüleiste zu finden ist. </w:t>
      </w:r>
    </w:p>
    <w:p w14:paraId="55F5CEE0" w14:textId="2F1FF056" w:rsidR="00C116D4" w:rsidRPr="00376CE0" w:rsidRDefault="00BB381B" w:rsidP="00120489">
      <w:pPr>
        <w:rPr>
          <w:rFonts w:ascii="Calibri" w:hAnsi="Calibri" w:cs="Calibri"/>
          <w:sz w:val="22"/>
        </w:rPr>
      </w:pPr>
      <w:r w:rsidRPr="00376CE0">
        <w:rPr>
          <w:rFonts w:ascii="Calibri" w:hAnsi="Calibri" w:cs="Calibri"/>
          <w:sz w:val="22"/>
        </w:rPr>
        <w:t>Mit einem Klick auf „Neuer Job“ wird in der Bau</w:t>
      </w:r>
      <w:r w:rsidR="00FE7FA5" w:rsidRPr="00376CE0">
        <w:rPr>
          <w:rFonts w:ascii="Calibri" w:hAnsi="Calibri" w:cs="Calibri"/>
          <w:sz w:val="22"/>
        </w:rPr>
        <w:t>m</w:t>
      </w:r>
      <w:r w:rsidRPr="00376CE0">
        <w:rPr>
          <w:rFonts w:ascii="Calibri" w:hAnsi="Calibri" w:cs="Calibri"/>
          <w:sz w:val="22"/>
        </w:rPr>
        <w:t xml:space="preserve">struktur ein neuer </w:t>
      </w:r>
      <w:r w:rsidR="00F26D69" w:rsidRPr="00376CE0">
        <w:rPr>
          <w:rFonts w:ascii="Calibri" w:hAnsi="Calibri" w:cs="Calibri"/>
          <w:sz w:val="22"/>
        </w:rPr>
        <w:t xml:space="preserve">Standardeintrag „Job1“ erzeugt. Per Rechtsklick auf den neuen Job wird ein Kontextmenü geöffnet. </w:t>
      </w:r>
    </w:p>
    <w:p w14:paraId="1D27E955" w14:textId="26A0C6F8" w:rsidR="001B7A04" w:rsidRPr="00376CE0" w:rsidRDefault="00F26D69" w:rsidP="00120489">
      <w:pPr>
        <w:rPr>
          <w:rFonts w:ascii="Calibri" w:hAnsi="Calibri" w:cs="Calibri"/>
          <w:sz w:val="22"/>
        </w:rPr>
      </w:pPr>
      <w:r w:rsidRPr="00376CE0">
        <w:rPr>
          <w:rFonts w:ascii="Calibri" w:hAnsi="Calibri" w:cs="Calibri"/>
          <w:sz w:val="22"/>
        </w:rPr>
        <w:t>Hier stehen folgende Funktionen zur Verfügung:</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1696"/>
        <w:gridCol w:w="7371"/>
      </w:tblGrid>
      <w:tr w:rsidR="001B7A04" w14:paraId="0518B4A2" w14:textId="77777777" w:rsidTr="005B7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shd w:val="clear" w:color="auto" w:fill="990000"/>
            <w:vAlign w:val="center"/>
          </w:tcPr>
          <w:p w14:paraId="1F2F26F7" w14:textId="6A8F3BAC" w:rsidR="001B7A04" w:rsidRPr="00F520A3" w:rsidRDefault="001B7A04" w:rsidP="000406AF">
            <w:pPr>
              <w:spacing w:after="0"/>
              <w:rPr>
                <w:sz w:val="22"/>
              </w:rPr>
            </w:pPr>
            <w:r w:rsidRPr="00F520A3">
              <w:rPr>
                <w:sz w:val="22"/>
              </w:rPr>
              <w:t>Funktion</w:t>
            </w:r>
          </w:p>
        </w:tc>
        <w:tc>
          <w:tcPr>
            <w:tcW w:w="7371" w:type="dxa"/>
            <w:shd w:val="clear" w:color="auto" w:fill="990000"/>
            <w:vAlign w:val="center"/>
          </w:tcPr>
          <w:p w14:paraId="6EF69756" w14:textId="77777777" w:rsidR="001B7A04" w:rsidRPr="00F520A3" w:rsidRDefault="001B7A04" w:rsidP="000406AF">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Beschreibung</w:t>
            </w:r>
          </w:p>
        </w:tc>
      </w:tr>
      <w:tr w:rsidR="001B7A04" w:rsidRPr="001C43C6" w14:paraId="645AF943"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vAlign w:val="center"/>
          </w:tcPr>
          <w:p w14:paraId="1FD65E08" w14:textId="2CEE5C9E" w:rsidR="001B7A04" w:rsidRPr="00376CE0" w:rsidRDefault="001B7A04" w:rsidP="000406AF">
            <w:pPr>
              <w:spacing w:after="0"/>
              <w:rPr>
                <w:b w:val="0"/>
                <w:sz w:val="20"/>
                <w:szCs w:val="20"/>
              </w:rPr>
            </w:pPr>
            <w:r w:rsidRPr="00376CE0">
              <w:rPr>
                <w:sz w:val="20"/>
                <w:szCs w:val="16"/>
              </w:rPr>
              <w:t>Job löschen</w:t>
            </w:r>
          </w:p>
        </w:tc>
        <w:tc>
          <w:tcPr>
            <w:tcW w:w="7371" w:type="dxa"/>
            <w:tcBorders>
              <w:top w:val="none" w:sz="0" w:space="0" w:color="auto"/>
              <w:bottom w:val="none" w:sz="0" w:space="0" w:color="auto"/>
            </w:tcBorders>
            <w:vAlign w:val="center"/>
          </w:tcPr>
          <w:p w14:paraId="7DE20EB4" w14:textId="16BD72B4" w:rsidR="001B7A04" w:rsidRPr="00376CE0" w:rsidRDefault="001B7A04" w:rsidP="000406AF">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16"/>
              </w:rPr>
              <w:t>Löscht den Job, auf dem das Kontextmenü geöffnet wurde</w:t>
            </w:r>
          </w:p>
        </w:tc>
      </w:tr>
      <w:tr w:rsidR="001B7A04" w:rsidRPr="001C43C6" w14:paraId="01DC570A" w14:textId="77777777" w:rsidTr="005B788A">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vAlign w:val="center"/>
          </w:tcPr>
          <w:p w14:paraId="11197282" w14:textId="5E71BCF7" w:rsidR="001B7A04" w:rsidRPr="00376CE0" w:rsidRDefault="001B7A04" w:rsidP="000406AF">
            <w:pPr>
              <w:spacing w:after="0"/>
              <w:rPr>
                <w:sz w:val="20"/>
                <w:szCs w:val="20"/>
              </w:rPr>
            </w:pPr>
            <w:r w:rsidRPr="00376CE0">
              <w:rPr>
                <w:sz w:val="20"/>
                <w:szCs w:val="16"/>
              </w:rPr>
              <w:t>Neuer Step</w:t>
            </w:r>
          </w:p>
        </w:tc>
        <w:tc>
          <w:tcPr>
            <w:tcW w:w="7371" w:type="dxa"/>
            <w:vAlign w:val="center"/>
          </w:tcPr>
          <w:p w14:paraId="184A9FAC" w14:textId="746203AE" w:rsidR="001B7A04" w:rsidRPr="00376CE0" w:rsidRDefault="001B7A04" w:rsidP="000406AF">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16"/>
              </w:rPr>
              <w:t>Legt einen neuen Step innerhalb des Jobs an</w:t>
            </w:r>
          </w:p>
        </w:tc>
      </w:tr>
      <w:tr w:rsidR="001B7A04" w:rsidRPr="001C43C6" w14:paraId="3199B9F9"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vAlign w:val="center"/>
          </w:tcPr>
          <w:p w14:paraId="7D03CE08" w14:textId="0D9153A9" w:rsidR="001B7A04" w:rsidRPr="00376CE0" w:rsidRDefault="001B7A04" w:rsidP="000406AF">
            <w:pPr>
              <w:spacing w:after="0"/>
              <w:rPr>
                <w:sz w:val="20"/>
                <w:szCs w:val="20"/>
              </w:rPr>
            </w:pPr>
            <w:r w:rsidRPr="00376CE0">
              <w:rPr>
                <w:sz w:val="20"/>
                <w:szCs w:val="16"/>
              </w:rPr>
              <w:t>Umbenennen</w:t>
            </w:r>
          </w:p>
        </w:tc>
        <w:tc>
          <w:tcPr>
            <w:tcW w:w="7371" w:type="dxa"/>
            <w:tcBorders>
              <w:top w:val="none" w:sz="0" w:space="0" w:color="auto"/>
              <w:bottom w:val="none" w:sz="0" w:space="0" w:color="auto"/>
            </w:tcBorders>
            <w:vAlign w:val="center"/>
          </w:tcPr>
          <w:p w14:paraId="1603F9FA" w14:textId="788D0BA9" w:rsidR="001B7A04" w:rsidRPr="00376CE0" w:rsidRDefault="001B7A04" w:rsidP="000406AF">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16"/>
              </w:rPr>
              <w:t>Öffnet eine Eingabemaske, in der der Job umbenannt werden kann</w:t>
            </w:r>
          </w:p>
        </w:tc>
      </w:tr>
      <w:tr w:rsidR="001B7A04" w:rsidRPr="001C43C6" w14:paraId="44644058" w14:textId="77777777" w:rsidTr="005B788A">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vAlign w:val="center"/>
          </w:tcPr>
          <w:p w14:paraId="71804A3D" w14:textId="5D88F03A" w:rsidR="001B7A04" w:rsidRPr="00376CE0" w:rsidRDefault="001B7A04" w:rsidP="000406AF">
            <w:pPr>
              <w:spacing w:after="0"/>
              <w:rPr>
                <w:sz w:val="20"/>
                <w:szCs w:val="20"/>
              </w:rPr>
            </w:pPr>
            <w:r w:rsidRPr="00376CE0">
              <w:rPr>
                <w:sz w:val="20"/>
                <w:szCs w:val="16"/>
              </w:rPr>
              <w:t>Starten</w:t>
            </w:r>
          </w:p>
        </w:tc>
        <w:tc>
          <w:tcPr>
            <w:tcW w:w="7371" w:type="dxa"/>
            <w:vAlign w:val="center"/>
          </w:tcPr>
          <w:p w14:paraId="61ACFC9F" w14:textId="0D312A29" w:rsidR="001B7A04" w:rsidRPr="00376CE0" w:rsidRDefault="001B7A04" w:rsidP="000406AF">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16"/>
              </w:rPr>
              <w:t>Startet den Job bzw. alle dem Job zugeordneten Steps</w:t>
            </w:r>
          </w:p>
        </w:tc>
      </w:tr>
      <w:tr w:rsidR="001B7A04" w:rsidRPr="001C43C6" w14:paraId="15EC318D"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vAlign w:val="center"/>
          </w:tcPr>
          <w:p w14:paraId="3E723831" w14:textId="77777777" w:rsidR="001B7A04" w:rsidRPr="00376CE0" w:rsidRDefault="001B7A04" w:rsidP="000406AF">
            <w:pPr>
              <w:spacing w:after="0"/>
              <w:rPr>
                <w:sz w:val="20"/>
                <w:szCs w:val="20"/>
              </w:rPr>
            </w:pPr>
            <w:r w:rsidRPr="00376CE0">
              <w:rPr>
                <w:sz w:val="20"/>
                <w:szCs w:val="20"/>
              </w:rPr>
              <w:t>Plausibilisieren</w:t>
            </w:r>
          </w:p>
        </w:tc>
        <w:tc>
          <w:tcPr>
            <w:tcW w:w="7371" w:type="dxa"/>
            <w:tcBorders>
              <w:top w:val="none" w:sz="0" w:space="0" w:color="auto"/>
              <w:bottom w:val="none" w:sz="0" w:space="0" w:color="auto"/>
            </w:tcBorders>
            <w:vAlign w:val="center"/>
          </w:tcPr>
          <w:p w14:paraId="3EE297F4" w14:textId="3F26B98D" w:rsidR="001B7A04" w:rsidRPr="00376CE0" w:rsidRDefault="001B7A04" w:rsidP="000406AF">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16"/>
              </w:rPr>
              <w:t>Startet die Plausibilisierung</w:t>
            </w:r>
          </w:p>
        </w:tc>
      </w:tr>
    </w:tbl>
    <w:p w14:paraId="7C89FFD5" w14:textId="77777777" w:rsidR="005E54E4" w:rsidRDefault="005E54E4" w:rsidP="00120489">
      <w:pPr>
        <w:rPr>
          <w:rFonts w:ascii="Calibri" w:hAnsi="Calibri" w:cs="Calibri"/>
          <w:color w:val="595959"/>
          <w:sz w:val="22"/>
        </w:rPr>
      </w:pPr>
    </w:p>
    <w:p w14:paraId="5216B36A" w14:textId="35E3BB02" w:rsidR="00FE7FA5" w:rsidRPr="00376CE0" w:rsidRDefault="00FE70E9" w:rsidP="00120489">
      <w:pPr>
        <w:rPr>
          <w:rFonts w:ascii="Calibri" w:hAnsi="Calibri" w:cs="Calibri"/>
          <w:sz w:val="22"/>
        </w:rPr>
      </w:pPr>
      <w:r w:rsidRPr="00376CE0">
        <w:rPr>
          <w:rFonts w:ascii="Calibri" w:hAnsi="Calibri" w:cs="Calibri"/>
          <w:sz w:val="22"/>
        </w:rPr>
        <w:t xml:space="preserve">Alle </w:t>
      </w:r>
      <w:r w:rsidR="00341A77" w:rsidRPr="00376CE0">
        <w:rPr>
          <w:rFonts w:ascii="Calibri" w:hAnsi="Calibri" w:cs="Calibri"/>
          <w:sz w:val="22"/>
        </w:rPr>
        <w:t>Jobs werden in der Baumstruktur alphabetisch sortiert</w:t>
      </w:r>
      <w:r w:rsidRPr="00376CE0">
        <w:rPr>
          <w:rFonts w:ascii="Calibri" w:hAnsi="Calibri" w:cs="Calibri"/>
          <w:sz w:val="22"/>
        </w:rPr>
        <w:t xml:space="preserve"> aufgelistet</w:t>
      </w:r>
      <w:r w:rsidR="00341A77" w:rsidRPr="00376CE0">
        <w:rPr>
          <w:rFonts w:ascii="Calibri" w:hAnsi="Calibri" w:cs="Calibri"/>
          <w:sz w:val="22"/>
        </w:rPr>
        <w:t xml:space="preserve">. </w:t>
      </w:r>
    </w:p>
    <w:p w14:paraId="3BACCFE9" w14:textId="061BF918" w:rsidR="00FE7FA5" w:rsidRDefault="00FE7FA5" w:rsidP="00FE7FA5">
      <w:pPr>
        <w:pStyle w:val="berschrift2"/>
      </w:pPr>
      <w:bookmarkStart w:id="10" w:name="_Toc147312812"/>
      <w:r>
        <w:t>Jobs löschen</w:t>
      </w:r>
      <w:bookmarkEnd w:id="10"/>
    </w:p>
    <w:p w14:paraId="7A2FC589" w14:textId="17EBE074" w:rsidR="00FE7FA5" w:rsidRPr="00376CE0" w:rsidRDefault="00FE7FA5" w:rsidP="00120489">
      <w:pPr>
        <w:rPr>
          <w:rFonts w:ascii="Calibri" w:hAnsi="Calibri" w:cs="Calibri"/>
          <w:sz w:val="22"/>
        </w:rPr>
      </w:pPr>
      <w:r w:rsidRPr="00376CE0">
        <w:rPr>
          <w:rFonts w:ascii="Calibri" w:hAnsi="Calibri" w:cs="Calibri"/>
          <w:sz w:val="22"/>
        </w:rPr>
        <w:t xml:space="preserve">Nicht mehr benötigte Jobs werden mit der Schaltfläche „Job löschen“ entfernt. Alternativ kann dieser Schritt auch im Kontextmenü des jeweiligen Jobs durchgeführt werden. </w:t>
      </w:r>
    </w:p>
    <w:p w14:paraId="2C050571" w14:textId="4D39BDAD" w:rsidR="00146823" w:rsidRPr="00376CE0" w:rsidRDefault="00FE7FA5" w:rsidP="00A11D54">
      <w:pPr>
        <w:rPr>
          <w:rFonts w:ascii="Calibri" w:hAnsi="Calibri" w:cs="Calibri"/>
          <w:sz w:val="22"/>
        </w:rPr>
      </w:pPr>
      <w:r w:rsidRPr="00376CE0">
        <w:rPr>
          <w:rFonts w:ascii="Calibri" w:hAnsi="Calibri" w:cs="Calibri"/>
          <w:sz w:val="22"/>
        </w:rPr>
        <w:t>Enthält der zu löschende Job Steps, wird im Löschdialog gefragt, wie mit diesen Steps zu verfahren ist. Zugeordnete Steps können ebenfalls gelöscht oder in den Ordner „Nicht zugeordnet“ verschoben werden.</w:t>
      </w:r>
    </w:p>
    <w:p w14:paraId="24E29956" w14:textId="14FA73FA" w:rsidR="00AE5FFC" w:rsidRDefault="00AE5FFC" w:rsidP="00AE5FFC">
      <w:pPr>
        <w:pStyle w:val="berschrift2"/>
      </w:pPr>
      <w:bookmarkStart w:id="11" w:name="_Toc147312813"/>
      <w:r>
        <w:t>Jobs sperren</w:t>
      </w:r>
      <w:bookmarkEnd w:id="11"/>
    </w:p>
    <w:p w14:paraId="5F21308C" w14:textId="0F725442" w:rsidR="00AE5FFC" w:rsidRPr="00376CE0" w:rsidRDefault="00004B04" w:rsidP="00AE5FFC">
      <w:pPr>
        <w:rPr>
          <w:rFonts w:ascii="Calibri" w:hAnsi="Calibri" w:cs="Calibri"/>
          <w:sz w:val="22"/>
        </w:rPr>
      </w:pPr>
      <w:r w:rsidRPr="00376CE0">
        <w:rPr>
          <w:rFonts w:ascii="Calibri" w:hAnsi="Calibri" w:cs="Calibri"/>
          <w:sz w:val="22"/>
        </w:rPr>
        <w:t>Das Verändern oder Löschen von Elementen durch nicht berechtigte Benutzer kann durch die Funktion „Step sperren“ im Kontextmenü verhindert werden.</w:t>
      </w:r>
    </w:p>
    <w:p w14:paraId="00D7F121" w14:textId="486BA1CE" w:rsidR="00AE5FFC" w:rsidRPr="00376CE0" w:rsidRDefault="00AE5FFC" w:rsidP="00AE5FFC">
      <w:pPr>
        <w:rPr>
          <w:rFonts w:ascii="Calibri" w:hAnsi="Calibri" w:cs="Calibri"/>
          <w:sz w:val="22"/>
        </w:rPr>
      </w:pPr>
      <w:r w:rsidRPr="00376CE0">
        <w:rPr>
          <w:rFonts w:ascii="Calibri" w:hAnsi="Calibri" w:cs="Calibri"/>
          <w:sz w:val="22"/>
        </w:rPr>
        <w:t>Die Eigenschaften des gesperrten Steps können eingesehen, aber nicht geändert werden. Wird ein Step durch einen Benutzer gesperrt, so kann dieser von keinem anderen Benutzer mehr bearbeitet werden. Wird ein Job gesperrt, kann die Reihenfolge der einzelnen Steps nicht mehr verändert werden</w:t>
      </w:r>
      <w:r w:rsidR="00004B04" w:rsidRPr="00376CE0">
        <w:rPr>
          <w:rFonts w:ascii="Calibri" w:hAnsi="Calibri" w:cs="Calibri"/>
          <w:sz w:val="22"/>
        </w:rPr>
        <w:t>.</w:t>
      </w:r>
    </w:p>
    <w:p w14:paraId="02196FCC" w14:textId="33089DBB" w:rsidR="00AE5FFC" w:rsidRDefault="00AE5FFC" w:rsidP="00A11D54">
      <w:pPr>
        <w:rPr>
          <w:rFonts w:ascii="Calibri" w:hAnsi="Calibri" w:cs="Calibri"/>
          <w:sz w:val="22"/>
        </w:rPr>
      </w:pPr>
      <w:r w:rsidRPr="00376CE0">
        <w:rPr>
          <w:rFonts w:ascii="Calibri" w:hAnsi="Calibri" w:cs="Calibri"/>
          <w:sz w:val="22"/>
        </w:rPr>
        <w:t>Diese Funktion</w:t>
      </w:r>
      <w:r w:rsidR="00004B04" w:rsidRPr="00376CE0">
        <w:rPr>
          <w:rFonts w:ascii="Calibri" w:hAnsi="Calibri" w:cs="Calibri"/>
          <w:sz w:val="22"/>
        </w:rPr>
        <w:t xml:space="preserve"> „Job Sperren“</w:t>
      </w:r>
      <w:r w:rsidRPr="00376CE0">
        <w:rPr>
          <w:rFonts w:ascii="Calibri" w:hAnsi="Calibri" w:cs="Calibri"/>
          <w:sz w:val="22"/>
        </w:rPr>
        <w:t xml:space="preserve"> ist an ein </w:t>
      </w:r>
      <w:r w:rsidR="00592C4D" w:rsidRPr="00376CE0">
        <w:rPr>
          <w:rFonts w:ascii="Calibri" w:hAnsi="Calibri" w:cs="Calibri"/>
          <w:sz w:val="22"/>
        </w:rPr>
        <w:t>F</w:t>
      </w:r>
      <w:r w:rsidRPr="00376CE0">
        <w:rPr>
          <w:rFonts w:ascii="Calibri" w:hAnsi="Calibri" w:cs="Calibri"/>
          <w:sz w:val="22"/>
        </w:rPr>
        <w:t>unktionsrecht</w:t>
      </w:r>
      <w:r w:rsidR="00004B04" w:rsidRPr="00376CE0">
        <w:rPr>
          <w:rFonts w:ascii="Calibri" w:hAnsi="Calibri" w:cs="Calibri"/>
          <w:sz w:val="22"/>
        </w:rPr>
        <w:t xml:space="preserve"> i</w:t>
      </w:r>
      <w:r w:rsidR="00592C4D" w:rsidRPr="00376CE0">
        <w:rPr>
          <w:rFonts w:ascii="Calibri" w:hAnsi="Calibri" w:cs="Calibri"/>
          <w:sz w:val="22"/>
        </w:rPr>
        <w:t>n</w:t>
      </w:r>
      <w:r w:rsidR="00004B04" w:rsidRPr="00376CE0">
        <w:rPr>
          <w:rFonts w:ascii="Calibri" w:hAnsi="Calibri" w:cs="Calibri"/>
          <w:sz w:val="22"/>
        </w:rPr>
        <w:t xml:space="preserve"> 4ADMIN</w:t>
      </w:r>
      <w:r w:rsidRPr="00376CE0">
        <w:rPr>
          <w:rFonts w:ascii="Calibri" w:hAnsi="Calibri" w:cs="Calibri"/>
          <w:sz w:val="22"/>
        </w:rPr>
        <w:t xml:space="preserve"> „Import sperren“ gebunden. Nur Benutzer mit diesem Funktionsrecht dürfen Elemente sperren und auch wieder entsperren.</w:t>
      </w:r>
    </w:p>
    <w:p w14:paraId="6C97D6CA" w14:textId="407BFF8E" w:rsidR="006B35D2" w:rsidRDefault="006B35D2" w:rsidP="00A11D54">
      <w:pPr>
        <w:rPr>
          <w:rFonts w:ascii="Calibri" w:hAnsi="Calibri" w:cs="Calibri"/>
          <w:sz w:val="22"/>
        </w:rPr>
      </w:pPr>
    </w:p>
    <w:p w14:paraId="7007C0FA" w14:textId="3713C277" w:rsidR="006B35D2" w:rsidRDefault="006B35D2" w:rsidP="006B35D2">
      <w:pPr>
        <w:pStyle w:val="berschrift2"/>
      </w:pPr>
      <w:bookmarkStart w:id="12" w:name="_Toc147312814"/>
      <w:r>
        <w:t>Zeitplan</w:t>
      </w:r>
      <w:bookmarkEnd w:id="12"/>
    </w:p>
    <w:p w14:paraId="4DC75445" w14:textId="132D7EE9" w:rsidR="006B35D2" w:rsidRPr="002945E6" w:rsidRDefault="006B35D2" w:rsidP="006B35D2">
      <w:pPr>
        <w:rPr>
          <w:rFonts w:ascii="Calibri" w:hAnsi="Calibri" w:cs="Calibri"/>
          <w:sz w:val="22"/>
        </w:rPr>
      </w:pPr>
      <w:r w:rsidRPr="002945E6">
        <w:rPr>
          <w:rFonts w:ascii="Calibri" w:hAnsi="Calibri" w:cs="Calibri"/>
          <w:sz w:val="22"/>
        </w:rPr>
        <w:t>Zur Vereinfachung und Automatisierung der Abläufe in 4Intergration steht die Option, Jobs und deren Steps im Importverfahren zeitlich zu steuern, zur Verfügung. Somit können mit 4Intergration Jobs automatisch nach einem festgelegten Zeitplan starten, ohne dass ein Anwender angemeldet sein muss.</w:t>
      </w:r>
    </w:p>
    <w:p w14:paraId="53253548" w14:textId="076AF826" w:rsidR="006B35D2" w:rsidRPr="002945E6" w:rsidRDefault="006B35D2" w:rsidP="006B35D2">
      <w:pPr>
        <w:rPr>
          <w:rFonts w:ascii="Calibri" w:hAnsi="Calibri" w:cs="Calibri"/>
          <w:sz w:val="22"/>
        </w:rPr>
      </w:pPr>
      <w:r w:rsidRPr="002945E6">
        <w:rPr>
          <w:rFonts w:ascii="Calibri" w:hAnsi="Calibri" w:cs="Calibri"/>
          <w:sz w:val="22"/>
        </w:rPr>
        <w:t xml:space="preserve">Mit dem Aufruf des Kontextmenüs (rechter Mausklick auf einem Job) kann ein Zeitplan erstellt, geändert oder gelöscht werden. </w:t>
      </w:r>
    </w:p>
    <w:p w14:paraId="5579EFEF" w14:textId="59AC1FAD" w:rsidR="006B35D2" w:rsidRDefault="006B35D2" w:rsidP="006B35D2">
      <w:r>
        <w:rPr>
          <w:noProof/>
          <w:lang w:eastAsia="de-DE"/>
        </w:rPr>
        <w:drawing>
          <wp:inline distT="0" distB="0" distL="0" distR="0" wp14:anchorId="27990FB8" wp14:editId="655A5D0C">
            <wp:extent cx="1130935" cy="449580"/>
            <wp:effectExtent l="190500" t="190500" r="183515" b="1981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1">
                      <a:extLst>
                        <a:ext uri="{28A0092B-C50C-407E-A947-70E740481C1C}">
                          <a14:useLocalDpi xmlns:a14="http://schemas.microsoft.com/office/drawing/2010/main" val="0"/>
                        </a:ext>
                      </a:extLst>
                    </a:blip>
                    <a:srcRect r="13193"/>
                    <a:stretch>
                      <a:fillRect/>
                    </a:stretch>
                  </pic:blipFill>
                  <pic:spPr bwMode="auto">
                    <a:xfrm>
                      <a:off x="0" y="0"/>
                      <a:ext cx="1130935" cy="449580"/>
                    </a:xfrm>
                    <a:prstGeom prst="rect">
                      <a:avLst/>
                    </a:prstGeom>
                    <a:ln>
                      <a:noFill/>
                    </a:ln>
                    <a:effectLst>
                      <a:outerShdw blurRad="190500" algn="tl" rotWithShape="0">
                        <a:srgbClr val="000000">
                          <a:alpha val="70000"/>
                        </a:srgbClr>
                      </a:outerShdw>
                    </a:effectLst>
                  </pic:spPr>
                </pic:pic>
              </a:graphicData>
            </a:graphic>
          </wp:inline>
        </w:drawing>
      </w:r>
    </w:p>
    <w:p w14:paraId="41F6896D" w14:textId="77777777" w:rsidR="006B35D2" w:rsidRPr="002945E6" w:rsidRDefault="006B35D2" w:rsidP="006B35D2">
      <w:pPr>
        <w:rPr>
          <w:rFonts w:ascii="Calibri" w:hAnsi="Calibri" w:cs="Calibri"/>
          <w:sz w:val="22"/>
        </w:rPr>
      </w:pPr>
      <w:r w:rsidRPr="002945E6">
        <w:rPr>
          <w:rFonts w:ascii="Calibri" w:hAnsi="Calibri" w:cs="Calibri"/>
          <w:sz w:val="22"/>
        </w:rPr>
        <w:t>Für den Zeitplan kann die Ausführung, die Uhrzeit und das Start- und Enddatum des Zeitplans festgelegt werden.</w:t>
      </w:r>
    </w:p>
    <w:p w14:paraId="2A030021" w14:textId="7D7EFB5E" w:rsidR="006B35D2" w:rsidRDefault="006B35D2" w:rsidP="006B35D2">
      <w:r>
        <w:rPr>
          <w:noProof/>
          <w:lang w:eastAsia="de-DE"/>
        </w:rPr>
        <w:drawing>
          <wp:inline distT="0" distB="0" distL="0" distR="0" wp14:anchorId="35FCCD2D" wp14:editId="3872CC0D">
            <wp:extent cx="4096385" cy="2426335"/>
            <wp:effectExtent l="190500" t="190500" r="189865" b="18351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in Bild, das Text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b="2548"/>
                    <a:stretch>
                      <a:fillRect/>
                    </a:stretch>
                  </pic:blipFill>
                  <pic:spPr bwMode="auto">
                    <a:xfrm>
                      <a:off x="0" y="0"/>
                      <a:ext cx="4096385" cy="2426335"/>
                    </a:xfrm>
                    <a:prstGeom prst="rect">
                      <a:avLst/>
                    </a:prstGeom>
                    <a:ln>
                      <a:noFill/>
                    </a:ln>
                    <a:effectLst>
                      <a:outerShdw blurRad="190500" algn="tl" rotWithShape="0">
                        <a:srgbClr val="000000">
                          <a:alpha val="70000"/>
                        </a:srgbClr>
                      </a:outerShdw>
                    </a:effectLst>
                  </pic:spPr>
                </pic:pic>
              </a:graphicData>
            </a:graphic>
          </wp:inline>
        </w:drawing>
      </w:r>
    </w:p>
    <w:p w14:paraId="5028AA2F" w14:textId="77777777" w:rsidR="006B35D2" w:rsidRPr="002945E6" w:rsidRDefault="006B35D2" w:rsidP="006B35D2">
      <w:pPr>
        <w:rPr>
          <w:rFonts w:ascii="Calibri" w:hAnsi="Calibri" w:cs="Calibri"/>
          <w:sz w:val="22"/>
        </w:rPr>
      </w:pPr>
      <w:r w:rsidRPr="002945E6">
        <w:rPr>
          <w:rFonts w:ascii="Calibri" w:hAnsi="Calibri" w:cs="Calibri"/>
          <w:sz w:val="22"/>
        </w:rPr>
        <w:t>Die Ausführung des Zeitplans kann unterschiedlich festgelegt werden.</w:t>
      </w:r>
    </w:p>
    <w:p w14:paraId="4315AFC1" w14:textId="181129AD" w:rsidR="006B35D2" w:rsidRDefault="006B35D2" w:rsidP="006B35D2">
      <w:r>
        <w:rPr>
          <w:noProof/>
          <w:lang w:eastAsia="de-DE"/>
        </w:rPr>
        <w:drawing>
          <wp:inline distT="0" distB="0" distL="0" distR="0" wp14:anchorId="3E580E31" wp14:editId="72EE7811">
            <wp:extent cx="2320290" cy="1062355"/>
            <wp:effectExtent l="190500" t="190500" r="194310" b="1949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0290" cy="1062355"/>
                    </a:xfrm>
                    <a:prstGeom prst="rect">
                      <a:avLst/>
                    </a:prstGeom>
                    <a:ln>
                      <a:noFill/>
                    </a:ln>
                    <a:effectLst>
                      <a:outerShdw blurRad="190500" algn="tl" rotWithShape="0">
                        <a:srgbClr val="000000">
                          <a:alpha val="70000"/>
                        </a:srgbClr>
                      </a:outerShdw>
                    </a:effectLst>
                  </pic:spPr>
                </pic:pic>
              </a:graphicData>
            </a:graphic>
          </wp:inline>
        </w:drawing>
      </w:r>
    </w:p>
    <w:p w14:paraId="3204616C" w14:textId="77777777" w:rsidR="006B35D2" w:rsidRPr="002945E6" w:rsidRDefault="006B35D2" w:rsidP="006B35D2">
      <w:pPr>
        <w:rPr>
          <w:rFonts w:ascii="Calibri" w:hAnsi="Calibri" w:cs="Calibri"/>
          <w:sz w:val="22"/>
        </w:rPr>
      </w:pPr>
      <w:r w:rsidRPr="002945E6">
        <w:rPr>
          <w:rFonts w:ascii="Calibri" w:hAnsi="Calibri" w:cs="Calibri"/>
          <w:b/>
          <w:sz w:val="22"/>
        </w:rPr>
        <w:t>Hinweis</w:t>
      </w:r>
      <w:r w:rsidRPr="002945E6">
        <w:rPr>
          <w:rFonts w:ascii="Calibri" w:hAnsi="Calibri" w:cs="Calibri"/>
          <w:sz w:val="22"/>
        </w:rPr>
        <w:t>: Steps, die Benutzereingriffe wie die Angabe der Datenart oder das NN-Handling erfordern, können nicht automatisiert werden. Externe Daten für Importe, Upload oder Download Steps müssen zwingend gespeicherte Verbindungen (4ADMIN) zu Datenquellen verwenden, die für den Import-Dienst sichtbar sind.</w:t>
      </w:r>
    </w:p>
    <w:p w14:paraId="0C181824" w14:textId="31410476" w:rsidR="006B35D2" w:rsidRDefault="006B35D2" w:rsidP="006B35D2"/>
    <w:p w14:paraId="2654E9C0" w14:textId="46F5681E" w:rsidR="008626D5" w:rsidRDefault="008626D5" w:rsidP="008626D5">
      <w:pPr>
        <w:pStyle w:val="berschrift2"/>
      </w:pPr>
      <w:bookmarkStart w:id="13" w:name="_Toc147312815"/>
      <w:r>
        <w:t>Hierarchische Jobs</w:t>
      </w:r>
      <w:bookmarkEnd w:id="13"/>
    </w:p>
    <w:p w14:paraId="269F3F48" w14:textId="32816A19" w:rsidR="008626D5" w:rsidRPr="002945E6" w:rsidRDefault="008626D5" w:rsidP="008626D5">
      <w:pPr>
        <w:rPr>
          <w:rFonts w:ascii="Calibri" w:hAnsi="Calibri" w:cs="Calibri"/>
          <w:sz w:val="22"/>
        </w:rPr>
      </w:pPr>
      <w:r w:rsidRPr="002945E6">
        <w:rPr>
          <w:rFonts w:ascii="Calibri" w:hAnsi="Calibri" w:cs="Calibri"/>
          <w:sz w:val="22"/>
        </w:rPr>
        <w:t>Es besteht die Option, Jobs und Steps hierarchisch zu organisieren. Somit kann ein Job neben Steps auch Verknüpfungen zu anderen Jobs beinhalten. Dies ermöglicht die Festlegung eines kompletten Ablaufs für die Datenintegration, ohne dass ein Anwender manuell einzelne Jobs starten muss. Die Jobs werden in der festgelegten Reihenfolge automatisch abgearbeitet und müssen daher nicht einzeln gestartet werden.</w:t>
      </w:r>
    </w:p>
    <w:p w14:paraId="24CA36DD" w14:textId="43D0F10E" w:rsidR="008626D5" w:rsidRDefault="008626D5" w:rsidP="008626D5">
      <w:r>
        <w:rPr>
          <w:noProof/>
          <w:lang w:eastAsia="de-DE"/>
        </w:rPr>
        <w:drawing>
          <wp:inline distT="0" distB="0" distL="0" distR="0" wp14:anchorId="2D39DBFE" wp14:editId="71CA07A7">
            <wp:extent cx="3245485" cy="2431415"/>
            <wp:effectExtent l="190500" t="190500" r="183515" b="19748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in Bild, das Text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45485" cy="2431415"/>
                    </a:xfrm>
                    <a:prstGeom prst="rect">
                      <a:avLst/>
                    </a:prstGeom>
                    <a:ln>
                      <a:noFill/>
                    </a:ln>
                    <a:effectLst>
                      <a:outerShdw blurRad="190500" algn="tl" rotWithShape="0">
                        <a:srgbClr val="000000">
                          <a:alpha val="70000"/>
                        </a:srgbClr>
                      </a:outerShdw>
                    </a:effectLst>
                  </pic:spPr>
                </pic:pic>
              </a:graphicData>
            </a:graphic>
          </wp:inline>
        </w:drawing>
      </w:r>
    </w:p>
    <w:p w14:paraId="41BC7463" w14:textId="645F2848" w:rsidR="00D50D50" w:rsidRPr="002945E6" w:rsidRDefault="00D50D50" w:rsidP="008626D5">
      <w:pPr>
        <w:rPr>
          <w:rFonts w:ascii="Calibri" w:hAnsi="Calibri" w:cs="Calibri"/>
          <w:sz w:val="22"/>
        </w:rPr>
      </w:pPr>
      <w:r w:rsidRPr="002945E6">
        <w:rPr>
          <w:rFonts w:ascii="Calibri" w:hAnsi="Calibri" w:cs="Calibri"/>
          <w:sz w:val="22"/>
        </w:rPr>
        <w:t>Um eine Hierarchie zu erstellen, kann ein bestehender Job bzw. Step per Drag &amp; Drop an die entsprechende Stelle gezogen werden. Es kann ebenso eine neue Ebene durch Rechtsklick auf einen bestehenden Job angelegt werden.</w:t>
      </w:r>
    </w:p>
    <w:p w14:paraId="4FA8277B" w14:textId="518BD5A4" w:rsidR="008626D5" w:rsidRPr="008626D5" w:rsidRDefault="008626D5" w:rsidP="0039507C">
      <w:pPr>
        <w:spacing w:after="160" w:line="256" w:lineRule="auto"/>
      </w:pPr>
      <w:r>
        <w:br w:type="page"/>
      </w:r>
    </w:p>
    <w:p w14:paraId="56443276" w14:textId="059255F3" w:rsidR="00146823" w:rsidRPr="005651AF" w:rsidRDefault="00146823" w:rsidP="00146823">
      <w:pPr>
        <w:pStyle w:val="berschrift1"/>
      </w:pPr>
      <w:bookmarkStart w:id="14" w:name="_Toc147312816"/>
      <w:r w:rsidRPr="005651AF">
        <w:t>Steps</w:t>
      </w:r>
      <w:bookmarkEnd w:id="14"/>
    </w:p>
    <w:p w14:paraId="4452577B" w14:textId="25DAABF5" w:rsidR="00AE5FFC" w:rsidRPr="005651AF" w:rsidRDefault="00AE5FFC" w:rsidP="00AA7153">
      <w:pPr>
        <w:pStyle w:val="berschrift2"/>
      </w:pPr>
      <w:bookmarkStart w:id="15" w:name="_Toc147312817"/>
      <w:r w:rsidRPr="005651AF">
        <w:t>Grundlagen</w:t>
      </w:r>
      <w:bookmarkEnd w:id="15"/>
    </w:p>
    <w:p w14:paraId="4A8C4582" w14:textId="60947E78" w:rsidR="00146823" w:rsidRPr="00376CE0" w:rsidRDefault="004B7E39" w:rsidP="00AA7153">
      <w:pPr>
        <w:rPr>
          <w:rFonts w:ascii="Calibri" w:hAnsi="Calibri" w:cs="Calibri"/>
          <w:sz w:val="22"/>
        </w:rPr>
      </w:pPr>
      <w:r w:rsidRPr="00376CE0">
        <w:rPr>
          <w:rFonts w:ascii="Calibri" w:hAnsi="Calibri" w:cs="Calibri"/>
          <w:sz w:val="22"/>
        </w:rPr>
        <w:t>Ein</w:t>
      </w:r>
      <w:r w:rsidR="00CB1467" w:rsidRPr="00376CE0">
        <w:rPr>
          <w:rFonts w:ascii="Calibri" w:hAnsi="Calibri" w:cs="Calibri"/>
          <w:sz w:val="22"/>
        </w:rPr>
        <w:t xml:space="preserve"> Importschritt </w:t>
      </w:r>
      <w:r w:rsidR="005651AF" w:rsidRPr="00376CE0">
        <w:rPr>
          <w:rFonts w:ascii="Calibri" w:hAnsi="Calibri" w:cs="Calibri"/>
          <w:sz w:val="22"/>
        </w:rPr>
        <w:t>innerhalb eines Jobs</w:t>
      </w:r>
      <w:r w:rsidR="00CB1467" w:rsidRPr="00376CE0">
        <w:rPr>
          <w:rFonts w:ascii="Calibri" w:hAnsi="Calibri" w:cs="Calibri"/>
          <w:sz w:val="22"/>
        </w:rPr>
        <w:t xml:space="preserve"> wird mit dem Begriff</w:t>
      </w:r>
      <w:r w:rsidRPr="00376CE0">
        <w:rPr>
          <w:rFonts w:ascii="Calibri" w:hAnsi="Calibri" w:cs="Calibri"/>
          <w:sz w:val="22"/>
        </w:rPr>
        <w:t xml:space="preserve"> </w:t>
      </w:r>
      <w:r w:rsidR="00CB1467" w:rsidRPr="00376CE0">
        <w:rPr>
          <w:rFonts w:ascii="Calibri" w:hAnsi="Calibri" w:cs="Calibri"/>
          <w:sz w:val="22"/>
        </w:rPr>
        <w:t xml:space="preserve">Step bezeichnet. In der Regel werden </w:t>
      </w:r>
      <w:r w:rsidR="00AE5FFC" w:rsidRPr="00376CE0">
        <w:rPr>
          <w:rFonts w:ascii="Calibri" w:hAnsi="Calibri" w:cs="Calibri"/>
          <w:sz w:val="22"/>
        </w:rPr>
        <w:t>logisch miteinander verknüpfte und sequenziell angeordnete Steps in einem Job zusammengefasst.</w:t>
      </w:r>
    </w:p>
    <w:p w14:paraId="5D2109E4" w14:textId="626AA603" w:rsidR="00AA7153" w:rsidRDefault="732A1800" w:rsidP="00AA7153">
      <w:pPr>
        <w:pStyle w:val="berschrift2"/>
      </w:pPr>
      <w:bookmarkStart w:id="16" w:name="_Toc147312818"/>
      <w:r>
        <w:t>Step anlegen</w:t>
      </w:r>
      <w:bookmarkEnd w:id="16"/>
    </w:p>
    <w:p w14:paraId="1D86B5BD" w14:textId="3149E656" w:rsidR="00237727" w:rsidRPr="00376CE0" w:rsidRDefault="000E08CA" w:rsidP="000E08CA">
      <w:pPr>
        <w:rPr>
          <w:rFonts w:ascii="Calibri" w:hAnsi="Calibri" w:cs="Calibri"/>
          <w:sz w:val="22"/>
        </w:rPr>
      </w:pPr>
      <w:r w:rsidRPr="00376CE0">
        <w:rPr>
          <w:rFonts w:ascii="Calibri" w:hAnsi="Calibri" w:cs="Calibri"/>
          <w:sz w:val="22"/>
        </w:rPr>
        <w:t xml:space="preserve">Steps werden mit der Schaltfläche „Neuer Step“ angelegt, </w:t>
      </w:r>
      <w:r w:rsidR="00D50D50">
        <w:rPr>
          <w:rFonts w:ascii="Calibri" w:hAnsi="Calibri" w:cs="Calibri"/>
          <w:sz w:val="22"/>
        </w:rPr>
        <w:t xml:space="preserve">die </w:t>
      </w:r>
      <w:r w:rsidRPr="00376CE0">
        <w:rPr>
          <w:rFonts w:ascii="Calibri" w:hAnsi="Calibri" w:cs="Calibri"/>
          <w:sz w:val="22"/>
        </w:rPr>
        <w:t xml:space="preserve">in der Menüleiste zu finden ist. </w:t>
      </w:r>
    </w:p>
    <w:p w14:paraId="5E2135A2" w14:textId="57D33F3B" w:rsidR="000E08CA" w:rsidRPr="00376CE0" w:rsidRDefault="00237727" w:rsidP="000E08CA">
      <w:pPr>
        <w:rPr>
          <w:rFonts w:ascii="Calibri" w:hAnsi="Calibri" w:cs="Calibri"/>
          <w:sz w:val="22"/>
        </w:rPr>
      </w:pPr>
      <w:r w:rsidRPr="00376CE0">
        <w:rPr>
          <w:rFonts w:ascii="Calibri" w:hAnsi="Calibri" w:cs="Calibri"/>
          <w:sz w:val="22"/>
        </w:rPr>
        <w:t xml:space="preserve">Der Step wird dem Job zugeordnet, der beim Klicken auf die Schaltfläche markiert </w:t>
      </w:r>
      <w:r w:rsidR="00EF2BA6" w:rsidRPr="00376CE0">
        <w:rPr>
          <w:rFonts w:ascii="Calibri" w:hAnsi="Calibri" w:cs="Calibri"/>
          <w:sz w:val="22"/>
        </w:rPr>
        <w:t>war</w:t>
      </w:r>
      <w:r w:rsidRPr="00376CE0">
        <w:rPr>
          <w:rFonts w:ascii="Calibri" w:hAnsi="Calibri" w:cs="Calibri"/>
          <w:sz w:val="22"/>
        </w:rPr>
        <w:t xml:space="preserve">. </w:t>
      </w:r>
      <w:r w:rsidR="000E08CA" w:rsidRPr="00376CE0">
        <w:rPr>
          <w:rFonts w:ascii="Calibri" w:hAnsi="Calibri" w:cs="Calibri"/>
          <w:sz w:val="22"/>
        </w:rPr>
        <w:t xml:space="preserve">Alternativ steht diese Funktion in der Baumansicht zur Verfügung (Rechtsklick auf einen Job: „Neuer Step“). </w:t>
      </w:r>
    </w:p>
    <w:p w14:paraId="5F81461C" w14:textId="03536D1C" w:rsidR="00A47AE6" w:rsidRPr="00376CE0" w:rsidRDefault="00A47AE6" w:rsidP="000E08CA">
      <w:pPr>
        <w:rPr>
          <w:rFonts w:ascii="Calibri" w:hAnsi="Calibri" w:cs="Calibri"/>
          <w:sz w:val="22"/>
        </w:rPr>
      </w:pPr>
      <w:r w:rsidRPr="00376CE0">
        <w:rPr>
          <w:rFonts w:ascii="Calibri" w:hAnsi="Calibri" w:cs="Calibri"/>
          <w:sz w:val="22"/>
        </w:rPr>
        <w:t>Es wird ein Assistent geöffnet, der den Anwender durch die Einrichtung des Steps führt.</w:t>
      </w:r>
      <w:r w:rsidR="00417C08" w:rsidRPr="00376CE0">
        <w:rPr>
          <w:rFonts w:ascii="Calibri" w:hAnsi="Calibri" w:cs="Calibri"/>
          <w:sz w:val="22"/>
        </w:rPr>
        <w:t xml:space="preserve"> Dieser wird in den folgenden Unterkapiteln Schritt für Schritt beschrieben. Jedes Unterkapitel steht demnach für eine auszufüllende Seite des Assistenten.</w:t>
      </w:r>
    </w:p>
    <w:p w14:paraId="63B978CF" w14:textId="4318C2D8" w:rsidR="000F126D" w:rsidRDefault="000F126D" w:rsidP="000F126D">
      <w:pPr>
        <w:pStyle w:val="berschrift3"/>
      </w:pPr>
      <w:bookmarkStart w:id="17" w:name="_Toc147312819"/>
      <w:r>
        <w:t>Importtyp wählen</w:t>
      </w:r>
      <w:bookmarkEnd w:id="17"/>
    </w:p>
    <w:p w14:paraId="03355EE0" w14:textId="05D72D3A" w:rsidR="00A47AE6" w:rsidRPr="00376CE0" w:rsidRDefault="00CE4C96" w:rsidP="000E08CA">
      <w:pPr>
        <w:rPr>
          <w:rFonts w:ascii="Calibri" w:hAnsi="Calibri" w:cs="Calibri"/>
          <w:sz w:val="22"/>
        </w:rPr>
      </w:pPr>
      <w:r w:rsidRPr="00376CE0">
        <w:rPr>
          <w:rFonts w:ascii="Calibri" w:hAnsi="Calibri" w:cs="Calibri"/>
          <w:sz w:val="22"/>
        </w:rPr>
        <w:t xml:space="preserve">Der Importtyp richtet sich im ersten Schritt nach der </w:t>
      </w:r>
      <w:r w:rsidR="00501DE8" w:rsidRPr="00376CE0">
        <w:rPr>
          <w:rFonts w:ascii="Calibri" w:hAnsi="Calibri" w:cs="Calibri"/>
          <w:sz w:val="22"/>
        </w:rPr>
        <w:t>Objektform</w:t>
      </w:r>
      <w:r w:rsidRPr="00376CE0">
        <w:rPr>
          <w:rFonts w:ascii="Calibri" w:hAnsi="Calibri" w:cs="Calibri"/>
          <w:sz w:val="22"/>
        </w:rPr>
        <w:t>, die importiert werden soll.</w:t>
      </w:r>
      <w:r w:rsidR="0071349A" w:rsidRPr="00376CE0">
        <w:rPr>
          <w:rFonts w:ascii="Calibri" w:hAnsi="Calibri" w:cs="Calibri"/>
          <w:sz w:val="22"/>
        </w:rPr>
        <w:t xml:space="preserve"> Je </w:t>
      </w:r>
      <w:r w:rsidR="004F2A03" w:rsidRPr="00376CE0">
        <w:rPr>
          <w:rFonts w:ascii="Calibri" w:hAnsi="Calibri" w:cs="Calibri"/>
          <w:sz w:val="22"/>
        </w:rPr>
        <w:t>nachdem</w:t>
      </w:r>
      <w:r w:rsidR="0071349A" w:rsidRPr="00376CE0">
        <w:rPr>
          <w:rFonts w:ascii="Calibri" w:hAnsi="Calibri" w:cs="Calibri"/>
          <w:sz w:val="22"/>
        </w:rPr>
        <w:t xml:space="preserve"> welche </w:t>
      </w:r>
      <w:r w:rsidR="00501DE8" w:rsidRPr="00376CE0">
        <w:rPr>
          <w:rFonts w:ascii="Calibri" w:hAnsi="Calibri" w:cs="Calibri"/>
          <w:sz w:val="22"/>
        </w:rPr>
        <w:t>Objektform</w:t>
      </w:r>
      <w:r w:rsidR="0071349A" w:rsidRPr="00376CE0">
        <w:rPr>
          <w:rFonts w:ascii="Calibri" w:hAnsi="Calibri" w:cs="Calibri"/>
          <w:sz w:val="22"/>
        </w:rPr>
        <w:t xml:space="preserve"> </w:t>
      </w:r>
      <w:r w:rsidR="00501DE8" w:rsidRPr="00376CE0">
        <w:rPr>
          <w:rFonts w:ascii="Calibri" w:hAnsi="Calibri" w:cs="Calibri"/>
          <w:sz w:val="22"/>
        </w:rPr>
        <w:t>importiert werden soll</w:t>
      </w:r>
      <w:r w:rsidR="00376CE0" w:rsidRPr="00376CE0">
        <w:rPr>
          <w:rFonts w:ascii="Calibri" w:hAnsi="Calibri" w:cs="Calibri"/>
          <w:sz w:val="22"/>
        </w:rPr>
        <w:t xml:space="preserve"> (zum Beispiel das variable Objekt Mitarbeiter)</w:t>
      </w:r>
      <w:r w:rsidR="00501DE8" w:rsidRPr="00376CE0">
        <w:rPr>
          <w:rFonts w:ascii="Calibri" w:hAnsi="Calibri" w:cs="Calibri"/>
          <w:sz w:val="22"/>
        </w:rPr>
        <w:t>,</w:t>
      </w:r>
      <w:r w:rsidR="0071349A" w:rsidRPr="00376CE0">
        <w:rPr>
          <w:rFonts w:ascii="Calibri" w:hAnsi="Calibri" w:cs="Calibri"/>
          <w:sz w:val="22"/>
        </w:rPr>
        <w:t xml:space="preserve"> wird dann der betreffende Importstep ausgewählt. Die</w:t>
      </w:r>
      <w:r w:rsidRPr="00376CE0">
        <w:rPr>
          <w:rFonts w:ascii="Calibri" w:hAnsi="Calibri" w:cs="Calibri"/>
          <w:sz w:val="22"/>
        </w:rPr>
        <w:t xml:space="preserve"> Importsteps</w:t>
      </w:r>
      <w:r w:rsidR="0071349A" w:rsidRPr="00376CE0">
        <w:rPr>
          <w:rFonts w:ascii="Calibri" w:hAnsi="Calibri" w:cs="Calibri"/>
          <w:sz w:val="22"/>
        </w:rPr>
        <w:t xml:space="preserve"> </w:t>
      </w:r>
      <w:r w:rsidR="00766396" w:rsidRPr="00376CE0">
        <w:rPr>
          <w:rFonts w:ascii="Calibri" w:hAnsi="Calibri" w:cs="Calibri"/>
          <w:sz w:val="22"/>
        </w:rPr>
        <w:t xml:space="preserve">können sich daher </w:t>
      </w:r>
      <w:r w:rsidR="0071349A" w:rsidRPr="00376CE0">
        <w:rPr>
          <w:rFonts w:ascii="Calibri" w:hAnsi="Calibri" w:cs="Calibri"/>
          <w:sz w:val="22"/>
        </w:rPr>
        <w:t>für die einzelnen Objektformen</w:t>
      </w:r>
      <w:r w:rsidR="00766396" w:rsidRPr="00376CE0">
        <w:rPr>
          <w:rFonts w:ascii="Calibri" w:hAnsi="Calibri" w:cs="Calibri"/>
          <w:sz w:val="22"/>
        </w:rPr>
        <w:t xml:space="preserve"> unterscheiden</w:t>
      </w:r>
      <w:r w:rsidRPr="00376CE0">
        <w:rPr>
          <w:rFonts w:ascii="Calibri" w:hAnsi="Calibri" w:cs="Calibri"/>
          <w:sz w:val="22"/>
        </w:rPr>
        <w:t xml:space="preserve">. Diese sind wie folgt unterteilt und zugeordnet: </w:t>
      </w:r>
      <w:r w:rsidR="00A47AE6" w:rsidRPr="00376CE0">
        <w:rPr>
          <w:rFonts w:ascii="Calibri" w:hAnsi="Calibri" w:cs="Calibri"/>
          <w:sz w:val="22"/>
        </w:rPr>
        <w:t xml:space="preserve"> </w:t>
      </w:r>
    </w:p>
    <w:tbl>
      <w:tblPr>
        <w:tblStyle w:val="Formatvorlage3"/>
        <w:tblpPr w:leftFromText="141" w:rightFromText="141" w:vertAnchor="text" w:horzAnchor="margin" w:tblpY="153"/>
        <w:tblW w:w="9086" w:type="dxa"/>
        <w:tblBorders>
          <w:top w:val="single" w:sz="4" w:space="0" w:color="960000"/>
          <w:left w:val="single" w:sz="4" w:space="0" w:color="960000"/>
          <w:bottom w:val="single" w:sz="4" w:space="0" w:color="960000"/>
          <w:right w:val="single" w:sz="4" w:space="0" w:color="960000"/>
          <w:insideH w:val="single" w:sz="4" w:space="0" w:color="960000"/>
          <w:insideV w:val="single" w:sz="4" w:space="0" w:color="960000"/>
        </w:tblBorders>
        <w:tblLook w:val="04A0" w:firstRow="1" w:lastRow="0" w:firstColumn="1" w:lastColumn="0" w:noHBand="0" w:noVBand="1"/>
      </w:tblPr>
      <w:tblGrid>
        <w:gridCol w:w="1715"/>
        <w:gridCol w:w="7371"/>
      </w:tblGrid>
      <w:tr w:rsidR="00A47AE6" w:rsidRPr="00FB76A5" w14:paraId="318655DF" w14:textId="77777777" w:rsidTr="00272F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15" w:type="dxa"/>
            <w:tcBorders>
              <w:bottom w:val="none" w:sz="0" w:space="0" w:color="auto"/>
              <w:right w:val="none" w:sz="0" w:space="0" w:color="auto"/>
            </w:tcBorders>
            <w:shd w:val="clear" w:color="auto" w:fill="990000"/>
            <w:vAlign w:val="center"/>
          </w:tcPr>
          <w:p w14:paraId="07F2B260" w14:textId="08E37959" w:rsidR="00A47AE6" w:rsidRPr="00376CE0" w:rsidRDefault="00501DE8" w:rsidP="00A67933">
            <w:pPr>
              <w:spacing w:after="0"/>
              <w:rPr>
                <w:sz w:val="22"/>
              </w:rPr>
            </w:pPr>
            <w:r w:rsidRPr="00376CE0">
              <w:rPr>
                <w:sz w:val="22"/>
              </w:rPr>
              <w:t>Objektform</w:t>
            </w:r>
          </w:p>
        </w:tc>
        <w:tc>
          <w:tcPr>
            <w:tcW w:w="7371" w:type="dxa"/>
            <w:shd w:val="clear" w:color="auto" w:fill="990000"/>
            <w:vAlign w:val="center"/>
          </w:tcPr>
          <w:p w14:paraId="04B1BC02" w14:textId="11623C37" w:rsidR="00A47AE6" w:rsidRPr="00376CE0" w:rsidRDefault="00A47AE6"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76CE0">
              <w:rPr>
                <w:sz w:val="22"/>
              </w:rPr>
              <w:t>Importtyp</w:t>
            </w:r>
          </w:p>
        </w:tc>
      </w:tr>
      <w:tr w:rsidR="002C101C" w:rsidRPr="00FB76A5" w14:paraId="21A5C2C6" w14:textId="77777777" w:rsidTr="0027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none" w:sz="0" w:space="0" w:color="auto"/>
              <w:bottom w:val="none" w:sz="0" w:space="0" w:color="auto"/>
              <w:right w:val="none" w:sz="0" w:space="0" w:color="auto"/>
            </w:tcBorders>
            <w:vAlign w:val="center"/>
          </w:tcPr>
          <w:p w14:paraId="099907E2" w14:textId="2E593E85" w:rsidR="002C101C" w:rsidRPr="00376CE0" w:rsidRDefault="002C101C" w:rsidP="009A6D3D">
            <w:pPr>
              <w:spacing w:after="0"/>
              <w:rPr>
                <w:sz w:val="20"/>
                <w:szCs w:val="20"/>
              </w:rPr>
            </w:pPr>
            <w:r w:rsidRPr="00376CE0">
              <w:rPr>
                <w:sz w:val="20"/>
                <w:szCs w:val="20"/>
              </w:rPr>
              <w:t>Fixe Objekte</w:t>
            </w:r>
            <w:r w:rsidR="00376CE0" w:rsidRPr="00376CE0">
              <w:rPr>
                <w:sz w:val="20"/>
                <w:szCs w:val="20"/>
              </w:rPr>
              <w:t xml:space="preserve"> (Kostenstelle)</w:t>
            </w:r>
          </w:p>
        </w:tc>
        <w:tc>
          <w:tcPr>
            <w:tcW w:w="7371" w:type="dxa"/>
            <w:tcBorders>
              <w:top w:val="none" w:sz="0" w:space="0" w:color="auto"/>
              <w:bottom w:val="none" w:sz="0" w:space="0" w:color="auto"/>
            </w:tcBorders>
            <w:vAlign w:val="center"/>
          </w:tcPr>
          <w:p w14:paraId="4ED02199" w14:textId="11BE1BE4"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FO-Bewegungsdaten</w:t>
            </w:r>
          </w:p>
        </w:tc>
      </w:tr>
      <w:tr w:rsidR="002C101C" w:rsidRPr="00FB76A5" w14:paraId="2C538D53" w14:textId="77777777" w:rsidTr="00272F44">
        <w:tc>
          <w:tcPr>
            <w:cnfStyle w:val="001000000000" w:firstRow="0" w:lastRow="0" w:firstColumn="1" w:lastColumn="0" w:oddVBand="0" w:evenVBand="0" w:oddHBand="0" w:evenHBand="0" w:firstRowFirstColumn="0" w:firstRowLastColumn="0" w:lastRowFirstColumn="0" w:lastRowLastColumn="0"/>
            <w:tcW w:w="1715" w:type="dxa"/>
            <w:vMerge/>
            <w:tcBorders>
              <w:right w:val="none" w:sz="0" w:space="0" w:color="auto"/>
            </w:tcBorders>
            <w:vAlign w:val="center"/>
          </w:tcPr>
          <w:p w14:paraId="6F2DF7C0" w14:textId="7F20514F" w:rsidR="002C101C" w:rsidRPr="00376CE0" w:rsidRDefault="002C101C" w:rsidP="00A67933">
            <w:pPr>
              <w:spacing w:after="0"/>
              <w:rPr>
                <w:sz w:val="20"/>
                <w:szCs w:val="20"/>
              </w:rPr>
            </w:pPr>
          </w:p>
        </w:tc>
        <w:tc>
          <w:tcPr>
            <w:tcW w:w="7371" w:type="dxa"/>
            <w:vAlign w:val="center"/>
          </w:tcPr>
          <w:p w14:paraId="51866813" w14:textId="3CEDB51A"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Erweiterte FO-Stammdaten</w:t>
            </w:r>
          </w:p>
        </w:tc>
      </w:tr>
      <w:tr w:rsidR="002C101C" w:rsidRPr="00FB76A5" w14:paraId="07F70063" w14:textId="77777777" w:rsidTr="0027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one" w:sz="0" w:space="0" w:color="auto"/>
              <w:bottom w:val="none" w:sz="0" w:space="0" w:color="auto"/>
              <w:right w:val="none" w:sz="0" w:space="0" w:color="auto"/>
            </w:tcBorders>
            <w:vAlign w:val="center"/>
          </w:tcPr>
          <w:p w14:paraId="273EEDFA" w14:textId="77777777" w:rsidR="002C101C" w:rsidRPr="00376CE0" w:rsidRDefault="002C101C" w:rsidP="00A67933">
            <w:pPr>
              <w:spacing w:after="0"/>
              <w:rPr>
                <w:sz w:val="20"/>
                <w:szCs w:val="20"/>
              </w:rPr>
            </w:pPr>
          </w:p>
        </w:tc>
        <w:tc>
          <w:tcPr>
            <w:tcW w:w="7371" w:type="dxa"/>
            <w:tcBorders>
              <w:top w:val="none" w:sz="0" w:space="0" w:color="auto"/>
              <w:bottom w:val="none" w:sz="0" w:space="0" w:color="auto"/>
            </w:tcBorders>
            <w:vAlign w:val="center"/>
          </w:tcPr>
          <w:p w14:paraId="343C4A31" w14:textId="622F7939"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Neurechnen</w:t>
            </w:r>
          </w:p>
        </w:tc>
      </w:tr>
      <w:tr w:rsidR="002C101C" w:rsidRPr="00FB76A5" w14:paraId="713D650B" w14:textId="77777777" w:rsidTr="00272F44">
        <w:tc>
          <w:tcPr>
            <w:cnfStyle w:val="001000000000" w:firstRow="0" w:lastRow="0" w:firstColumn="1" w:lastColumn="0" w:oddVBand="0" w:evenVBand="0" w:oddHBand="0" w:evenHBand="0" w:firstRowFirstColumn="0" w:firstRowLastColumn="0" w:lastRowFirstColumn="0" w:lastRowLastColumn="0"/>
            <w:tcW w:w="1715" w:type="dxa"/>
            <w:vMerge/>
            <w:tcBorders>
              <w:right w:val="none" w:sz="0" w:space="0" w:color="auto"/>
            </w:tcBorders>
            <w:vAlign w:val="center"/>
          </w:tcPr>
          <w:p w14:paraId="17EBD393" w14:textId="77777777" w:rsidR="002C101C" w:rsidRPr="00376CE0" w:rsidRDefault="002C101C" w:rsidP="00A67933">
            <w:pPr>
              <w:spacing w:after="0"/>
              <w:rPr>
                <w:sz w:val="20"/>
                <w:szCs w:val="20"/>
              </w:rPr>
            </w:pPr>
          </w:p>
        </w:tc>
        <w:tc>
          <w:tcPr>
            <w:tcW w:w="7371" w:type="dxa"/>
            <w:vAlign w:val="center"/>
          </w:tcPr>
          <w:p w14:paraId="4D207536" w14:textId="5F490409"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Fortführen</w:t>
            </w:r>
          </w:p>
        </w:tc>
      </w:tr>
      <w:tr w:rsidR="002C101C" w:rsidRPr="00FB76A5" w14:paraId="303AC399" w14:textId="77777777" w:rsidTr="0027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none" w:sz="0" w:space="0" w:color="auto"/>
              <w:bottom w:val="none" w:sz="0" w:space="0" w:color="auto"/>
              <w:right w:val="none" w:sz="0" w:space="0" w:color="auto"/>
            </w:tcBorders>
            <w:vAlign w:val="center"/>
          </w:tcPr>
          <w:p w14:paraId="1C617CA0" w14:textId="750D5539" w:rsidR="002C101C" w:rsidRPr="00376CE0" w:rsidRDefault="002C101C" w:rsidP="00A67933">
            <w:pPr>
              <w:spacing w:after="0"/>
              <w:rPr>
                <w:sz w:val="20"/>
                <w:szCs w:val="20"/>
              </w:rPr>
            </w:pPr>
            <w:r w:rsidRPr="00376CE0">
              <w:rPr>
                <w:sz w:val="20"/>
                <w:szCs w:val="20"/>
              </w:rPr>
              <w:t>Detailobjekte</w:t>
            </w:r>
          </w:p>
        </w:tc>
        <w:tc>
          <w:tcPr>
            <w:tcW w:w="7371" w:type="dxa"/>
            <w:tcBorders>
              <w:top w:val="none" w:sz="0" w:space="0" w:color="auto"/>
              <w:bottom w:val="none" w:sz="0" w:space="0" w:color="auto"/>
            </w:tcBorders>
            <w:vAlign w:val="center"/>
          </w:tcPr>
          <w:p w14:paraId="62F6C6F0" w14:textId="040DD719"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Bewegungsdaten der Detailobjekte</w:t>
            </w:r>
          </w:p>
        </w:tc>
      </w:tr>
      <w:tr w:rsidR="002C101C" w:rsidRPr="00FB76A5" w14:paraId="3C848B1B" w14:textId="77777777" w:rsidTr="00272F44">
        <w:tc>
          <w:tcPr>
            <w:cnfStyle w:val="001000000000" w:firstRow="0" w:lastRow="0" w:firstColumn="1" w:lastColumn="0" w:oddVBand="0" w:evenVBand="0" w:oddHBand="0" w:evenHBand="0" w:firstRowFirstColumn="0" w:firstRowLastColumn="0" w:lastRowFirstColumn="0" w:lastRowLastColumn="0"/>
            <w:tcW w:w="1715" w:type="dxa"/>
            <w:vMerge/>
            <w:tcBorders>
              <w:right w:val="none" w:sz="0" w:space="0" w:color="auto"/>
            </w:tcBorders>
            <w:vAlign w:val="center"/>
          </w:tcPr>
          <w:p w14:paraId="596E9953" w14:textId="2EDC6950" w:rsidR="002C101C" w:rsidRPr="00376CE0" w:rsidRDefault="002C101C" w:rsidP="00A67933">
            <w:pPr>
              <w:spacing w:after="0"/>
              <w:rPr>
                <w:sz w:val="20"/>
                <w:szCs w:val="20"/>
              </w:rPr>
            </w:pPr>
          </w:p>
        </w:tc>
        <w:tc>
          <w:tcPr>
            <w:tcW w:w="7371" w:type="dxa"/>
            <w:vAlign w:val="center"/>
          </w:tcPr>
          <w:p w14:paraId="02FCEFB4" w14:textId="4D224FCA"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Erweiterte Stammdaten für Detailobjekte</w:t>
            </w:r>
          </w:p>
        </w:tc>
      </w:tr>
      <w:tr w:rsidR="002C101C" w:rsidRPr="00FB76A5" w14:paraId="5665C6A1" w14:textId="77777777" w:rsidTr="0027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one" w:sz="0" w:space="0" w:color="auto"/>
              <w:bottom w:val="none" w:sz="0" w:space="0" w:color="auto"/>
              <w:right w:val="none" w:sz="0" w:space="0" w:color="auto"/>
            </w:tcBorders>
            <w:vAlign w:val="center"/>
          </w:tcPr>
          <w:p w14:paraId="4E6DA969" w14:textId="77777777" w:rsidR="002C101C" w:rsidRPr="00376CE0" w:rsidRDefault="002C101C" w:rsidP="00A67933">
            <w:pPr>
              <w:spacing w:after="0"/>
              <w:rPr>
                <w:sz w:val="20"/>
                <w:szCs w:val="20"/>
              </w:rPr>
            </w:pPr>
          </w:p>
        </w:tc>
        <w:tc>
          <w:tcPr>
            <w:tcW w:w="7371" w:type="dxa"/>
            <w:tcBorders>
              <w:top w:val="none" w:sz="0" w:space="0" w:color="auto"/>
              <w:bottom w:val="none" w:sz="0" w:space="0" w:color="auto"/>
            </w:tcBorders>
            <w:vAlign w:val="center"/>
          </w:tcPr>
          <w:p w14:paraId="60090DDD" w14:textId="269C23D0"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Neurechnen</w:t>
            </w:r>
          </w:p>
        </w:tc>
      </w:tr>
      <w:tr w:rsidR="002C101C" w:rsidRPr="00FB76A5" w14:paraId="0B12AF24" w14:textId="77777777" w:rsidTr="00272F44">
        <w:tc>
          <w:tcPr>
            <w:cnfStyle w:val="001000000000" w:firstRow="0" w:lastRow="0" w:firstColumn="1" w:lastColumn="0" w:oddVBand="0" w:evenVBand="0" w:oddHBand="0" w:evenHBand="0" w:firstRowFirstColumn="0" w:firstRowLastColumn="0" w:lastRowFirstColumn="0" w:lastRowLastColumn="0"/>
            <w:tcW w:w="1715" w:type="dxa"/>
            <w:vMerge/>
            <w:tcBorders>
              <w:right w:val="none" w:sz="0" w:space="0" w:color="auto"/>
            </w:tcBorders>
            <w:vAlign w:val="center"/>
          </w:tcPr>
          <w:p w14:paraId="161686D5" w14:textId="77777777" w:rsidR="002C101C" w:rsidRPr="00376CE0" w:rsidRDefault="002C101C" w:rsidP="00A67933">
            <w:pPr>
              <w:spacing w:after="0"/>
              <w:rPr>
                <w:sz w:val="20"/>
                <w:szCs w:val="20"/>
              </w:rPr>
            </w:pPr>
          </w:p>
        </w:tc>
        <w:tc>
          <w:tcPr>
            <w:tcW w:w="7371" w:type="dxa"/>
            <w:vAlign w:val="center"/>
          </w:tcPr>
          <w:p w14:paraId="793F43A3" w14:textId="00E8EA89"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Fortführen</w:t>
            </w:r>
          </w:p>
        </w:tc>
      </w:tr>
      <w:tr w:rsidR="002C101C" w:rsidRPr="00FB76A5" w14:paraId="46CCA1A6" w14:textId="77777777" w:rsidTr="0027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none" w:sz="0" w:space="0" w:color="auto"/>
              <w:bottom w:val="none" w:sz="0" w:space="0" w:color="auto"/>
              <w:right w:val="none" w:sz="0" w:space="0" w:color="auto"/>
            </w:tcBorders>
            <w:vAlign w:val="center"/>
          </w:tcPr>
          <w:p w14:paraId="2BFB287D" w14:textId="77777777" w:rsidR="00376CE0" w:rsidRPr="00376CE0" w:rsidRDefault="002C101C" w:rsidP="00A67933">
            <w:pPr>
              <w:spacing w:after="0"/>
              <w:rPr>
                <w:b w:val="0"/>
                <w:bCs w:val="0"/>
                <w:sz w:val="20"/>
                <w:szCs w:val="20"/>
              </w:rPr>
            </w:pPr>
            <w:r w:rsidRPr="00376CE0">
              <w:rPr>
                <w:sz w:val="20"/>
                <w:szCs w:val="20"/>
              </w:rPr>
              <w:t xml:space="preserve">Variable </w:t>
            </w:r>
          </w:p>
          <w:p w14:paraId="397E7686" w14:textId="1AE3B09D" w:rsidR="002C101C" w:rsidRPr="00376CE0" w:rsidRDefault="002C101C" w:rsidP="00A67933">
            <w:pPr>
              <w:spacing w:after="0"/>
              <w:rPr>
                <w:b w:val="0"/>
                <w:bCs w:val="0"/>
                <w:sz w:val="20"/>
                <w:szCs w:val="20"/>
              </w:rPr>
            </w:pPr>
            <w:r w:rsidRPr="00376CE0">
              <w:rPr>
                <w:sz w:val="20"/>
                <w:szCs w:val="20"/>
              </w:rPr>
              <w:t>Objekte</w:t>
            </w:r>
          </w:p>
          <w:p w14:paraId="43D965ED" w14:textId="3597C815" w:rsidR="002C101C" w:rsidRPr="00376CE0" w:rsidRDefault="00376CE0" w:rsidP="002D435A">
            <w:pPr>
              <w:spacing w:after="0"/>
              <w:rPr>
                <w:sz w:val="20"/>
                <w:szCs w:val="20"/>
              </w:rPr>
            </w:pPr>
            <w:r w:rsidRPr="00376CE0">
              <w:rPr>
                <w:sz w:val="20"/>
                <w:szCs w:val="20"/>
              </w:rPr>
              <w:t>(</w:t>
            </w:r>
            <w:r w:rsidR="002C101C" w:rsidRPr="00376CE0">
              <w:rPr>
                <w:sz w:val="20"/>
                <w:szCs w:val="20"/>
              </w:rPr>
              <w:t>Mitarbeiter/ Stelle</w:t>
            </w:r>
            <w:r w:rsidRPr="00376CE0">
              <w:rPr>
                <w:sz w:val="20"/>
                <w:szCs w:val="20"/>
              </w:rPr>
              <w:t>)</w:t>
            </w:r>
          </w:p>
        </w:tc>
        <w:tc>
          <w:tcPr>
            <w:tcW w:w="7371" w:type="dxa"/>
            <w:tcBorders>
              <w:top w:val="none" w:sz="0" w:space="0" w:color="auto"/>
              <w:bottom w:val="none" w:sz="0" w:space="0" w:color="auto"/>
            </w:tcBorders>
            <w:vAlign w:val="center"/>
          </w:tcPr>
          <w:p w14:paraId="0627FAC9" w14:textId="6FB65F06"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Stammdaten</w:t>
            </w:r>
          </w:p>
        </w:tc>
      </w:tr>
      <w:tr w:rsidR="002C101C" w:rsidRPr="00FB76A5" w14:paraId="2408C261" w14:textId="77777777" w:rsidTr="00272F44">
        <w:tc>
          <w:tcPr>
            <w:cnfStyle w:val="001000000000" w:firstRow="0" w:lastRow="0" w:firstColumn="1" w:lastColumn="0" w:oddVBand="0" w:evenVBand="0" w:oddHBand="0" w:evenHBand="0" w:firstRowFirstColumn="0" w:firstRowLastColumn="0" w:lastRowFirstColumn="0" w:lastRowLastColumn="0"/>
            <w:tcW w:w="1715" w:type="dxa"/>
            <w:vMerge/>
            <w:tcBorders>
              <w:right w:val="none" w:sz="0" w:space="0" w:color="auto"/>
            </w:tcBorders>
            <w:vAlign w:val="center"/>
          </w:tcPr>
          <w:p w14:paraId="336232B9" w14:textId="7C60CD8F" w:rsidR="002C101C" w:rsidRPr="00376CE0" w:rsidRDefault="002C101C" w:rsidP="00C13FF9">
            <w:pPr>
              <w:spacing w:after="0"/>
              <w:rPr>
                <w:sz w:val="20"/>
                <w:szCs w:val="20"/>
              </w:rPr>
            </w:pPr>
          </w:p>
        </w:tc>
        <w:tc>
          <w:tcPr>
            <w:tcW w:w="7371" w:type="dxa"/>
            <w:vAlign w:val="center"/>
          </w:tcPr>
          <w:p w14:paraId="5940BFBE" w14:textId="14208C28"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Stufungsdaten</w:t>
            </w:r>
          </w:p>
        </w:tc>
      </w:tr>
      <w:tr w:rsidR="002C101C" w:rsidRPr="00FB76A5" w14:paraId="27F0711E" w14:textId="77777777" w:rsidTr="0027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one" w:sz="0" w:space="0" w:color="auto"/>
              <w:bottom w:val="none" w:sz="0" w:space="0" w:color="auto"/>
              <w:right w:val="none" w:sz="0" w:space="0" w:color="auto"/>
            </w:tcBorders>
            <w:vAlign w:val="center"/>
          </w:tcPr>
          <w:p w14:paraId="4D55E124" w14:textId="77777777" w:rsidR="002C101C" w:rsidRPr="00376CE0" w:rsidRDefault="002C101C" w:rsidP="00C13FF9">
            <w:pPr>
              <w:spacing w:after="0"/>
              <w:rPr>
                <w:sz w:val="20"/>
                <w:szCs w:val="20"/>
              </w:rPr>
            </w:pPr>
          </w:p>
        </w:tc>
        <w:tc>
          <w:tcPr>
            <w:tcW w:w="7371" w:type="dxa"/>
            <w:tcBorders>
              <w:top w:val="none" w:sz="0" w:space="0" w:color="auto"/>
              <w:bottom w:val="none" w:sz="0" w:space="0" w:color="auto"/>
            </w:tcBorders>
            <w:vAlign w:val="center"/>
          </w:tcPr>
          <w:p w14:paraId="72AB1278" w14:textId="58C4CFBE"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Bewegungsdaten</w:t>
            </w:r>
          </w:p>
        </w:tc>
      </w:tr>
      <w:tr w:rsidR="002C101C" w:rsidRPr="00FB76A5" w14:paraId="5B8F1F0A" w14:textId="77777777" w:rsidTr="00272F44">
        <w:tc>
          <w:tcPr>
            <w:cnfStyle w:val="001000000000" w:firstRow="0" w:lastRow="0" w:firstColumn="1" w:lastColumn="0" w:oddVBand="0" w:evenVBand="0" w:oddHBand="0" w:evenHBand="0" w:firstRowFirstColumn="0" w:firstRowLastColumn="0" w:lastRowFirstColumn="0" w:lastRowLastColumn="0"/>
            <w:tcW w:w="1715" w:type="dxa"/>
            <w:vMerge/>
            <w:tcBorders>
              <w:right w:val="none" w:sz="0" w:space="0" w:color="auto"/>
            </w:tcBorders>
            <w:vAlign w:val="center"/>
          </w:tcPr>
          <w:p w14:paraId="59DB4FFA" w14:textId="77777777" w:rsidR="002C101C" w:rsidRPr="00376CE0" w:rsidRDefault="002C101C" w:rsidP="00C13FF9">
            <w:pPr>
              <w:spacing w:after="0"/>
              <w:rPr>
                <w:sz w:val="20"/>
                <w:szCs w:val="20"/>
              </w:rPr>
            </w:pPr>
          </w:p>
        </w:tc>
        <w:tc>
          <w:tcPr>
            <w:tcW w:w="7371" w:type="dxa"/>
            <w:vAlign w:val="center"/>
          </w:tcPr>
          <w:p w14:paraId="4D9801EF" w14:textId="585A0DA2"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Sekundäre Zuordnungen</w:t>
            </w:r>
          </w:p>
        </w:tc>
      </w:tr>
      <w:tr w:rsidR="002C101C" w:rsidRPr="00FB76A5" w14:paraId="7D2FB201" w14:textId="77777777" w:rsidTr="0027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one" w:sz="0" w:space="0" w:color="auto"/>
              <w:bottom w:val="none" w:sz="0" w:space="0" w:color="auto"/>
              <w:right w:val="none" w:sz="0" w:space="0" w:color="auto"/>
            </w:tcBorders>
            <w:vAlign w:val="center"/>
          </w:tcPr>
          <w:p w14:paraId="34FCE585" w14:textId="77777777" w:rsidR="002C101C" w:rsidRPr="00376CE0" w:rsidRDefault="002C101C" w:rsidP="00C13FF9">
            <w:pPr>
              <w:spacing w:after="0"/>
              <w:rPr>
                <w:sz w:val="20"/>
                <w:szCs w:val="20"/>
              </w:rPr>
            </w:pPr>
          </w:p>
        </w:tc>
        <w:tc>
          <w:tcPr>
            <w:tcW w:w="7371" w:type="dxa"/>
            <w:tcBorders>
              <w:top w:val="none" w:sz="0" w:space="0" w:color="auto"/>
              <w:bottom w:val="none" w:sz="0" w:space="0" w:color="auto"/>
            </w:tcBorders>
            <w:vAlign w:val="center"/>
          </w:tcPr>
          <w:p w14:paraId="64FDF1BC" w14:textId="2B3069DA"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Erweiterte Stammdaten</w:t>
            </w:r>
          </w:p>
        </w:tc>
      </w:tr>
      <w:tr w:rsidR="002C101C" w:rsidRPr="00FB76A5" w14:paraId="29F154B1" w14:textId="77777777" w:rsidTr="00272F44">
        <w:tc>
          <w:tcPr>
            <w:cnfStyle w:val="001000000000" w:firstRow="0" w:lastRow="0" w:firstColumn="1" w:lastColumn="0" w:oddVBand="0" w:evenVBand="0" w:oddHBand="0" w:evenHBand="0" w:firstRowFirstColumn="0" w:firstRowLastColumn="0" w:lastRowFirstColumn="0" w:lastRowLastColumn="0"/>
            <w:tcW w:w="1715" w:type="dxa"/>
            <w:vMerge/>
            <w:tcBorders>
              <w:right w:val="none" w:sz="0" w:space="0" w:color="auto"/>
            </w:tcBorders>
            <w:vAlign w:val="center"/>
          </w:tcPr>
          <w:p w14:paraId="23ECDB27" w14:textId="77777777" w:rsidR="002C101C" w:rsidRPr="00376CE0" w:rsidRDefault="002C101C" w:rsidP="00C13FF9">
            <w:pPr>
              <w:spacing w:after="0"/>
              <w:rPr>
                <w:sz w:val="20"/>
                <w:szCs w:val="20"/>
              </w:rPr>
            </w:pPr>
          </w:p>
        </w:tc>
        <w:tc>
          <w:tcPr>
            <w:tcW w:w="7371" w:type="dxa"/>
            <w:vAlign w:val="center"/>
          </w:tcPr>
          <w:p w14:paraId="50A01FD0" w14:textId="1ACA4FF1"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Tarifverträge</w:t>
            </w:r>
          </w:p>
        </w:tc>
      </w:tr>
      <w:tr w:rsidR="002C101C" w:rsidRPr="00FB76A5" w14:paraId="4DC8A44B" w14:textId="77777777" w:rsidTr="0027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one" w:sz="0" w:space="0" w:color="auto"/>
              <w:bottom w:val="none" w:sz="0" w:space="0" w:color="auto"/>
              <w:right w:val="none" w:sz="0" w:space="0" w:color="auto"/>
            </w:tcBorders>
            <w:vAlign w:val="center"/>
          </w:tcPr>
          <w:p w14:paraId="6EA8B2E8" w14:textId="77777777" w:rsidR="002C101C" w:rsidRPr="00376CE0" w:rsidRDefault="002C101C" w:rsidP="00C13FF9">
            <w:pPr>
              <w:spacing w:after="0"/>
              <w:rPr>
                <w:sz w:val="20"/>
                <w:szCs w:val="20"/>
              </w:rPr>
            </w:pPr>
          </w:p>
        </w:tc>
        <w:tc>
          <w:tcPr>
            <w:tcW w:w="7371" w:type="dxa"/>
            <w:tcBorders>
              <w:top w:val="none" w:sz="0" w:space="0" w:color="auto"/>
              <w:bottom w:val="none" w:sz="0" w:space="0" w:color="auto"/>
            </w:tcBorders>
            <w:vAlign w:val="center"/>
          </w:tcPr>
          <w:p w14:paraId="58E46A23" w14:textId="7D88D6DA"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VO-Zuordnungen</w:t>
            </w:r>
          </w:p>
        </w:tc>
      </w:tr>
      <w:tr w:rsidR="002C101C" w:rsidRPr="00FB76A5" w14:paraId="4582B129" w14:textId="77777777" w:rsidTr="00272F44">
        <w:tc>
          <w:tcPr>
            <w:cnfStyle w:val="001000000000" w:firstRow="0" w:lastRow="0" w:firstColumn="1" w:lastColumn="0" w:oddVBand="0" w:evenVBand="0" w:oddHBand="0" w:evenHBand="0" w:firstRowFirstColumn="0" w:firstRowLastColumn="0" w:lastRowFirstColumn="0" w:lastRowLastColumn="0"/>
            <w:tcW w:w="1715" w:type="dxa"/>
            <w:vMerge/>
            <w:tcBorders>
              <w:right w:val="none" w:sz="0" w:space="0" w:color="auto"/>
            </w:tcBorders>
            <w:vAlign w:val="center"/>
          </w:tcPr>
          <w:p w14:paraId="37E43F02" w14:textId="77777777" w:rsidR="002C101C" w:rsidRPr="00376CE0" w:rsidRDefault="002C101C" w:rsidP="00C13FF9">
            <w:pPr>
              <w:spacing w:after="0"/>
              <w:rPr>
                <w:sz w:val="20"/>
                <w:szCs w:val="20"/>
              </w:rPr>
            </w:pPr>
          </w:p>
        </w:tc>
        <w:tc>
          <w:tcPr>
            <w:tcW w:w="7371" w:type="dxa"/>
            <w:vAlign w:val="center"/>
          </w:tcPr>
          <w:p w14:paraId="4A51F722" w14:textId="23CFE138"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Zukunftswerte Planungsgrößen</w:t>
            </w:r>
          </w:p>
        </w:tc>
      </w:tr>
      <w:tr w:rsidR="002C101C" w:rsidRPr="00FB76A5" w14:paraId="0A7CCFF2" w14:textId="77777777" w:rsidTr="0027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one" w:sz="0" w:space="0" w:color="auto"/>
              <w:bottom w:val="none" w:sz="0" w:space="0" w:color="auto"/>
              <w:right w:val="none" w:sz="0" w:space="0" w:color="auto"/>
            </w:tcBorders>
            <w:vAlign w:val="center"/>
          </w:tcPr>
          <w:p w14:paraId="671408DF" w14:textId="77777777" w:rsidR="002C101C" w:rsidRPr="00376CE0" w:rsidRDefault="002C101C" w:rsidP="00C13FF9">
            <w:pPr>
              <w:spacing w:after="0"/>
              <w:rPr>
                <w:sz w:val="20"/>
                <w:szCs w:val="20"/>
              </w:rPr>
            </w:pPr>
          </w:p>
        </w:tc>
        <w:tc>
          <w:tcPr>
            <w:tcW w:w="7371" w:type="dxa"/>
            <w:tcBorders>
              <w:top w:val="none" w:sz="0" w:space="0" w:color="auto"/>
              <w:bottom w:val="none" w:sz="0" w:space="0" w:color="auto"/>
            </w:tcBorders>
            <w:vAlign w:val="center"/>
          </w:tcPr>
          <w:p w14:paraId="06A53206" w14:textId="2519CC17"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Zukunftswerte FO-Zuordnungen</w:t>
            </w:r>
          </w:p>
        </w:tc>
      </w:tr>
      <w:tr w:rsidR="002C101C" w:rsidRPr="00FB76A5" w14:paraId="0BFB146A" w14:textId="77777777" w:rsidTr="00272F44">
        <w:tc>
          <w:tcPr>
            <w:cnfStyle w:val="001000000000" w:firstRow="0" w:lastRow="0" w:firstColumn="1" w:lastColumn="0" w:oddVBand="0" w:evenVBand="0" w:oddHBand="0" w:evenHBand="0" w:firstRowFirstColumn="0" w:firstRowLastColumn="0" w:lastRowFirstColumn="0" w:lastRowLastColumn="0"/>
            <w:tcW w:w="1715" w:type="dxa"/>
            <w:vMerge/>
            <w:tcBorders>
              <w:right w:val="none" w:sz="0" w:space="0" w:color="auto"/>
            </w:tcBorders>
            <w:vAlign w:val="center"/>
          </w:tcPr>
          <w:p w14:paraId="2F20A622" w14:textId="77777777" w:rsidR="002C101C" w:rsidRPr="00376CE0" w:rsidRDefault="002C101C" w:rsidP="00C13FF9">
            <w:pPr>
              <w:spacing w:after="0"/>
              <w:rPr>
                <w:sz w:val="20"/>
                <w:szCs w:val="20"/>
              </w:rPr>
            </w:pPr>
          </w:p>
        </w:tc>
        <w:tc>
          <w:tcPr>
            <w:tcW w:w="7371" w:type="dxa"/>
            <w:vAlign w:val="center"/>
          </w:tcPr>
          <w:p w14:paraId="12922751" w14:textId="06ED11BB"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Zukunftswerte geplante Austritte</w:t>
            </w:r>
          </w:p>
        </w:tc>
      </w:tr>
      <w:tr w:rsidR="002C101C" w:rsidRPr="00FB76A5" w14:paraId="222D6032" w14:textId="77777777" w:rsidTr="0027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one" w:sz="0" w:space="0" w:color="auto"/>
              <w:bottom w:val="none" w:sz="0" w:space="0" w:color="auto"/>
              <w:right w:val="none" w:sz="0" w:space="0" w:color="auto"/>
            </w:tcBorders>
            <w:vAlign w:val="center"/>
          </w:tcPr>
          <w:p w14:paraId="4F20701D" w14:textId="77777777" w:rsidR="002C101C" w:rsidRPr="00376CE0" w:rsidRDefault="002C101C" w:rsidP="00C13FF9">
            <w:pPr>
              <w:spacing w:after="0"/>
              <w:rPr>
                <w:sz w:val="20"/>
                <w:szCs w:val="20"/>
              </w:rPr>
            </w:pPr>
          </w:p>
        </w:tc>
        <w:tc>
          <w:tcPr>
            <w:tcW w:w="7371" w:type="dxa"/>
            <w:tcBorders>
              <w:top w:val="none" w:sz="0" w:space="0" w:color="auto"/>
              <w:bottom w:val="none" w:sz="0" w:space="0" w:color="auto"/>
            </w:tcBorders>
            <w:vAlign w:val="center"/>
          </w:tcPr>
          <w:p w14:paraId="2A79EAB1" w14:textId="6A984B2F"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Zukunftswerte VO-Zuordnungen</w:t>
            </w:r>
          </w:p>
        </w:tc>
      </w:tr>
      <w:tr w:rsidR="002C101C" w:rsidRPr="00FB76A5" w14:paraId="1C99B5A9" w14:textId="77777777" w:rsidTr="00272F44">
        <w:tc>
          <w:tcPr>
            <w:cnfStyle w:val="001000000000" w:firstRow="0" w:lastRow="0" w:firstColumn="1" w:lastColumn="0" w:oddVBand="0" w:evenVBand="0" w:oddHBand="0" w:evenHBand="0" w:firstRowFirstColumn="0" w:firstRowLastColumn="0" w:lastRowFirstColumn="0" w:lastRowLastColumn="0"/>
            <w:tcW w:w="1715" w:type="dxa"/>
            <w:vMerge/>
            <w:tcBorders>
              <w:right w:val="none" w:sz="0" w:space="0" w:color="auto"/>
            </w:tcBorders>
            <w:vAlign w:val="center"/>
          </w:tcPr>
          <w:p w14:paraId="5402D9EC" w14:textId="77777777" w:rsidR="002C101C" w:rsidRPr="00376CE0" w:rsidRDefault="002C101C" w:rsidP="00C13FF9">
            <w:pPr>
              <w:spacing w:after="0"/>
              <w:rPr>
                <w:sz w:val="20"/>
                <w:szCs w:val="20"/>
              </w:rPr>
            </w:pPr>
          </w:p>
        </w:tc>
        <w:tc>
          <w:tcPr>
            <w:tcW w:w="7371" w:type="dxa"/>
            <w:vAlign w:val="center"/>
          </w:tcPr>
          <w:p w14:paraId="0C6F1588" w14:textId="60AC897C"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FO-Zuordnungen</w:t>
            </w:r>
          </w:p>
        </w:tc>
      </w:tr>
      <w:tr w:rsidR="002C101C" w:rsidRPr="00FB76A5" w14:paraId="7B634D36" w14:textId="77777777" w:rsidTr="00272F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one" w:sz="0" w:space="0" w:color="auto"/>
              <w:bottom w:val="none" w:sz="0" w:space="0" w:color="auto"/>
              <w:right w:val="none" w:sz="0" w:space="0" w:color="auto"/>
            </w:tcBorders>
            <w:vAlign w:val="center"/>
          </w:tcPr>
          <w:p w14:paraId="3391328D" w14:textId="77777777" w:rsidR="002C101C" w:rsidRPr="00376CE0" w:rsidRDefault="002C101C" w:rsidP="00C13FF9">
            <w:pPr>
              <w:spacing w:after="0"/>
              <w:rPr>
                <w:sz w:val="20"/>
                <w:szCs w:val="20"/>
              </w:rPr>
            </w:pPr>
          </w:p>
        </w:tc>
        <w:tc>
          <w:tcPr>
            <w:tcW w:w="7371" w:type="dxa"/>
            <w:tcBorders>
              <w:top w:val="none" w:sz="0" w:space="0" w:color="auto"/>
              <w:bottom w:val="none" w:sz="0" w:space="0" w:color="auto"/>
            </w:tcBorders>
            <w:vAlign w:val="center"/>
          </w:tcPr>
          <w:p w14:paraId="644D0FC8" w14:textId="6398C5A3"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Neurechnen</w:t>
            </w:r>
          </w:p>
        </w:tc>
      </w:tr>
      <w:tr w:rsidR="002C101C" w:rsidRPr="00FB76A5" w14:paraId="3EDEA1D1" w14:textId="77777777" w:rsidTr="00376CE0">
        <w:tc>
          <w:tcPr>
            <w:cnfStyle w:val="001000000000" w:firstRow="0" w:lastRow="0" w:firstColumn="1" w:lastColumn="0" w:oddVBand="0" w:evenVBand="0" w:oddHBand="0" w:evenHBand="0" w:firstRowFirstColumn="0" w:firstRowLastColumn="0" w:lastRowFirstColumn="0" w:lastRowLastColumn="0"/>
            <w:tcW w:w="1715" w:type="dxa"/>
            <w:vMerge/>
            <w:tcBorders>
              <w:bottom w:val="single" w:sz="4" w:space="0" w:color="960000"/>
              <w:right w:val="none" w:sz="0" w:space="0" w:color="auto"/>
            </w:tcBorders>
            <w:vAlign w:val="center"/>
          </w:tcPr>
          <w:p w14:paraId="31B6BA4C" w14:textId="77777777" w:rsidR="002C101C" w:rsidRPr="00376CE0" w:rsidRDefault="002C101C" w:rsidP="00C13FF9">
            <w:pPr>
              <w:spacing w:after="0"/>
              <w:rPr>
                <w:sz w:val="20"/>
                <w:szCs w:val="20"/>
              </w:rPr>
            </w:pPr>
          </w:p>
        </w:tc>
        <w:tc>
          <w:tcPr>
            <w:tcW w:w="7371" w:type="dxa"/>
            <w:vAlign w:val="center"/>
          </w:tcPr>
          <w:p w14:paraId="4A15BC1E" w14:textId="2870B434"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Fortführen</w:t>
            </w:r>
          </w:p>
        </w:tc>
      </w:tr>
      <w:tr w:rsidR="002C101C" w:rsidRPr="00FB76A5" w14:paraId="60E88EA9" w14:textId="77777777" w:rsidTr="00376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none" w:sz="0" w:space="0" w:color="auto"/>
              <w:bottom w:val="nil"/>
              <w:right w:val="none" w:sz="0" w:space="0" w:color="auto"/>
            </w:tcBorders>
            <w:vAlign w:val="center"/>
          </w:tcPr>
          <w:p w14:paraId="773820CD" w14:textId="77777777" w:rsidR="00376CE0" w:rsidRPr="00376CE0" w:rsidRDefault="00376CE0" w:rsidP="00C13FF9">
            <w:pPr>
              <w:spacing w:after="0"/>
              <w:rPr>
                <w:b w:val="0"/>
                <w:bCs w:val="0"/>
                <w:sz w:val="20"/>
                <w:szCs w:val="20"/>
              </w:rPr>
            </w:pPr>
          </w:p>
          <w:p w14:paraId="499C0EF9" w14:textId="2A78CC08" w:rsidR="002C101C" w:rsidRPr="00376CE0" w:rsidRDefault="002C101C" w:rsidP="00C13FF9">
            <w:pPr>
              <w:spacing w:after="0"/>
              <w:rPr>
                <w:sz w:val="20"/>
                <w:szCs w:val="20"/>
              </w:rPr>
            </w:pPr>
            <w:r w:rsidRPr="00376CE0">
              <w:rPr>
                <w:sz w:val="20"/>
                <w:szCs w:val="20"/>
              </w:rPr>
              <w:t>Administrativ</w:t>
            </w:r>
          </w:p>
        </w:tc>
        <w:tc>
          <w:tcPr>
            <w:tcW w:w="7371" w:type="dxa"/>
            <w:tcBorders>
              <w:top w:val="none" w:sz="0" w:space="0" w:color="auto"/>
              <w:bottom w:val="none" w:sz="0" w:space="0" w:color="auto"/>
            </w:tcBorders>
            <w:vAlign w:val="center"/>
          </w:tcPr>
          <w:p w14:paraId="02F7363E" w14:textId="00D47F85"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Kostenstellen</w:t>
            </w:r>
          </w:p>
        </w:tc>
      </w:tr>
      <w:tr w:rsidR="002C101C" w:rsidRPr="00FB76A5" w14:paraId="16E0B63B" w14:textId="77777777" w:rsidTr="00376CE0">
        <w:tc>
          <w:tcPr>
            <w:cnfStyle w:val="001000000000" w:firstRow="0" w:lastRow="0" w:firstColumn="1" w:lastColumn="0" w:oddVBand="0" w:evenVBand="0" w:oddHBand="0" w:evenHBand="0" w:firstRowFirstColumn="0" w:firstRowLastColumn="0" w:lastRowFirstColumn="0" w:lastRowLastColumn="0"/>
            <w:tcW w:w="1715" w:type="dxa"/>
            <w:vMerge/>
            <w:tcBorders>
              <w:top w:val="nil"/>
              <w:bottom w:val="nil"/>
              <w:right w:val="none" w:sz="0" w:space="0" w:color="auto"/>
            </w:tcBorders>
            <w:vAlign w:val="center"/>
          </w:tcPr>
          <w:p w14:paraId="1EACEE56" w14:textId="77777777" w:rsidR="002C101C" w:rsidRPr="00376CE0" w:rsidRDefault="002C101C" w:rsidP="00C13FF9">
            <w:pPr>
              <w:spacing w:after="0"/>
              <w:rPr>
                <w:sz w:val="20"/>
                <w:szCs w:val="20"/>
              </w:rPr>
            </w:pPr>
          </w:p>
        </w:tc>
        <w:tc>
          <w:tcPr>
            <w:tcW w:w="7371" w:type="dxa"/>
            <w:vAlign w:val="center"/>
          </w:tcPr>
          <w:p w14:paraId="6B402538" w14:textId="15DA2B76"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Kostenstellen-Hierarchieknoten</w:t>
            </w:r>
          </w:p>
        </w:tc>
      </w:tr>
      <w:tr w:rsidR="002C101C" w:rsidRPr="00FB76A5" w14:paraId="383795F5" w14:textId="77777777" w:rsidTr="00376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il"/>
              <w:bottom w:val="nil"/>
              <w:right w:val="none" w:sz="0" w:space="0" w:color="auto"/>
            </w:tcBorders>
            <w:vAlign w:val="center"/>
          </w:tcPr>
          <w:p w14:paraId="7950EB5B" w14:textId="77777777" w:rsidR="002C101C" w:rsidRPr="00376CE0" w:rsidRDefault="002C101C" w:rsidP="00C13FF9">
            <w:pPr>
              <w:spacing w:after="0"/>
              <w:rPr>
                <w:sz w:val="20"/>
                <w:szCs w:val="20"/>
              </w:rPr>
            </w:pPr>
          </w:p>
        </w:tc>
        <w:tc>
          <w:tcPr>
            <w:tcW w:w="7371" w:type="dxa"/>
            <w:tcBorders>
              <w:top w:val="none" w:sz="0" w:space="0" w:color="auto"/>
              <w:bottom w:val="none" w:sz="0" w:space="0" w:color="auto"/>
            </w:tcBorders>
            <w:vAlign w:val="center"/>
          </w:tcPr>
          <w:p w14:paraId="3061EFC1" w14:textId="2254172C"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Währungsfaktor</w:t>
            </w:r>
          </w:p>
        </w:tc>
      </w:tr>
      <w:tr w:rsidR="002C101C" w:rsidRPr="00FB76A5" w14:paraId="44BA6326" w14:textId="77777777" w:rsidTr="00376CE0">
        <w:tc>
          <w:tcPr>
            <w:cnfStyle w:val="001000000000" w:firstRow="0" w:lastRow="0" w:firstColumn="1" w:lastColumn="0" w:oddVBand="0" w:evenVBand="0" w:oddHBand="0" w:evenHBand="0" w:firstRowFirstColumn="0" w:firstRowLastColumn="0" w:lastRowFirstColumn="0" w:lastRowLastColumn="0"/>
            <w:tcW w:w="1715" w:type="dxa"/>
            <w:vMerge/>
            <w:tcBorders>
              <w:top w:val="nil"/>
              <w:bottom w:val="nil"/>
              <w:right w:val="none" w:sz="0" w:space="0" w:color="auto"/>
            </w:tcBorders>
            <w:vAlign w:val="center"/>
          </w:tcPr>
          <w:p w14:paraId="4EB88B8D" w14:textId="77777777" w:rsidR="002C101C" w:rsidRPr="00376CE0" w:rsidRDefault="002C101C" w:rsidP="00C13FF9">
            <w:pPr>
              <w:spacing w:after="0"/>
              <w:rPr>
                <w:sz w:val="20"/>
                <w:szCs w:val="20"/>
              </w:rPr>
            </w:pPr>
          </w:p>
        </w:tc>
        <w:tc>
          <w:tcPr>
            <w:tcW w:w="7371" w:type="dxa"/>
            <w:vAlign w:val="center"/>
          </w:tcPr>
          <w:p w14:paraId="18CE7DBC" w14:textId="67D86914"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Tarifwerte</w:t>
            </w:r>
          </w:p>
        </w:tc>
      </w:tr>
      <w:tr w:rsidR="002C101C" w:rsidRPr="00FB76A5" w14:paraId="603C3665" w14:textId="77777777" w:rsidTr="00376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il"/>
              <w:bottom w:val="nil"/>
              <w:right w:val="none" w:sz="0" w:space="0" w:color="auto"/>
            </w:tcBorders>
            <w:vAlign w:val="center"/>
          </w:tcPr>
          <w:p w14:paraId="42AA752F" w14:textId="77777777" w:rsidR="002C101C" w:rsidRPr="00376CE0" w:rsidRDefault="002C101C" w:rsidP="00C13FF9">
            <w:pPr>
              <w:spacing w:after="0"/>
              <w:rPr>
                <w:sz w:val="20"/>
                <w:szCs w:val="20"/>
              </w:rPr>
            </w:pPr>
          </w:p>
        </w:tc>
        <w:tc>
          <w:tcPr>
            <w:tcW w:w="7371" w:type="dxa"/>
            <w:tcBorders>
              <w:top w:val="none" w:sz="0" w:space="0" w:color="auto"/>
              <w:bottom w:val="none" w:sz="0" w:space="0" w:color="auto"/>
            </w:tcBorders>
            <w:vAlign w:val="center"/>
          </w:tcPr>
          <w:p w14:paraId="205E6458" w14:textId="28BDA4EF"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Alternative Kostenstellen-Hierarchieknoten</w:t>
            </w:r>
          </w:p>
        </w:tc>
      </w:tr>
      <w:tr w:rsidR="002C101C" w:rsidRPr="00FB76A5" w14:paraId="7C135739" w14:textId="77777777" w:rsidTr="00376CE0">
        <w:tc>
          <w:tcPr>
            <w:cnfStyle w:val="001000000000" w:firstRow="0" w:lastRow="0" w:firstColumn="1" w:lastColumn="0" w:oddVBand="0" w:evenVBand="0" w:oddHBand="0" w:evenHBand="0" w:firstRowFirstColumn="0" w:firstRowLastColumn="0" w:lastRowFirstColumn="0" w:lastRowLastColumn="0"/>
            <w:tcW w:w="1715" w:type="dxa"/>
            <w:vMerge/>
            <w:tcBorders>
              <w:top w:val="nil"/>
              <w:bottom w:val="nil"/>
              <w:right w:val="none" w:sz="0" w:space="0" w:color="auto"/>
            </w:tcBorders>
            <w:vAlign w:val="center"/>
          </w:tcPr>
          <w:p w14:paraId="62F84F77" w14:textId="77777777" w:rsidR="002C101C" w:rsidRPr="00376CE0" w:rsidRDefault="002C101C" w:rsidP="00C13FF9">
            <w:pPr>
              <w:spacing w:after="0"/>
              <w:rPr>
                <w:sz w:val="20"/>
                <w:szCs w:val="20"/>
              </w:rPr>
            </w:pPr>
          </w:p>
        </w:tc>
        <w:tc>
          <w:tcPr>
            <w:tcW w:w="7371" w:type="dxa"/>
            <w:vAlign w:val="center"/>
          </w:tcPr>
          <w:p w14:paraId="6B0D661D" w14:textId="491A1614"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Zuordnung Kostenstellen zu Knoten der alternativen Organisationsstruktur</w:t>
            </w:r>
          </w:p>
        </w:tc>
      </w:tr>
      <w:tr w:rsidR="002C101C" w:rsidRPr="00FB76A5" w14:paraId="0B93521D" w14:textId="77777777" w:rsidTr="00376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il"/>
              <w:bottom w:val="nil"/>
              <w:right w:val="none" w:sz="0" w:space="0" w:color="auto"/>
            </w:tcBorders>
            <w:vAlign w:val="center"/>
          </w:tcPr>
          <w:p w14:paraId="1D243D30" w14:textId="77777777" w:rsidR="002C101C" w:rsidRPr="00376CE0" w:rsidRDefault="002C101C" w:rsidP="00C13FF9">
            <w:pPr>
              <w:spacing w:after="0"/>
              <w:rPr>
                <w:sz w:val="20"/>
                <w:szCs w:val="20"/>
              </w:rPr>
            </w:pPr>
          </w:p>
        </w:tc>
        <w:tc>
          <w:tcPr>
            <w:tcW w:w="7371" w:type="dxa"/>
            <w:tcBorders>
              <w:top w:val="none" w:sz="0" w:space="0" w:color="auto"/>
              <w:bottom w:val="none" w:sz="0" w:space="0" w:color="auto"/>
            </w:tcBorders>
            <w:vAlign w:val="center"/>
          </w:tcPr>
          <w:p w14:paraId="124C1376" w14:textId="209E0CFB"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Hierarchieknoten für fixe Objektformen</w:t>
            </w:r>
          </w:p>
        </w:tc>
      </w:tr>
      <w:tr w:rsidR="002C101C" w:rsidRPr="00FB76A5" w14:paraId="36C6FD58" w14:textId="77777777" w:rsidTr="00376CE0">
        <w:tc>
          <w:tcPr>
            <w:cnfStyle w:val="001000000000" w:firstRow="0" w:lastRow="0" w:firstColumn="1" w:lastColumn="0" w:oddVBand="0" w:evenVBand="0" w:oddHBand="0" w:evenHBand="0" w:firstRowFirstColumn="0" w:firstRowLastColumn="0" w:lastRowFirstColumn="0" w:lastRowLastColumn="0"/>
            <w:tcW w:w="1715" w:type="dxa"/>
            <w:vMerge/>
            <w:tcBorders>
              <w:top w:val="nil"/>
              <w:bottom w:val="nil"/>
              <w:right w:val="none" w:sz="0" w:space="0" w:color="auto"/>
            </w:tcBorders>
            <w:vAlign w:val="center"/>
          </w:tcPr>
          <w:p w14:paraId="003CF155" w14:textId="77777777" w:rsidR="002C101C" w:rsidRPr="00376CE0" w:rsidRDefault="002C101C" w:rsidP="00C13FF9">
            <w:pPr>
              <w:spacing w:after="0"/>
              <w:rPr>
                <w:sz w:val="20"/>
                <w:szCs w:val="20"/>
              </w:rPr>
            </w:pPr>
          </w:p>
        </w:tc>
        <w:tc>
          <w:tcPr>
            <w:tcW w:w="7371" w:type="dxa"/>
            <w:vAlign w:val="center"/>
          </w:tcPr>
          <w:p w14:paraId="3D02FD94" w14:textId="386124DA"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Objekte für fixe Objektformen</w:t>
            </w:r>
          </w:p>
        </w:tc>
      </w:tr>
      <w:tr w:rsidR="00376CE0" w:rsidRPr="00FB76A5" w14:paraId="1B28531A" w14:textId="77777777" w:rsidTr="00376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tcBorders>
              <w:top w:val="nil"/>
              <w:bottom w:val="nil"/>
            </w:tcBorders>
            <w:vAlign w:val="center"/>
          </w:tcPr>
          <w:p w14:paraId="68014456" w14:textId="77777777" w:rsidR="00376CE0" w:rsidRPr="00376CE0" w:rsidRDefault="00376CE0" w:rsidP="00C13FF9">
            <w:pPr>
              <w:spacing w:after="0"/>
              <w:rPr>
                <w:sz w:val="20"/>
                <w:szCs w:val="20"/>
              </w:rPr>
            </w:pPr>
          </w:p>
        </w:tc>
        <w:tc>
          <w:tcPr>
            <w:tcW w:w="7371" w:type="dxa"/>
            <w:vAlign w:val="center"/>
          </w:tcPr>
          <w:p w14:paraId="13A77B0D" w14:textId="76E97024" w:rsidR="00376CE0" w:rsidRPr="00376CE0" w:rsidRDefault="00376CE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Führungskräfte fixes Objekt</w:t>
            </w:r>
          </w:p>
        </w:tc>
      </w:tr>
      <w:tr w:rsidR="00376CE0" w:rsidRPr="00FB76A5" w14:paraId="63E784E5" w14:textId="77777777" w:rsidTr="00376CE0">
        <w:tc>
          <w:tcPr>
            <w:cnfStyle w:val="001000000000" w:firstRow="0" w:lastRow="0" w:firstColumn="1" w:lastColumn="0" w:oddVBand="0" w:evenVBand="0" w:oddHBand="0" w:evenHBand="0" w:firstRowFirstColumn="0" w:firstRowLastColumn="0" w:lastRowFirstColumn="0" w:lastRowLastColumn="0"/>
            <w:tcW w:w="1715" w:type="dxa"/>
            <w:tcBorders>
              <w:top w:val="nil"/>
              <w:bottom w:val="single" w:sz="4" w:space="0" w:color="960000"/>
            </w:tcBorders>
            <w:vAlign w:val="center"/>
          </w:tcPr>
          <w:p w14:paraId="450EF56F" w14:textId="77777777" w:rsidR="00376CE0" w:rsidRPr="00376CE0" w:rsidRDefault="00376CE0" w:rsidP="00C13FF9">
            <w:pPr>
              <w:spacing w:after="0"/>
              <w:rPr>
                <w:sz w:val="20"/>
                <w:szCs w:val="20"/>
              </w:rPr>
            </w:pPr>
          </w:p>
        </w:tc>
        <w:tc>
          <w:tcPr>
            <w:tcW w:w="7371" w:type="dxa"/>
            <w:vAlign w:val="center"/>
          </w:tcPr>
          <w:p w14:paraId="69EA7DC3" w14:textId="5756531B" w:rsidR="00376CE0" w:rsidRPr="00376CE0" w:rsidRDefault="00376CE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Führungskräfte Organisationsknoten</w:t>
            </w:r>
          </w:p>
        </w:tc>
      </w:tr>
      <w:tr w:rsidR="002C101C" w:rsidRPr="00FB76A5" w14:paraId="0379C7CE" w14:textId="77777777" w:rsidTr="00376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val="restart"/>
            <w:tcBorders>
              <w:top w:val="none" w:sz="0" w:space="0" w:color="auto"/>
              <w:bottom w:val="nil"/>
              <w:right w:val="none" w:sz="0" w:space="0" w:color="auto"/>
            </w:tcBorders>
            <w:vAlign w:val="center"/>
          </w:tcPr>
          <w:p w14:paraId="1BF1E8B3" w14:textId="77777777" w:rsidR="00376CE0" w:rsidRPr="00376CE0" w:rsidRDefault="00376CE0" w:rsidP="00C13FF9">
            <w:pPr>
              <w:spacing w:after="0"/>
              <w:rPr>
                <w:b w:val="0"/>
                <w:bCs w:val="0"/>
                <w:sz w:val="20"/>
                <w:szCs w:val="20"/>
              </w:rPr>
            </w:pPr>
          </w:p>
          <w:p w14:paraId="7BD3B5E3" w14:textId="18F8CD8A" w:rsidR="002C101C" w:rsidRPr="00376CE0" w:rsidRDefault="002C101C" w:rsidP="00C13FF9">
            <w:pPr>
              <w:spacing w:after="0"/>
              <w:rPr>
                <w:b w:val="0"/>
                <w:bCs w:val="0"/>
                <w:sz w:val="20"/>
                <w:szCs w:val="20"/>
              </w:rPr>
            </w:pPr>
            <w:r w:rsidRPr="00376CE0">
              <w:rPr>
                <w:sz w:val="20"/>
                <w:szCs w:val="20"/>
              </w:rPr>
              <w:t>Sonstige</w:t>
            </w:r>
          </w:p>
        </w:tc>
        <w:tc>
          <w:tcPr>
            <w:tcW w:w="7371" w:type="dxa"/>
            <w:tcBorders>
              <w:top w:val="none" w:sz="0" w:space="0" w:color="auto"/>
              <w:bottom w:val="none" w:sz="0" w:space="0" w:color="auto"/>
            </w:tcBorders>
            <w:vAlign w:val="center"/>
          </w:tcPr>
          <w:p w14:paraId="03F5B051" w14:textId="3ACBDAF4"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Datenart sperren</w:t>
            </w:r>
          </w:p>
        </w:tc>
      </w:tr>
      <w:tr w:rsidR="002C101C" w:rsidRPr="00FB76A5" w14:paraId="47711D3D" w14:textId="77777777" w:rsidTr="00376CE0">
        <w:tc>
          <w:tcPr>
            <w:cnfStyle w:val="001000000000" w:firstRow="0" w:lastRow="0" w:firstColumn="1" w:lastColumn="0" w:oddVBand="0" w:evenVBand="0" w:oddHBand="0" w:evenHBand="0" w:firstRowFirstColumn="0" w:firstRowLastColumn="0" w:lastRowFirstColumn="0" w:lastRowLastColumn="0"/>
            <w:tcW w:w="1715" w:type="dxa"/>
            <w:vMerge/>
            <w:tcBorders>
              <w:top w:val="nil"/>
              <w:bottom w:val="nil"/>
              <w:right w:val="none" w:sz="0" w:space="0" w:color="auto"/>
            </w:tcBorders>
            <w:vAlign w:val="center"/>
          </w:tcPr>
          <w:p w14:paraId="08A47157" w14:textId="77777777" w:rsidR="002C101C" w:rsidRPr="00376CE0" w:rsidRDefault="002C101C" w:rsidP="00C13FF9">
            <w:pPr>
              <w:spacing w:after="0"/>
              <w:rPr>
                <w:sz w:val="20"/>
                <w:szCs w:val="20"/>
              </w:rPr>
            </w:pPr>
          </w:p>
        </w:tc>
        <w:tc>
          <w:tcPr>
            <w:tcW w:w="7371" w:type="dxa"/>
            <w:vAlign w:val="center"/>
          </w:tcPr>
          <w:p w14:paraId="279CDA58" w14:textId="72C7C3D7"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Statements ausführen</w:t>
            </w:r>
          </w:p>
        </w:tc>
      </w:tr>
      <w:tr w:rsidR="002C101C" w:rsidRPr="00FB76A5" w14:paraId="14DF3639" w14:textId="77777777" w:rsidTr="00376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il"/>
              <w:bottom w:val="nil"/>
              <w:right w:val="none" w:sz="0" w:space="0" w:color="auto"/>
            </w:tcBorders>
            <w:vAlign w:val="center"/>
          </w:tcPr>
          <w:p w14:paraId="10B381C3" w14:textId="77777777" w:rsidR="002C101C" w:rsidRPr="00376CE0" w:rsidRDefault="002C101C" w:rsidP="00C13FF9">
            <w:pPr>
              <w:spacing w:after="0"/>
              <w:rPr>
                <w:sz w:val="20"/>
                <w:szCs w:val="20"/>
              </w:rPr>
            </w:pPr>
          </w:p>
        </w:tc>
        <w:tc>
          <w:tcPr>
            <w:tcW w:w="7371" w:type="dxa"/>
            <w:tcBorders>
              <w:top w:val="none" w:sz="0" w:space="0" w:color="auto"/>
              <w:bottom w:val="none" w:sz="0" w:space="0" w:color="auto"/>
            </w:tcBorders>
            <w:vAlign w:val="center"/>
          </w:tcPr>
          <w:p w14:paraId="5185CB90" w14:textId="3AAD8DFA"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Daten hochladen</w:t>
            </w:r>
          </w:p>
        </w:tc>
      </w:tr>
      <w:tr w:rsidR="002C101C" w:rsidRPr="00FB76A5" w14:paraId="7F9D72B2" w14:textId="77777777" w:rsidTr="00376CE0">
        <w:tc>
          <w:tcPr>
            <w:cnfStyle w:val="001000000000" w:firstRow="0" w:lastRow="0" w:firstColumn="1" w:lastColumn="0" w:oddVBand="0" w:evenVBand="0" w:oddHBand="0" w:evenHBand="0" w:firstRowFirstColumn="0" w:firstRowLastColumn="0" w:lastRowFirstColumn="0" w:lastRowLastColumn="0"/>
            <w:tcW w:w="1715" w:type="dxa"/>
            <w:vMerge/>
            <w:tcBorders>
              <w:top w:val="nil"/>
              <w:bottom w:val="nil"/>
              <w:right w:val="none" w:sz="0" w:space="0" w:color="auto"/>
            </w:tcBorders>
            <w:vAlign w:val="center"/>
          </w:tcPr>
          <w:p w14:paraId="1BC042E8" w14:textId="77777777" w:rsidR="002C101C" w:rsidRPr="00376CE0" w:rsidRDefault="002C101C" w:rsidP="00C13FF9">
            <w:pPr>
              <w:spacing w:after="0"/>
              <w:rPr>
                <w:sz w:val="20"/>
                <w:szCs w:val="20"/>
              </w:rPr>
            </w:pPr>
          </w:p>
        </w:tc>
        <w:tc>
          <w:tcPr>
            <w:tcW w:w="7371" w:type="dxa"/>
            <w:vAlign w:val="center"/>
          </w:tcPr>
          <w:p w14:paraId="39D370DC" w14:textId="22C3B835" w:rsidR="002C101C" w:rsidRPr="00376CE0" w:rsidRDefault="002C101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SQL ausführen</w:t>
            </w:r>
          </w:p>
        </w:tc>
      </w:tr>
      <w:tr w:rsidR="002C101C" w:rsidRPr="00FB76A5" w14:paraId="07220B05" w14:textId="77777777" w:rsidTr="00376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5" w:type="dxa"/>
            <w:vMerge/>
            <w:tcBorders>
              <w:top w:val="nil"/>
              <w:bottom w:val="nil"/>
              <w:right w:val="none" w:sz="0" w:space="0" w:color="auto"/>
            </w:tcBorders>
            <w:vAlign w:val="center"/>
          </w:tcPr>
          <w:p w14:paraId="2858CE91" w14:textId="77777777" w:rsidR="002C101C" w:rsidRPr="00376CE0" w:rsidRDefault="002C101C" w:rsidP="00C13FF9">
            <w:pPr>
              <w:spacing w:after="0"/>
              <w:rPr>
                <w:sz w:val="20"/>
                <w:szCs w:val="20"/>
              </w:rPr>
            </w:pPr>
          </w:p>
        </w:tc>
        <w:tc>
          <w:tcPr>
            <w:tcW w:w="7371" w:type="dxa"/>
            <w:tcBorders>
              <w:top w:val="none" w:sz="0" w:space="0" w:color="auto"/>
              <w:bottom w:val="none" w:sz="0" w:space="0" w:color="auto"/>
            </w:tcBorders>
            <w:vAlign w:val="center"/>
          </w:tcPr>
          <w:p w14:paraId="71F96198" w14:textId="44087AAC" w:rsidR="002C101C" w:rsidRPr="00376CE0" w:rsidRDefault="002C101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376CE0">
              <w:rPr>
                <w:sz w:val="20"/>
                <w:szCs w:val="20"/>
              </w:rPr>
              <w:t>Änderungen veröffentlichen</w:t>
            </w:r>
          </w:p>
        </w:tc>
      </w:tr>
      <w:tr w:rsidR="00376CE0" w:rsidRPr="00FB76A5" w14:paraId="4613C3CD" w14:textId="77777777" w:rsidTr="00376CE0">
        <w:tc>
          <w:tcPr>
            <w:cnfStyle w:val="001000000000" w:firstRow="0" w:lastRow="0" w:firstColumn="1" w:lastColumn="0" w:oddVBand="0" w:evenVBand="0" w:oddHBand="0" w:evenHBand="0" w:firstRowFirstColumn="0" w:firstRowLastColumn="0" w:lastRowFirstColumn="0" w:lastRowLastColumn="0"/>
            <w:tcW w:w="1715" w:type="dxa"/>
            <w:tcBorders>
              <w:top w:val="nil"/>
            </w:tcBorders>
            <w:vAlign w:val="center"/>
          </w:tcPr>
          <w:p w14:paraId="2C77F498" w14:textId="77777777" w:rsidR="00376CE0" w:rsidRPr="00376CE0" w:rsidRDefault="00376CE0" w:rsidP="00C13FF9">
            <w:pPr>
              <w:spacing w:after="0"/>
              <w:rPr>
                <w:sz w:val="20"/>
                <w:szCs w:val="20"/>
              </w:rPr>
            </w:pPr>
          </w:p>
        </w:tc>
        <w:tc>
          <w:tcPr>
            <w:tcW w:w="7371" w:type="dxa"/>
            <w:vAlign w:val="center"/>
          </w:tcPr>
          <w:p w14:paraId="10EF4416" w14:textId="0D5CE79D" w:rsidR="00376CE0" w:rsidRPr="00376CE0" w:rsidRDefault="00376CE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76CE0">
              <w:rPr>
                <w:sz w:val="20"/>
                <w:szCs w:val="20"/>
              </w:rPr>
              <w:t>Daten herunterladen</w:t>
            </w:r>
          </w:p>
        </w:tc>
      </w:tr>
    </w:tbl>
    <w:p w14:paraId="6BC811D9" w14:textId="7508DAD1" w:rsidR="00237727" w:rsidRDefault="00237727" w:rsidP="000E08CA">
      <w:pPr>
        <w:rPr>
          <w:rFonts w:ascii="Calibri" w:hAnsi="Calibri" w:cs="Calibri"/>
          <w:color w:val="595959"/>
          <w:sz w:val="22"/>
        </w:rPr>
      </w:pPr>
    </w:p>
    <w:p w14:paraId="65B8ED95" w14:textId="711428D8" w:rsidR="00237727" w:rsidRDefault="00294C58" w:rsidP="00294C58">
      <w:pPr>
        <w:pStyle w:val="berschrift3"/>
      </w:pPr>
      <w:bookmarkStart w:id="18" w:name="_Toc147312820"/>
      <w:r>
        <w:t>Allgemein</w:t>
      </w:r>
      <w:bookmarkEnd w:id="18"/>
    </w:p>
    <w:p w14:paraId="3B96CFC1" w14:textId="2F4DDC57" w:rsidR="00EE1EA6" w:rsidRPr="00376CE0" w:rsidRDefault="002D435A" w:rsidP="000E08CA">
      <w:pPr>
        <w:rPr>
          <w:rFonts w:ascii="Calibri" w:hAnsi="Calibri" w:cs="Calibri"/>
          <w:sz w:val="22"/>
        </w:rPr>
      </w:pPr>
      <w:r w:rsidRPr="00376CE0">
        <w:rPr>
          <w:rFonts w:ascii="Calibri" w:hAnsi="Calibri" w:cs="Calibri"/>
          <w:sz w:val="22"/>
        </w:rPr>
        <w:t xml:space="preserve">Je nachdem welcher Importtyp ausgewählt wurde, gibt es verschiedene Ansichten der Oberfläche „Allgemein“. Bei allen Importsteps </w:t>
      </w:r>
      <w:r w:rsidR="00FB7E5C" w:rsidRPr="00376CE0">
        <w:rPr>
          <w:rFonts w:ascii="Calibri" w:hAnsi="Calibri" w:cs="Calibri"/>
          <w:sz w:val="22"/>
        </w:rPr>
        <w:t xml:space="preserve">muss zunächst eine </w:t>
      </w:r>
      <w:r w:rsidRPr="00376CE0">
        <w:rPr>
          <w:rFonts w:ascii="Calibri" w:hAnsi="Calibri" w:cs="Calibri"/>
          <w:sz w:val="22"/>
        </w:rPr>
        <w:t>„Bezeichnung“</w:t>
      </w:r>
      <w:r w:rsidR="00FB7E5C" w:rsidRPr="00376CE0">
        <w:rPr>
          <w:rFonts w:ascii="Calibri" w:hAnsi="Calibri" w:cs="Calibri"/>
          <w:sz w:val="22"/>
        </w:rPr>
        <w:t xml:space="preserve"> vergeben werden</w:t>
      </w:r>
      <w:r w:rsidRPr="00376CE0">
        <w:rPr>
          <w:rFonts w:ascii="Calibri" w:hAnsi="Calibri" w:cs="Calibri"/>
          <w:sz w:val="22"/>
        </w:rPr>
        <w:t xml:space="preserve">.  Hier wird </w:t>
      </w:r>
      <w:r w:rsidR="00D22D6F" w:rsidRPr="00376CE0">
        <w:rPr>
          <w:rFonts w:ascii="Calibri" w:hAnsi="Calibri" w:cs="Calibri"/>
          <w:sz w:val="22"/>
        </w:rPr>
        <w:t xml:space="preserve">der Name des Steps vergeben und </w:t>
      </w:r>
      <w:r w:rsidR="00376CE0" w:rsidRPr="00376CE0">
        <w:rPr>
          <w:rFonts w:ascii="Calibri" w:hAnsi="Calibri" w:cs="Calibri"/>
          <w:sz w:val="22"/>
        </w:rPr>
        <w:t xml:space="preserve">es </w:t>
      </w:r>
      <w:r w:rsidRPr="00376CE0">
        <w:rPr>
          <w:rFonts w:ascii="Calibri" w:hAnsi="Calibri" w:cs="Calibri"/>
          <w:sz w:val="22"/>
        </w:rPr>
        <w:t xml:space="preserve">kann </w:t>
      </w:r>
      <w:r w:rsidR="00D22D6F" w:rsidRPr="00376CE0">
        <w:rPr>
          <w:rFonts w:ascii="Calibri" w:hAnsi="Calibri" w:cs="Calibri"/>
          <w:sz w:val="22"/>
        </w:rPr>
        <w:t>optional</w:t>
      </w:r>
      <w:r w:rsidRPr="00376CE0">
        <w:rPr>
          <w:rFonts w:ascii="Calibri" w:hAnsi="Calibri" w:cs="Calibri"/>
          <w:sz w:val="22"/>
        </w:rPr>
        <w:t xml:space="preserve"> noch</w:t>
      </w:r>
      <w:r w:rsidR="00D22D6F" w:rsidRPr="00376CE0">
        <w:rPr>
          <w:rFonts w:ascii="Calibri" w:hAnsi="Calibri" w:cs="Calibri"/>
          <w:sz w:val="22"/>
        </w:rPr>
        <w:t xml:space="preserve"> eine Beschreibung hinzugefügt</w:t>
      </w:r>
      <w:r w:rsidRPr="00376CE0">
        <w:rPr>
          <w:rFonts w:ascii="Calibri" w:hAnsi="Calibri" w:cs="Calibri"/>
          <w:sz w:val="22"/>
        </w:rPr>
        <w:t xml:space="preserve"> werden</w:t>
      </w:r>
      <w:r w:rsidR="00D22D6F" w:rsidRPr="00376CE0">
        <w:rPr>
          <w:rFonts w:ascii="Calibri" w:hAnsi="Calibri" w:cs="Calibri"/>
          <w:sz w:val="22"/>
        </w:rPr>
        <w:t>. Der Name des Steps darf nur einmal vergeben werden</w:t>
      </w:r>
      <w:r w:rsidR="00DC6462" w:rsidRPr="00376CE0">
        <w:rPr>
          <w:rFonts w:ascii="Calibri" w:hAnsi="Calibri" w:cs="Calibri"/>
          <w:sz w:val="22"/>
        </w:rPr>
        <w:t xml:space="preserve"> und</w:t>
      </w:r>
      <w:r w:rsidR="00D22D6F" w:rsidRPr="00376CE0">
        <w:rPr>
          <w:rFonts w:ascii="Calibri" w:hAnsi="Calibri" w:cs="Calibri"/>
          <w:sz w:val="22"/>
        </w:rPr>
        <w:t xml:space="preserve"> </w:t>
      </w:r>
      <w:r w:rsidR="008B1E25" w:rsidRPr="00376CE0">
        <w:rPr>
          <w:rFonts w:ascii="Calibri" w:hAnsi="Calibri" w:cs="Calibri"/>
          <w:sz w:val="22"/>
        </w:rPr>
        <w:t xml:space="preserve">muss </w:t>
      </w:r>
      <w:r w:rsidR="00D22D6F" w:rsidRPr="00376CE0">
        <w:rPr>
          <w:rFonts w:ascii="Calibri" w:hAnsi="Calibri" w:cs="Calibri"/>
          <w:sz w:val="22"/>
        </w:rPr>
        <w:t xml:space="preserve">eindeutig sein. </w:t>
      </w:r>
    </w:p>
    <w:p w14:paraId="166C1F64" w14:textId="68F7AA5C" w:rsidR="00732F26" w:rsidRPr="00376CE0" w:rsidRDefault="009940CD" w:rsidP="00732F26">
      <w:pPr>
        <w:rPr>
          <w:rFonts w:ascii="Calibri" w:hAnsi="Calibri" w:cs="Calibri"/>
          <w:sz w:val="22"/>
        </w:rPr>
      </w:pPr>
      <w:r w:rsidRPr="00376CE0">
        <w:rPr>
          <w:rFonts w:ascii="Calibri" w:hAnsi="Calibri" w:cs="Calibri"/>
          <w:sz w:val="22"/>
        </w:rPr>
        <w:t>Je nach gewähltem Importtyp</w:t>
      </w:r>
      <w:r w:rsidR="002D435A" w:rsidRPr="00376CE0">
        <w:rPr>
          <w:rFonts w:ascii="Calibri" w:hAnsi="Calibri" w:cs="Calibri"/>
          <w:sz w:val="22"/>
        </w:rPr>
        <w:t>, wie zum Beispiel Mitarbeiterbewegungsdaten,</w:t>
      </w:r>
      <w:r w:rsidRPr="00376CE0">
        <w:rPr>
          <w:rFonts w:ascii="Calibri" w:hAnsi="Calibri" w:cs="Calibri"/>
          <w:sz w:val="22"/>
        </w:rPr>
        <w:t xml:space="preserve"> werden </w:t>
      </w:r>
      <w:r w:rsidR="008B4F0A" w:rsidRPr="00376CE0">
        <w:rPr>
          <w:rFonts w:ascii="Calibri" w:hAnsi="Calibri" w:cs="Calibri"/>
          <w:sz w:val="22"/>
        </w:rPr>
        <w:t>weitere Informationen abgefragt</w:t>
      </w:r>
      <w:r w:rsidR="002D435A" w:rsidRPr="00376CE0">
        <w:rPr>
          <w:rFonts w:ascii="Calibri" w:hAnsi="Calibri" w:cs="Calibri"/>
          <w:sz w:val="22"/>
        </w:rPr>
        <w:t>. D</w:t>
      </w:r>
      <w:r w:rsidRPr="00376CE0">
        <w:rPr>
          <w:rFonts w:ascii="Calibri" w:hAnsi="Calibri" w:cs="Calibri"/>
          <w:sz w:val="22"/>
        </w:rPr>
        <w:t xml:space="preserve">as Importformular </w:t>
      </w:r>
      <w:r w:rsidR="002D435A" w:rsidRPr="00376CE0">
        <w:rPr>
          <w:rFonts w:ascii="Calibri" w:hAnsi="Calibri" w:cs="Calibri"/>
          <w:sz w:val="22"/>
        </w:rPr>
        <w:t xml:space="preserve">definiert die gelieferten Planungsgrößen und bietet somit auch eine Löschoption </w:t>
      </w:r>
      <w:r w:rsidR="00FB7E5C" w:rsidRPr="00376CE0">
        <w:rPr>
          <w:rFonts w:ascii="Calibri" w:hAnsi="Calibri" w:cs="Calibri"/>
          <w:sz w:val="22"/>
        </w:rPr>
        <w:t>von</w:t>
      </w:r>
      <w:r w:rsidR="002D435A" w:rsidRPr="00376CE0">
        <w:rPr>
          <w:rFonts w:ascii="Calibri" w:hAnsi="Calibri" w:cs="Calibri"/>
          <w:sz w:val="22"/>
        </w:rPr>
        <w:t xml:space="preserve"> schon gelieferten </w:t>
      </w:r>
      <w:r w:rsidR="001975A2" w:rsidRPr="00376CE0">
        <w:rPr>
          <w:rFonts w:ascii="Calibri" w:hAnsi="Calibri" w:cs="Calibri"/>
          <w:sz w:val="22"/>
        </w:rPr>
        <w:t>Werten</w:t>
      </w:r>
      <w:r w:rsidR="002D435A" w:rsidRPr="00376CE0">
        <w:rPr>
          <w:rFonts w:ascii="Calibri" w:hAnsi="Calibri" w:cs="Calibri"/>
          <w:sz w:val="22"/>
        </w:rPr>
        <w:t xml:space="preserve">. Zusätzlich kann </w:t>
      </w:r>
      <w:r w:rsidRPr="00376CE0">
        <w:rPr>
          <w:rFonts w:ascii="Calibri" w:hAnsi="Calibri" w:cs="Calibri"/>
          <w:sz w:val="22"/>
        </w:rPr>
        <w:t>der Zeitbezug</w:t>
      </w:r>
      <w:r w:rsidR="008B4F0A" w:rsidRPr="00376CE0">
        <w:rPr>
          <w:rFonts w:ascii="Calibri" w:hAnsi="Calibri" w:cs="Calibri"/>
          <w:sz w:val="22"/>
        </w:rPr>
        <w:t xml:space="preserve"> </w:t>
      </w:r>
      <w:r w:rsidR="002D435A" w:rsidRPr="00376CE0">
        <w:rPr>
          <w:rFonts w:ascii="Calibri" w:hAnsi="Calibri" w:cs="Calibri"/>
          <w:sz w:val="22"/>
        </w:rPr>
        <w:t>„Datenart und Periode“ oder</w:t>
      </w:r>
      <w:r w:rsidR="008B4F0A" w:rsidRPr="00376CE0">
        <w:rPr>
          <w:rFonts w:ascii="Calibri" w:hAnsi="Calibri" w:cs="Calibri"/>
          <w:sz w:val="22"/>
        </w:rPr>
        <w:t xml:space="preserve"> „Jahr und Mo</w:t>
      </w:r>
      <w:r w:rsidR="002D435A" w:rsidRPr="00376CE0">
        <w:rPr>
          <w:rFonts w:ascii="Calibri" w:hAnsi="Calibri" w:cs="Calibri"/>
          <w:sz w:val="22"/>
        </w:rPr>
        <w:t xml:space="preserve">nat“ unter Angabe des Wertetyps ausgewählt werden. </w:t>
      </w:r>
      <w:r w:rsidR="00AA536D" w:rsidRPr="00376CE0">
        <w:rPr>
          <w:rFonts w:ascii="Calibri" w:hAnsi="Calibri" w:cs="Calibri"/>
          <w:sz w:val="22"/>
        </w:rPr>
        <w:t xml:space="preserve">Der Zeitbezug „Datenart und Periode“ </w:t>
      </w:r>
      <w:r w:rsidR="001975A2" w:rsidRPr="00376CE0">
        <w:rPr>
          <w:rFonts w:ascii="Calibri" w:hAnsi="Calibri" w:cs="Calibri"/>
          <w:sz w:val="22"/>
        </w:rPr>
        <w:t>wird häufig gebraucht</w:t>
      </w:r>
      <w:r w:rsidR="00AA536D" w:rsidRPr="00376CE0">
        <w:rPr>
          <w:rFonts w:ascii="Calibri" w:hAnsi="Calibri" w:cs="Calibri"/>
          <w:sz w:val="22"/>
        </w:rPr>
        <w:t xml:space="preserve">, wenn ein zum Kalenderjahr abweichendes Geschäftsjahr vorliegt. </w:t>
      </w:r>
      <w:r w:rsidR="001975A2" w:rsidRPr="00376CE0">
        <w:rPr>
          <w:rFonts w:ascii="Calibri" w:hAnsi="Calibri" w:cs="Calibri"/>
          <w:sz w:val="22"/>
        </w:rPr>
        <w:t xml:space="preserve">Der </w:t>
      </w:r>
      <w:r w:rsidR="00AA536D" w:rsidRPr="00376CE0">
        <w:rPr>
          <w:rFonts w:ascii="Calibri" w:hAnsi="Calibri" w:cs="Calibri"/>
          <w:sz w:val="22"/>
        </w:rPr>
        <w:t xml:space="preserve">Zeitbezug „Jahr und Monat“ </w:t>
      </w:r>
      <w:r w:rsidR="002D435A" w:rsidRPr="00376CE0">
        <w:rPr>
          <w:rFonts w:ascii="Calibri" w:hAnsi="Calibri" w:cs="Calibri"/>
          <w:sz w:val="22"/>
        </w:rPr>
        <w:t xml:space="preserve">macht Sinn, wenn auf </w:t>
      </w:r>
      <w:r w:rsidR="00C85A04" w:rsidRPr="00376CE0">
        <w:rPr>
          <w:rFonts w:ascii="Calibri" w:hAnsi="Calibri" w:cs="Calibri"/>
          <w:sz w:val="22"/>
        </w:rPr>
        <w:t>einem anderen als den kontinuierlichen</w:t>
      </w:r>
      <w:r w:rsidR="00376CE0" w:rsidRPr="00376CE0">
        <w:rPr>
          <w:rFonts w:ascii="Calibri" w:hAnsi="Calibri" w:cs="Calibri"/>
          <w:sz w:val="22"/>
        </w:rPr>
        <w:t xml:space="preserve"> Wertetyp</w:t>
      </w:r>
      <w:r w:rsidR="002D435A" w:rsidRPr="00376CE0">
        <w:rPr>
          <w:rFonts w:ascii="Calibri" w:hAnsi="Calibri" w:cs="Calibri"/>
          <w:sz w:val="22"/>
        </w:rPr>
        <w:t xml:space="preserve"> importier</w:t>
      </w:r>
      <w:r w:rsidR="00376CE0" w:rsidRPr="00376CE0">
        <w:rPr>
          <w:rFonts w:ascii="Calibri" w:hAnsi="Calibri" w:cs="Calibri"/>
          <w:sz w:val="22"/>
        </w:rPr>
        <w:t>t werden soll</w:t>
      </w:r>
      <w:r w:rsidR="00C85A04" w:rsidRPr="00376CE0">
        <w:rPr>
          <w:rFonts w:ascii="Calibri" w:hAnsi="Calibri" w:cs="Calibri"/>
          <w:sz w:val="22"/>
        </w:rPr>
        <w:t>.</w:t>
      </w:r>
      <w:r w:rsidR="009E561D" w:rsidRPr="00376CE0">
        <w:rPr>
          <w:rFonts w:ascii="Calibri" w:hAnsi="Calibri" w:cs="Calibri"/>
          <w:sz w:val="22"/>
        </w:rPr>
        <w:t xml:space="preserve"> </w:t>
      </w:r>
    </w:p>
    <w:p w14:paraId="19805512" w14:textId="6D59DB86" w:rsidR="00EE1EA6" w:rsidRDefault="00EE1EA6" w:rsidP="00732F26">
      <w:pPr>
        <w:pStyle w:val="berschrift3"/>
      </w:pPr>
      <w:bookmarkStart w:id="19" w:name="_Ref58841654"/>
      <w:bookmarkStart w:id="20" w:name="_Toc147312821"/>
      <w:r>
        <w:t>Datenquelle definieren</w:t>
      </w:r>
      <w:bookmarkEnd w:id="19"/>
      <w:bookmarkEnd w:id="20"/>
    </w:p>
    <w:p w14:paraId="20E86C87" w14:textId="0CBA029B" w:rsidR="00EE1EA6" w:rsidRPr="00FC2A3C" w:rsidRDefault="004350BF" w:rsidP="00EE1EA6">
      <w:pPr>
        <w:rPr>
          <w:rFonts w:ascii="Calibri" w:hAnsi="Calibri" w:cs="Calibri"/>
          <w:sz w:val="22"/>
        </w:rPr>
      </w:pPr>
      <w:r w:rsidRPr="00FC2A3C">
        <w:rPr>
          <w:rFonts w:ascii="Calibri" w:hAnsi="Calibri" w:cs="Calibri"/>
          <w:sz w:val="22"/>
        </w:rPr>
        <w:t>Hier wird die Datenquelle für den Import-</w:t>
      </w:r>
      <w:r w:rsidR="00535FB2" w:rsidRPr="00FC2A3C">
        <w:rPr>
          <w:rFonts w:ascii="Calibri" w:hAnsi="Calibri" w:cs="Calibri"/>
          <w:sz w:val="22"/>
        </w:rPr>
        <w:t xml:space="preserve">Step definiert. </w:t>
      </w:r>
    </w:p>
    <w:p w14:paraId="188C7AB3" w14:textId="27DE9F0D" w:rsidR="00535FB2" w:rsidRPr="00FC2A3C" w:rsidRDefault="00535FB2" w:rsidP="00EE1EA6">
      <w:pPr>
        <w:rPr>
          <w:rFonts w:ascii="Calibri" w:hAnsi="Calibri" w:cs="Calibri"/>
          <w:sz w:val="22"/>
        </w:rPr>
      </w:pPr>
      <w:r w:rsidRPr="00FC2A3C">
        <w:rPr>
          <w:rFonts w:ascii="Calibri" w:hAnsi="Calibri" w:cs="Calibri"/>
          <w:sz w:val="22"/>
        </w:rPr>
        <w:t xml:space="preserve">Es stehen </w:t>
      </w:r>
      <w:r w:rsidR="004344F6">
        <w:rPr>
          <w:rFonts w:ascii="Calibri" w:hAnsi="Calibri" w:cs="Calibri"/>
          <w:sz w:val="22"/>
        </w:rPr>
        <w:t>folgende</w:t>
      </w:r>
      <w:r w:rsidRPr="00FC2A3C">
        <w:rPr>
          <w:rFonts w:ascii="Calibri" w:hAnsi="Calibri" w:cs="Calibri"/>
          <w:sz w:val="22"/>
        </w:rPr>
        <w:t xml:space="preserve"> Optionen zur Verfügung: </w:t>
      </w:r>
    </w:p>
    <w:p w14:paraId="4E6A77D3" w14:textId="134AF606" w:rsidR="00535FB2" w:rsidRPr="00FC2A3C" w:rsidRDefault="00535FB2" w:rsidP="00376CE0">
      <w:pPr>
        <w:pStyle w:val="Listenabsatz"/>
        <w:numPr>
          <w:ilvl w:val="0"/>
          <w:numId w:val="2"/>
        </w:numPr>
        <w:ind w:left="357" w:hanging="357"/>
        <w:rPr>
          <w:rFonts w:ascii="Calibri" w:hAnsi="Calibri" w:cs="Calibri"/>
          <w:sz w:val="22"/>
        </w:rPr>
      </w:pPr>
      <w:r w:rsidRPr="00FC2A3C">
        <w:rPr>
          <w:rFonts w:ascii="Calibri" w:hAnsi="Calibri" w:cs="Calibri"/>
          <w:sz w:val="22"/>
        </w:rPr>
        <w:t>Excel als Datenquelle</w:t>
      </w:r>
    </w:p>
    <w:p w14:paraId="3DCD0BF6" w14:textId="07D73B05" w:rsidR="00771978" w:rsidRPr="00FC2A3C" w:rsidRDefault="00771978" w:rsidP="00376CE0">
      <w:pPr>
        <w:pStyle w:val="Listenabsatz"/>
        <w:numPr>
          <w:ilvl w:val="0"/>
          <w:numId w:val="2"/>
        </w:numPr>
        <w:ind w:left="357" w:hanging="357"/>
        <w:rPr>
          <w:rFonts w:ascii="Calibri" w:hAnsi="Calibri" w:cs="Calibri"/>
          <w:sz w:val="22"/>
        </w:rPr>
      </w:pPr>
      <w:r w:rsidRPr="00FC2A3C">
        <w:rPr>
          <w:rFonts w:ascii="Calibri" w:hAnsi="Calibri" w:cs="Calibri"/>
          <w:sz w:val="22"/>
        </w:rPr>
        <w:t>Textdatei als Datenquelle</w:t>
      </w:r>
    </w:p>
    <w:p w14:paraId="17D0C303" w14:textId="06CF190C" w:rsidR="00535FB2" w:rsidRDefault="00535FB2" w:rsidP="00376CE0">
      <w:pPr>
        <w:pStyle w:val="Listenabsatz"/>
        <w:numPr>
          <w:ilvl w:val="0"/>
          <w:numId w:val="2"/>
        </w:numPr>
        <w:ind w:left="357" w:hanging="357"/>
        <w:rPr>
          <w:rFonts w:ascii="Calibri" w:hAnsi="Calibri" w:cs="Calibri"/>
          <w:sz w:val="22"/>
        </w:rPr>
      </w:pPr>
      <w:r w:rsidRPr="00FC2A3C">
        <w:rPr>
          <w:rFonts w:ascii="Calibri" w:hAnsi="Calibri" w:cs="Calibri"/>
          <w:sz w:val="22"/>
        </w:rPr>
        <w:t>Gespeicherte Verbindung</w:t>
      </w:r>
    </w:p>
    <w:p w14:paraId="52008A32" w14:textId="30519CF5" w:rsidR="004344F6" w:rsidRPr="00FC2A3C" w:rsidRDefault="004344F6" w:rsidP="00376CE0">
      <w:pPr>
        <w:pStyle w:val="Listenabsatz"/>
        <w:numPr>
          <w:ilvl w:val="0"/>
          <w:numId w:val="2"/>
        </w:numPr>
        <w:ind w:left="357" w:hanging="357"/>
        <w:rPr>
          <w:rFonts w:ascii="Calibri" w:hAnsi="Calibri" w:cs="Calibri"/>
          <w:sz w:val="22"/>
        </w:rPr>
      </w:pPr>
      <w:r>
        <w:rPr>
          <w:rFonts w:ascii="Calibri" w:hAnsi="Calibri" w:cs="Calibri"/>
          <w:sz w:val="22"/>
        </w:rPr>
        <w:t>JSON als Datenquelle</w:t>
      </w:r>
    </w:p>
    <w:p w14:paraId="30361293" w14:textId="179EA96F" w:rsidR="006E68EE" w:rsidRPr="00FC2A3C" w:rsidRDefault="00535FB2" w:rsidP="00376CE0">
      <w:pPr>
        <w:pStyle w:val="Listenabsatz"/>
        <w:numPr>
          <w:ilvl w:val="0"/>
          <w:numId w:val="2"/>
        </w:numPr>
        <w:ind w:left="357" w:hanging="357"/>
        <w:rPr>
          <w:rFonts w:ascii="Calibri" w:hAnsi="Calibri" w:cs="Calibri"/>
          <w:sz w:val="22"/>
        </w:rPr>
      </w:pPr>
      <w:r w:rsidRPr="00FC2A3C">
        <w:rPr>
          <w:rFonts w:ascii="Calibri" w:hAnsi="Calibri" w:cs="Calibri"/>
          <w:sz w:val="22"/>
        </w:rPr>
        <w:t>Andere Datenquellen</w:t>
      </w:r>
    </w:p>
    <w:p w14:paraId="061144C4" w14:textId="77777777" w:rsidR="008B2E2A" w:rsidRPr="008B2E2A" w:rsidRDefault="006E68EE" w:rsidP="00BF6636">
      <w:pPr>
        <w:rPr>
          <w:rFonts w:ascii="Calibri" w:hAnsi="Calibri" w:cs="Calibri"/>
          <w:sz w:val="22"/>
          <w:u w:val="single"/>
        </w:rPr>
      </w:pPr>
      <w:r w:rsidRPr="008B2E2A">
        <w:rPr>
          <w:rFonts w:ascii="Calibri" w:hAnsi="Calibri" w:cs="Calibri"/>
          <w:sz w:val="22"/>
          <w:u w:val="single"/>
        </w:rPr>
        <w:t xml:space="preserve">Excel als Datenquelle    </w:t>
      </w:r>
    </w:p>
    <w:p w14:paraId="4B1AFD27" w14:textId="5ADD7B8F" w:rsidR="00AE5FFC" w:rsidRDefault="006E68EE" w:rsidP="00BF6636">
      <w:pPr>
        <w:rPr>
          <w:rFonts w:ascii="Calibri" w:hAnsi="Calibri" w:cs="Calibri"/>
          <w:sz w:val="22"/>
        </w:rPr>
      </w:pPr>
      <w:r w:rsidRPr="00FC2A3C">
        <w:rPr>
          <w:rFonts w:ascii="Calibri" w:hAnsi="Calibri" w:cs="Calibri"/>
          <w:sz w:val="22"/>
        </w:rPr>
        <w:t xml:space="preserve">Für den Import aus Excel ist die Angabe des Pfades </w:t>
      </w:r>
      <w:r w:rsidR="007F0A48" w:rsidRPr="00FC2A3C">
        <w:rPr>
          <w:rFonts w:ascii="Calibri" w:hAnsi="Calibri" w:cs="Calibri"/>
          <w:sz w:val="22"/>
        </w:rPr>
        <w:t>sowie</w:t>
      </w:r>
      <w:r w:rsidRPr="00FC2A3C">
        <w:rPr>
          <w:rFonts w:ascii="Calibri" w:hAnsi="Calibri" w:cs="Calibri"/>
          <w:sz w:val="22"/>
        </w:rPr>
        <w:t xml:space="preserve"> der Quelldatei erforderlich.</w:t>
      </w:r>
      <w:r w:rsidR="00D76EA5" w:rsidRPr="00FC2A3C">
        <w:rPr>
          <w:rFonts w:ascii="Calibri" w:hAnsi="Calibri" w:cs="Calibri"/>
          <w:sz w:val="22"/>
        </w:rPr>
        <w:t xml:space="preserve"> Dies </w:t>
      </w:r>
      <w:r w:rsidR="005A7918" w:rsidRPr="00FC2A3C">
        <w:rPr>
          <w:rFonts w:ascii="Calibri" w:hAnsi="Calibri" w:cs="Calibri"/>
          <w:sz w:val="22"/>
        </w:rPr>
        <w:t>geschieht</w:t>
      </w:r>
      <w:r w:rsidR="00D76EA5" w:rsidRPr="00FC2A3C">
        <w:rPr>
          <w:rFonts w:ascii="Calibri" w:hAnsi="Calibri" w:cs="Calibri"/>
          <w:sz w:val="22"/>
        </w:rPr>
        <w:t xml:space="preserve"> mit dem linken der beiden Buttons, die sich am rechten Rand befinden. </w:t>
      </w:r>
      <w:r w:rsidRPr="00FC2A3C">
        <w:rPr>
          <w:rFonts w:ascii="Calibri" w:hAnsi="Calibri" w:cs="Calibri"/>
          <w:sz w:val="22"/>
        </w:rPr>
        <w:t xml:space="preserve">Die für den Import erforderlichen Spalten unterscheiden sich je nach Importtyp. Daher kann über </w:t>
      </w:r>
      <w:r w:rsidR="002B4803" w:rsidRPr="00FC2A3C">
        <w:rPr>
          <w:rFonts w:ascii="Calibri" w:hAnsi="Calibri" w:cs="Calibri"/>
          <w:sz w:val="22"/>
        </w:rPr>
        <w:t>den</w:t>
      </w:r>
      <w:r w:rsidRPr="00FC2A3C">
        <w:rPr>
          <w:rFonts w:ascii="Calibri" w:hAnsi="Calibri" w:cs="Calibri"/>
          <w:sz w:val="22"/>
        </w:rPr>
        <w:t xml:space="preserve"> rechte</w:t>
      </w:r>
      <w:r w:rsidR="002B4803" w:rsidRPr="00FC2A3C">
        <w:rPr>
          <w:rFonts w:ascii="Calibri" w:hAnsi="Calibri" w:cs="Calibri"/>
          <w:sz w:val="22"/>
        </w:rPr>
        <w:t>n</w:t>
      </w:r>
      <w:r w:rsidRPr="00FC2A3C">
        <w:rPr>
          <w:rFonts w:ascii="Calibri" w:hAnsi="Calibri" w:cs="Calibri"/>
          <w:sz w:val="22"/>
        </w:rPr>
        <w:t xml:space="preserve"> </w:t>
      </w:r>
      <w:r w:rsidR="002B4803" w:rsidRPr="00FC2A3C">
        <w:rPr>
          <w:rFonts w:ascii="Calibri" w:hAnsi="Calibri" w:cs="Calibri"/>
          <w:sz w:val="22"/>
        </w:rPr>
        <w:t>der beiden Buttons</w:t>
      </w:r>
      <w:r w:rsidRPr="00FC2A3C">
        <w:rPr>
          <w:rFonts w:ascii="Calibri" w:hAnsi="Calibri" w:cs="Calibri"/>
          <w:sz w:val="22"/>
        </w:rPr>
        <w:t xml:space="preserve"> in der Zeile eine Vorlage aufgerufen werden, die bereits alle erforderlichen Spalten </w:t>
      </w:r>
      <w:r w:rsidR="00F60B33" w:rsidRPr="00FC2A3C">
        <w:rPr>
          <w:rFonts w:ascii="Calibri" w:hAnsi="Calibri" w:cs="Calibri"/>
          <w:sz w:val="22"/>
        </w:rPr>
        <w:t>enthält.</w:t>
      </w:r>
    </w:p>
    <w:p w14:paraId="0DFCF069" w14:textId="77777777" w:rsidR="004344F6" w:rsidRPr="004344F6" w:rsidRDefault="004344F6" w:rsidP="004344F6">
      <w:pPr>
        <w:rPr>
          <w:rFonts w:ascii="Calibri" w:hAnsi="Calibri" w:cs="Calibri"/>
          <w:sz w:val="22"/>
        </w:rPr>
      </w:pPr>
      <w:r>
        <w:rPr>
          <w:rFonts w:ascii="Calibri" w:hAnsi="Calibri" w:cs="Calibri"/>
          <w:sz w:val="22"/>
        </w:rPr>
        <w:t xml:space="preserve">Auch passwortgeschützte Excel-Dateien können hier verwendet werden. </w:t>
      </w:r>
      <w:r w:rsidRPr="004344F6">
        <w:rPr>
          <w:rFonts w:ascii="Calibri" w:hAnsi="Calibri" w:cs="Calibri"/>
          <w:sz w:val="22"/>
        </w:rPr>
        <w:t>Nach der Auswahl von Excel als Datenquelle im Dialog, wird geprüft, ob die Excel Datei Passwortgeschützt ist.</w:t>
      </w:r>
    </w:p>
    <w:p w14:paraId="3B9FA4A4" w14:textId="71BD8171" w:rsidR="004344F6" w:rsidRDefault="004344F6" w:rsidP="004344F6">
      <w:r>
        <w:rPr>
          <w:noProof/>
          <w:lang w:eastAsia="de-DE"/>
        </w:rPr>
        <w:drawing>
          <wp:inline distT="0" distB="0" distL="0" distR="0" wp14:anchorId="48876A11" wp14:editId="2760E994">
            <wp:extent cx="5766435" cy="3049905"/>
            <wp:effectExtent l="190500" t="190500" r="196215" b="188595"/>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in Bild, das Tex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6435" cy="3049905"/>
                    </a:xfrm>
                    <a:prstGeom prst="rect">
                      <a:avLst/>
                    </a:prstGeom>
                    <a:ln>
                      <a:noFill/>
                    </a:ln>
                    <a:effectLst>
                      <a:outerShdw blurRad="190500" algn="tl" rotWithShape="0">
                        <a:srgbClr val="000000">
                          <a:alpha val="70000"/>
                        </a:srgbClr>
                      </a:outerShdw>
                    </a:effectLst>
                  </pic:spPr>
                </pic:pic>
              </a:graphicData>
            </a:graphic>
          </wp:inline>
        </w:drawing>
      </w:r>
    </w:p>
    <w:p w14:paraId="767BFFC4" w14:textId="77777777" w:rsidR="004344F6" w:rsidRPr="004344F6" w:rsidRDefault="004344F6" w:rsidP="004344F6">
      <w:pPr>
        <w:rPr>
          <w:rFonts w:ascii="Calibri" w:hAnsi="Calibri" w:cs="Calibri"/>
          <w:sz w:val="22"/>
        </w:rPr>
      </w:pPr>
      <w:r w:rsidRPr="004344F6">
        <w:rPr>
          <w:rFonts w:ascii="Calibri" w:hAnsi="Calibri" w:cs="Calibri"/>
          <w:sz w:val="22"/>
        </w:rPr>
        <w:t>Ist die Excel Datei nicht passwortgeschützt, erfolgt wie gewohnt der Dialog zur Aufforderung der Auswahl des Reiters in Excel.</w:t>
      </w:r>
    </w:p>
    <w:p w14:paraId="0E0FFA64" w14:textId="77777777" w:rsidR="004344F6" w:rsidRPr="004344F6" w:rsidRDefault="004344F6" w:rsidP="004344F6">
      <w:pPr>
        <w:rPr>
          <w:rFonts w:ascii="Calibri" w:hAnsi="Calibri" w:cs="Calibri"/>
          <w:sz w:val="22"/>
        </w:rPr>
      </w:pPr>
      <w:r w:rsidRPr="004344F6">
        <w:rPr>
          <w:rFonts w:ascii="Calibri" w:hAnsi="Calibri" w:cs="Calibri"/>
          <w:sz w:val="22"/>
        </w:rPr>
        <w:t>Ist die Excel Datei passwortgeschützt, erscheint ein Dialog zur Aufforderung der Passworteingabe. Das Passwort wird verschlüsselt in der Datenbank abgespeichert.</w:t>
      </w:r>
    </w:p>
    <w:p w14:paraId="16058F4B" w14:textId="77777777" w:rsidR="004344F6" w:rsidRPr="004344F6" w:rsidRDefault="004344F6" w:rsidP="004344F6">
      <w:pPr>
        <w:rPr>
          <w:rFonts w:ascii="Calibri" w:hAnsi="Calibri" w:cs="Calibri"/>
          <w:sz w:val="22"/>
        </w:rPr>
      </w:pPr>
      <w:r w:rsidRPr="004344F6">
        <w:rPr>
          <w:rFonts w:ascii="Calibri" w:hAnsi="Calibri" w:cs="Calibri"/>
          <w:sz w:val="22"/>
        </w:rPr>
        <w:t>Nach erfolgreicher Eingabe des Passwortes erscheint der Dialog zur Auswahl des Reiters in Excel. Die weiteren Schritte sind wie bei nicht passwortgeschützten Excel-Dateien.</w:t>
      </w:r>
    </w:p>
    <w:p w14:paraId="7DDA035F" w14:textId="6E56F63A" w:rsidR="004344F6" w:rsidRPr="00FC2A3C" w:rsidRDefault="004344F6" w:rsidP="004344F6">
      <w:pPr>
        <w:rPr>
          <w:rFonts w:ascii="Calibri" w:hAnsi="Calibri" w:cs="Calibri"/>
          <w:sz w:val="22"/>
        </w:rPr>
      </w:pPr>
      <w:r w:rsidRPr="004344F6">
        <w:rPr>
          <w:rFonts w:ascii="Calibri" w:hAnsi="Calibri" w:cs="Calibri"/>
          <w:sz w:val="22"/>
        </w:rPr>
        <w:t>Das Passwort wird beim Ausführen des Import-Steps nicht erneut abgefragt, da es verschlüsselt in der Datenbank gespeichert wird.</w:t>
      </w:r>
    </w:p>
    <w:p w14:paraId="1B66FFCC" w14:textId="22D8E492" w:rsidR="00044199" w:rsidRPr="008B2E2A" w:rsidRDefault="00044199" w:rsidP="00BF6636">
      <w:pPr>
        <w:rPr>
          <w:rFonts w:ascii="Calibri" w:hAnsi="Calibri" w:cs="Calibri"/>
          <w:sz w:val="22"/>
          <w:u w:val="single"/>
        </w:rPr>
      </w:pPr>
      <w:r w:rsidRPr="008B2E2A">
        <w:rPr>
          <w:rFonts w:ascii="Calibri" w:hAnsi="Calibri" w:cs="Calibri"/>
          <w:sz w:val="22"/>
          <w:u w:val="single"/>
        </w:rPr>
        <w:t>Textdatei als Datenquelle</w:t>
      </w:r>
    </w:p>
    <w:p w14:paraId="58B3C9FF" w14:textId="640809ED" w:rsidR="00BF6636" w:rsidRPr="00FC2A3C" w:rsidRDefault="00DE5B48" w:rsidP="008B2E2A">
      <w:pPr>
        <w:rPr>
          <w:rFonts w:ascii="Calibri" w:hAnsi="Calibri" w:cs="Calibri"/>
          <w:sz w:val="22"/>
        </w:rPr>
      </w:pPr>
      <w:r w:rsidRPr="00FC2A3C">
        <w:rPr>
          <w:rFonts w:ascii="Calibri" w:hAnsi="Calibri" w:cs="Calibri"/>
          <w:sz w:val="22"/>
        </w:rPr>
        <w:t>Daten können aus Textdateien importiert werden. Auch .csv-Dateien fallen in diese</w:t>
      </w:r>
      <w:r w:rsidR="004920C9" w:rsidRPr="00FC2A3C">
        <w:rPr>
          <w:rFonts w:ascii="Calibri" w:hAnsi="Calibri" w:cs="Calibri"/>
          <w:sz w:val="22"/>
        </w:rPr>
        <w:t xml:space="preserve"> Kategorie. Mit dem Butto</w:t>
      </w:r>
      <w:r w:rsidRPr="00FC2A3C">
        <w:rPr>
          <w:rFonts w:ascii="Calibri" w:hAnsi="Calibri" w:cs="Calibri"/>
          <w:sz w:val="22"/>
        </w:rPr>
        <w:t xml:space="preserve">n auf der rechten Seite der Zeile „Textdatei als Datenquelle“ wird ein neuer Dialog geöffnet. Hier wird die gespeicherte Datei ausgewählt. Weitere Informationen bezüglich Spaltentrennzeichen oder Codepage werden abgefragt, ebenso die Information über den Textqualifizierer oder ob die erste Zeile Spaltennamen enthält. Beim Zuweisen der Datenquelle werden diese Informationen in der Regel automatisch erkannt und entsprechend gesetzt. Im unteren Bereich des Fensters wird eine Vorschau der Daten eingeblendet. </w:t>
      </w:r>
    </w:p>
    <w:p w14:paraId="7FB8D525" w14:textId="3BF8B6FB" w:rsidR="005704BB" w:rsidRPr="008B2E2A" w:rsidRDefault="00BF6636" w:rsidP="008B2E2A">
      <w:pPr>
        <w:rPr>
          <w:rFonts w:ascii="Calibri" w:hAnsi="Calibri" w:cs="Calibri"/>
          <w:sz w:val="22"/>
          <w:u w:val="single"/>
        </w:rPr>
      </w:pPr>
      <w:r w:rsidRPr="008B2E2A">
        <w:rPr>
          <w:rFonts w:ascii="Calibri" w:hAnsi="Calibri" w:cs="Calibri"/>
          <w:sz w:val="22"/>
          <w:u w:val="single"/>
        </w:rPr>
        <w:t>Gespeicherte Verbindung</w:t>
      </w:r>
    </w:p>
    <w:p w14:paraId="2A05A6FA" w14:textId="6B526190" w:rsidR="00BF6636" w:rsidRPr="00FC2A3C" w:rsidRDefault="00F90EE5" w:rsidP="008B2E2A">
      <w:pPr>
        <w:rPr>
          <w:rFonts w:ascii="Calibri" w:hAnsi="Calibri" w:cs="Calibri"/>
          <w:sz w:val="22"/>
        </w:rPr>
      </w:pPr>
      <w:r w:rsidRPr="00FC2A3C">
        <w:rPr>
          <w:rFonts w:ascii="Calibri" w:hAnsi="Calibri" w:cs="Calibri"/>
          <w:sz w:val="22"/>
        </w:rPr>
        <w:t>I</w:t>
      </w:r>
      <w:r w:rsidR="00BF6636" w:rsidRPr="00FC2A3C">
        <w:rPr>
          <w:rFonts w:ascii="Calibri" w:hAnsi="Calibri" w:cs="Calibri"/>
          <w:sz w:val="22"/>
        </w:rPr>
        <w:t xml:space="preserve">m Verbindungsmanager </w:t>
      </w:r>
      <w:r w:rsidRPr="00FC2A3C">
        <w:rPr>
          <w:rFonts w:ascii="Calibri" w:hAnsi="Calibri" w:cs="Calibri"/>
          <w:sz w:val="22"/>
        </w:rPr>
        <w:t xml:space="preserve">(4ADMIN) können feste </w:t>
      </w:r>
      <w:r w:rsidR="00BF6636" w:rsidRPr="00FC2A3C">
        <w:rPr>
          <w:rFonts w:ascii="Calibri" w:hAnsi="Calibri" w:cs="Calibri"/>
          <w:sz w:val="22"/>
        </w:rPr>
        <w:t xml:space="preserve">Verbindungen unter Angabe von Server </w:t>
      </w:r>
      <w:r w:rsidR="00FC2A3C" w:rsidRPr="00FC2A3C">
        <w:rPr>
          <w:rFonts w:ascii="Calibri" w:hAnsi="Calibri" w:cs="Calibri"/>
          <w:sz w:val="22"/>
        </w:rPr>
        <w:t>und</w:t>
      </w:r>
      <w:r w:rsidR="00BF6636" w:rsidRPr="00FC2A3C">
        <w:rPr>
          <w:rFonts w:ascii="Calibri" w:hAnsi="Calibri" w:cs="Calibri"/>
          <w:sz w:val="22"/>
        </w:rPr>
        <w:t xml:space="preserve"> Datenbank </w:t>
      </w:r>
      <w:r w:rsidRPr="00FC2A3C">
        <w:rPr>
          <w:rFonts w:ascii="Calibri" w:hAnsi="Calibri" w:cs="Calibri"/>
          <w:sz w:val="22"/>
        </w:rPr>
        <w:t>hinterlegt werden</w:t>
      </w:r>
      <w:r w:rsidR="00BF6636" w:rsidRPr="00FC2A3C">
        <w:rPr>
          <w:rFonts w:ascii="Calibri" w:hAnsi="Calibri" w:cs="Calibri"/>
          <w:sz w:val="22"/>
        </w:rPr>
        <w:t>.</w:t>
      </w:r>
    </w:p>
    <w:p w14:paraId="35E38ACE" w14:textId="539400AA" w:rsidR="00BF6636" w:rsidRDefault="00BF6636" w:rsidP="008B2E2A">
      <w:pPr>
        <w:rPr>
          <w:rFonts w:ascii="Calibri" w:hAnsi="Calibri" w:cs="Calibri"/>
          <w:sz w:val="22"/>
        </w:rPr>
      </w:pPr>
      <w:r w:rsidRPr="00FC2A3C">
        <w:rPr>
          <w:rFonts w:ascii="Calibri" w:hAnsi="Calibri" w:cs="Calibri"/>
          <w:sz w:val="22"/>
        </w:rPr>
        <w:t xml:space="preserve">Diese gespeicherten Verbindungen </w:t>
      </w:r>
      <w:r w:rsidR="00933C15" w:rsidRPr="00FC2A3C">
        <w:rPr>
          <w:rFonts w:ascii="Calibri" w:hAnsi="Calibri" w:cs="Calibri"/>
          <w:sz w:val="22"/>
        </w:rPr>
        <w:t>werden</w:t>
      </w:r>
      <w:r w:rsidRPr="00FC2A3C">
        <w:rPr>
          <w:rFonts w:ascii="Calibri" w:hAnsi="Calibri" w:cs="Calibri"/>
          <w:sz w:val="22"/>
        </w:rPr>
        <w:t xml:space="preserve"> in</w:t>
      </w:r>
      <w:r w:rsidR="003E6595" w:rsidRPr="00FC2A3C">
        <w:rPr>
          <w:rFonts w:ascii="Calibri" w:hAnsi="Calibri" w:cs="Calibri"/>
          <w:sz w:val="22"/>
        </w:rPr>
        <w:t xml:space="preserve"> 4PLAN Integration </w:t>
      </w:r>
      <w:r w:rsidRPr="00FC2A3C">
        <w:rPr>
          <w:rFonts w:ascii="Calibri" w:hAnsi="Calibri" w:cs="Calibri"/>
          <w:sz w:val="22"/>
        </w:rPr>
        <w:t xml:space="preserve">genutzt. Per Auswahlliste </w:t>
      </w:r>
      <w:r w:rsidR="007B2374" w:rsidRPr="00FC2A3C">
        <w:rPr>
          <w:rFonts w:ascii="Calibri" w:hAnsi="Calibri" w:cs="Calibri"/>
          <w:sz w:val="22"/>
        </w:rPr>
        <w:t>wird</w:t>
      </w:r>
      <w:r w:rsidRPr="00FC2A3C">
        <w:rPr>
          <w:rFonts w:ascii="Calibri" w:hAnsi="Calibri" w:cs="Calibri"/>
          <w:sz w:val="22"/>
        </w:rPr>
        <w:t xml:space="preserve"> die gewünschte Verbindung ausgewählt.</w:t>
      </w:r>
    </w:p>
    <w:p w14:paraId="3B6102AB" w14:textId="050E6008" w:rsidR="004344F6" w:rsidRPr="004344F6" w:rsidRDefault="004344F6" w:rsidP="008B2E2A">
      <w:pPr>
        <w:rPr>
          <w:rFonts w:ascii="Calibri" w:hAnsi="Calibri" w:cs="Calibri"/>
          <w:sz w:val="22"/>
          <w:u w:val="single"/>
        </w:rPr>
      </w:pPr>
      <w:r w:rsidRPr="004344F6">
        <w:rPr>
          <w:rFonts w:ascii="Calibri" w:hAnsi="Calibri" w:cs="Calibri"/>
          <w:sz w:val="22"/>
          <w:u w:val="single"/>
        </w:rPr>
        <w:t>JSON als Datenquelle</w:t>
      </w:r>
    </w:p>
    <w:p w14:paraId="72E6E34F" w14:textId="34849368" w:rsidR="004344F6" w:rsidRDefault="004344F6" w:rsidP="004344F6">
      <w:pPr>
        <w:rPr>
          <w:rFonts w:ascii="Calibri" w:hAnsi="Calibri" w:cs="Calibri"/>
          <w:sz w:val="22"/>
        </w:rPr>
      </w:pPr>
      <w:r w:rsidRPr="004344F6">
        <w:rPr>
          <w:rFonts w:ascii="Calibri" w:hAnsi="Calibri" w:cs="Calibri"/>
          <w:sz w:val="22"/>
        </w:rPr>
        <w:t>Mit 4PLAN®3.9 kann 4Integration auch aus JSON Datenquellen (APIs) Daten auslesen.</w:t>
      </w:r>
    </w:p>
    <w:p w14:paraId="7C15F01B" w14:textId="77777777" w:rsidR="004344F6" w:rsidRPr="004344F6" w:rsidRDefault="004344F6" w:rsidP="004344F6">
      <w:pPr>
        <w:rPr>
          <w:rFonts w:ascii="Calibri" w:hAnsi="Calibri" w:cs="Calibri"/>
          <w:sz w:val="22"/>
        </w:rPr>
      </w:pPr>
      <w:r w:rsidRPr="004344F6">
        <w:rPr>
          <w:rFonts w:ascii="Calibri" w:hAnsi="Calibri" w:cs="Calibri"/>
          <w:sz w:val="22"/>
        </w:rPr>
        <w:t>Die JSON Datenquelle kann sowohl client- als auch serverseitig aufgerufen werden. Per Default wird die clientseitige Verbindung ausgeführt. Sollte eine serverseitige Verbindung genutzt werden, kann dies unter “Ausführung der API Abfrage” bei “serverseitig” ausgewählt werden.</w:t>
      </w:r>
    </w:p>
    <w:p w14:paraId="70A92408" w14:textId="77777777" w:rsidR="004344F6" w:rsidRPr="004344F6" w:rsidRDefault="004344F6" w:rsidP="004344F6">
      <w:pPr>
        <w:rPr>
          <w:rFonts w:ascii="Calibri" w:hAnsi="Calibri" w:cs="Calibri"/>
          <w:sz w:val="22"/>
        </w:rPr>
      </w:pPr>
      <w:r w:rsidRPr="004344F6">
        <w:rPr>
          <w:rFonts w:ascii="Calibri" w:hAnsi="Calibri" w:cs="Calibri"/>
          <w:sz w:val="22"/>
        </w:rPr>
        <w:t>Für die Erstellung einer Verbindung mit der JSON Datenquelle im Import, d.h. den Aufruf einer API, wird ein Formel Editor im Import Assistenten angeboten.</w:t>
      </w:r>
    </w:p>
    <w:p w14:paraId="2558F93E" w14:textId="2A95EF7F" w:rsidR="004344F6" w:rsidRDefault="004344F6" w:rsidP="004344F6">
      <w:r>
        <w:rPr>
          <w:noProof/>
          <w:lang w:eastAsia="de-DE"/>
        </w:rPr>
        <w:drawing>
          <wp:inline distT="0" distB="0" distL="0" distR="0" wp14:anchorId="367443C7" wp14:editId="64BEE6FD">
            <wp:extent cx="5042535" cy="3377565"/>
            <wp:effectExtent l="190500" t="190500" r="196215" b="184785"/>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Ein Bild, das Text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42535" cy="3377565"/>
                    </a:xfrm>
                    <a:prstGeom prst="rect">
                      <a:avLst/>
                    </a:prstGeom>
                    <a:ln>
                      <a:noFill/>
                    </a:ln>
                    <a:effectLst>
                      <a:outerShdw blurRad="190500" algn="tl" rotWithShape="0">
                        <a:srgbClr val="000000">
                          <a:alpha val="70000"/>
                        </a:srgbClr>
                      </a:outerShdw>
                    </a:effectLst>
                  </pic:spPr>
                </pic:pic>
              </a:graphicData>
            </a:graphic>
          </wp:inline>
        </w:drawing>
      </w:r>
    </w:p>
    <w:p w14:paraId="615E9218" w14:textId="77777777" w:rsidR="004344F6" w:rsidRPr="004344F6" w:rsidRDefault="004344F6" w:rsidP="004344F6">
      <w:pPr>
        <w:rPr>
          <w:rFonts w:ascii="Calibri" w:hAnsi="Calibri" w:cs="Calibri"/>
          <w:sz w:val="22"/>
        </w:rPr>
      </w:pPr>
      <w:r w:rsidRPr="004344F6">
        <w:rPr>
          <w:rFonts w:ascii="Calibri" w:hAnsi="Calibri" w:cs="Calibri"/>
          <w:sz w:val="22"/>
        </w:rPr>
        <w:t>Dies ist vergleichbar mit den Formeln von Planungsgrößen im Expertenmodus. In diesem Fall schreibt der Anwender den Body einer Funktion mit C# Code, der für den Aufruf einer API notwendig ist, und gibt am Schluss mit „return” ein Objekt im JSON Format zurück. Der Code wird verschlüsselt in der Datenbank gespeichert, denn der Code könnte sensible Daten wie Passwörter enthalten.</w:t>
      </w:r>
    </w:p>
    <w:p w14:paraId="04178301" w14:textId="77777777" w:rsidR="004344F6" w:rsidRPr="004344F6" w:rsidRDefault="004344F6" w:rsidP="004344F6">
      <w:pPr>
        <w:rPr>
          <w:rFonts w:ascii="Calibri" w:hAnsi="Calibri" w:cs="Calibri"/>
          <w:sz w:val="22"/>
        </w:rPr>
      </w:pPr>
      <w:r w:rsidRPr="004344F6">
        <w:rPr>
          <w:rFonts w:ascii="Calibri" w:hAnsi="Calibri" w:cs="Calibri"/>
          <w:sz w:val="22"/>
        </w:rPr>
        <w:t xml:space="preserve">Ähnlich wie beim SQL-Editor, kann hier die Abfrage durch „Ausführen” getestet werden und auch das zurückgegebene JSON Objektarray als Tabelle angezeigt werden. Die Tabelle wird erst angezeigt, wenn auf „Ausführen” geklickt wird. </w:t>
      </w:r>
    </w:p>
    <w:p w14:paraId="5D17B9D9" w14:textId="0C8854C3" w:rsidR="004344F6" w:rsidRPr="004D6835" w:rsidRDefault="004344F6" w:rsidP="004344F6">
      <w:r w:rsidRPr="004344F6">
        <w:rPr>
          <w:rFonts w:ascii="Calibri" w:hAnsi="Calibri" w:cs="Calibri"/>
          <w:sz w:val="22"/>
        </w:rPr>
        <w:t>Das JSON Objekt wird in ein Objekt Array überführt und im Folgendem von 4Integration wie jede andere Datenquelle behandelt. D.h. die Daten können hochgeladen, in der Datenvorschau angezeigt etc. werden.</w:t>
      </w:r>
      <w:r>
        <w:t> </w:t>
      </w:r>
    </w:p>
    <w:p w14:paraId="39DBE189" w14:textId="7A4B0F97" w:rsidR="006E68EE" w:rsidRPr="008B2E2A" w:rsidRDefault="006E68EE" w:rsidP="004344F6">
      <w:pPr>
        <w:rPr>
          <w:rFonts w:ascii="Calibri" w:hAnsi="Calibri" w:cs="Calibri"/>
          <w:sz w:val="22"/>
          <w:u w:val="single"/>
        </w:rPr>
      </w:pPr>
      <w:r w:rsidRPr="008B2E2A">
        <w:rPr>
          <w:rFonts w:ascii="Calibri" w:hAnsi="Calibri" w:cs="Calibri"/>
          <w:sz w:val="22"/>
          <w:u w:val="single"/>
        </w:rPr>
        <w:t>Andere Datenquellen</w:t>
      </w:r>
    </w:p>
    <w:p w14:paraId="0ABE2360" w14:textId="71E6F4AF" w:rsidR="003A45A2" w:rsidRPr="00FC2A3C" w:rsidRDefault="006E68EE" w:rsidP="008B2E2A">
      <w:pPr>
        <w:rPr>
          <w:rFonts w:ascii="Calibri" w:hAnsi="Calibri" w:cs="Calibri"/>
          <w:sz w:val="22"/>
        </w:rPr>
      </w:pPr>
      <w:r w:rsidRPr="00FC2A3C">
        <w:rPr>
          <w:rFonts w:ascii="Calibri" w:hAnsi="Calibri" w:cs="Calibri"/>
          <w:sz w:val="22"/>
        </w:rPr>
        <w:t>Das Fenster zum Auswählen der Treiber wird vom Betriebssystem dargestellt. Im Reiter „Provider“</w:t>
      </w:r>
      <w:r w:rsidR="00DD11F9" w:rsidRPr="00FC2A3C">
        <w:rPr>
          <w:rFonts w:ascii="Calibri" w:hAnsi="Calibri" w:cs="Calibri"/>
          <w:sz w:val="22"/>
        </w:rPr>
        <w:t xml:space="preserve"> </w:t>
      </w:r>
      <w:r w:rsidR="00171CB7" w:rsidRPr="00FC2A3C">
        <w:rPr>
          <w:rFonts w:ascii="Calibri" w:hAnsi="Calibri" w:cs="Calibri"/>
          <w:sz w:val="22"/>
        </w:rPr>
        <w:t>wird der</w:t>
      </w:r>
      <w:r w:rsidR="00DD11F9" w:rsidRPr="00FC2A3C">
        <w:rPr>
          <w:rFonts w:ascii="Calibri" w:hAnsi="Calibri" w:cs="Calibri"/>
          <w:sz w:val="22"/>
        </w:rPr>
        <w:t xml:space="preserve"> installierte </w:t>
      </w:r>
      <w:r w:rsidR="00171CB7" w:rsidRPr="00FC2A3C">
        <w:rPr>
          <w:rFonts w:ascii="Calibri" w:hAnsi="Calibri" w:cs="Calibri"/>
          <w:sz w:val="22"/>
        </w:rPr>
        <w:t>OLE DB Provider ausgewählt</w:t>
      </w:r>
      <w:r w:rsidRPr="00FC2A3C">
        <w:rPr>
          <w:rFonts w:ascii="Calibri" w:hAnsi="Calibri" w:cs="Calibri"/>
          <w:sz w:val="22"/>
        </w:rPr>
        <w:t>. Durch Doppelklick auf den gewünschten Provider oder ein Klick</w:t>
      </w:r>
      <w:r w:rsidR="00FC2A3C" w:rsidRPr="00FC2A3C">
        <w:rPr>
          <w:rFonts w:ascii="Calibri" w:hAnsi="Calibri" w:cs="Calibri"/>
          <w:sz w:val="22"/>
        </w:rPr>
        <w:t>en</w:t>
      </w:r>
      <w:r w:rsidRPr="00FC2A3C">
        <w:rPr>
          <w:rFonts w:ascii="Calibri" w:hAnsi="Calibri" w:cs="Calibri"/>
          <w:sz w:val="22"/>
        </w:rPr>
        <w:t xml:space="preserve"> auf „Weiter“</w:t>
      </w:r>
      <w:r w:rsidR="00DD11F9" w:rsidRPr="00FC2A3C">
        <w:rPr>
          <w:rFonts w:ascii="Calibri" w:hAnsi="Calibri" w:cs="Calibri"/>
          <w:sz w:val="22"/>
        </w:rPr>
        <w:t xml:space="preserve"> </w:t>
      </w:r>
      <w:r w:rsidR="00FC2A3C" w:rsidRPr="00FC2A3C">
        <w:rPr>
          <w:rFonts w:ascii="Calibri" w:hAnsi="Calibri" w:cs="Calibri"/>
          <w:sz w:val="22"/>
        </w:rPr>
        <w:t>nach Auswahl des gewünschten Providers</w:t>
      </w:r>
      <w:r w:rsidRPr="00FC2A3C">
        <w:rPr>
          <w:rFonts w:ascii="Calibri" w:hAnsi="Calibri" w:cs="Calibri"/>
          <w:sz w:val="22"/>
        </w:rPr>
        <w:t xml:space="preserve"> öffnet</w:t>
      </w:r>
      <w:r w:rsidR="00D41DCC" w:rsidRPr="00FC2A3C">
        <w:rPr>
          <w:rFonts w:ascii="Calibri" w:hAnsi="Calibri" w:cs="Calibri"/>
          <w:sz w:val="22"/>
        </w:rPr>
        <w:t xml:space="preserve"> sich</w:t>
      </w:r>
      <w:r w:rsidR="00A223B6" w:rsidRPr="00FC2A3C">
        <w:rPr>
          <w:rFonts w:ascii="Calibri" w:hAnsi="Calibri" w:cs="Calibri"/>
          <w:sz w:val="22"/>
        </w:rPr>
        <w:t xml:space="preserve"> ein Fenster, um </w:t>
      </w:r>
      <w:r w:rsidRPr="00FC2A3C">
        <w:rPr>
          <w:rFonts w:ascii="Calibri" w:hAnsi="Calibri" w:cs="Calibri"/>
          <w:sz w:val="22"/>
        </w:rPr>
        <w:t>Ein</w:t>
      </w:r>
      <w:r w:rsidR="00A223B6" w:rsidRPr="00FC2A3C">
        <w:rPr>
          <w:rFonts w:ascii="Calibri" w:hAnsi="Calibri" w:cs="Calibri"/>
          <w:sz w:val="22"/>
        </w:rPr>
        <w:t>stellungen bezüglich</w:t>
      </w:r>
      <w:r w:rsidR="0086113E" w:rsidRPr="00FC2A3C">
        <w:rPr>
          <w:rFonts w:ascii="Calibri" w:hAnsi="Calibri" w:cs="Calibri"/>
          <w:sz w:val="22"/>
        </w:rPr>
        <w:t xml:space="preserve"> der Datenquelle</w:t>
      </w:r>
      <w:r w:rsidR="00A223B6" w:rsidRPr="00FC2A3C">
        <w:rPr>
          <w:rFonts w:ascii="Calibri" w:hAnsi="Calibri" w:cs="Calibri"/>
          <w:sz w:val="22"/>
        </w:rPr>
        <w:t xml:space="preserve"> vorzunehmen</w:t>
      </w:r>
      <w:r w:rsidR="0086113E" w:rsidRPr="00FC2A3C">
        <w:rPr>
          <w:rFonts w:ascii="Calibri" w:hAnsi="Calibri" w:cs="Calibri"/>
          <w:sz w:val="22"/>
        </w:rPr>
        <w:t xml:space="preserve">. Die Optionen in diesem </w:t>
      </w:r>
      <w:r w:rsidRPr="00FC2A3C">
        <w:rPr>
          <w:rFonts w:ascii="Calibri" w:hAnsi="Calibri" w:cs="Calibri"/>
          <w:sz w:val="22"/>
        </w:rPr>
        <w:t>Fen</w:t>
      </w:r>
      <w:r w:rsidR="00DD11F9" w:rsidRPr="00FC2A3C">
        <w:rPr>
          <w:rFonts w:ascii="Calibri" w:hAnsi="Calibri" w:cs="Calibri"/>
          <w:sz w:val="22"/>
        </w:rPr>
        <w:t xml:space="preserve">ster </w:t>
      </w:r>
      <w:r w:rsidR="0086113E" w:rsidRPr="00FC2A3C">
        <w:rPr>
          <w:rFonts w:ascii="Calibri" w:hAnsi="Calibri" w:cs="Calibri"/>
          <w:sz w:val="22"/>
        </w:rPr>
        <w:t>sind</w:t>
      </w:r>
      <w:r w:rsidR="00DD11F9" w:rsidRPr="00FC2A3C">
        <w:rPr>
          <w:rFonts w:ascii="Calibri" w:hAnsi="Calibri" w:cs="Calibri"/>
          <w:sz w:val="22"/>
        </w:rPr>
        <w:t xml:space="preserve"> abhängig vom gewählten </w:t>
      </w:r>
      <w:r w:rsidRPr="00FC2A3C">
        <w:rPr>
          <w:rFonts w:ascii="Calibri" w:hAnsi="Calibri" w:cs="Calibri"/>
          <w:sz w:val="22"/>
        </w:rPr>
        <w:t>OLE DB Provider.</w:t>
      </w:r>
      <w:r w:rsidR="00207355" w:rsidRPr="00FC2A3C">
        <w:rPr>
          <w:rFonts w:ascii="Calibri" w:hAnsi="Calibri" w:cs="Calibri"/>
          <w:sz w:val="22"/>
        </w:rPr>
        <w:t xml:space="preserve"> Mit dem rechten Button in der Zeile „Andere Datenquellen“ können die erforderlichen Informationen aus einer Verbindungseigenschaften-Datei</w:t>
      </w:r>
      <w:r w:rsidR="00A03948" w:rsidRPr="00FC2A3C">
        <w:rPr>
          <w:rFonts w:ascii="Calibri" w:hAnsi="Calibri" w:cs="Calibri"/>
          <w:sz w:val="22"/>
        </w:rPr>
        <w:t xml:space="preserve"> (.udl)</w:t>
      </w:r>
      <w:r w:rsidR="00207355" w:rsidRPr="00FC2A3C">
        <w:rPr>
          <w:rFonts w:ascii="Calibri" w:hAnsi="Calibri" w:cs="Calibri"/>
          <w:sz w:val="22"/>
        </w:rPr>
        <w:t xml:space="preserve"> importiert werden. </w:t>
      </w:r>
    </w:p>
    <w:p w14:paraId="2E8D43DF" w14:textId="0735E190" w:rsidR="003A45A2" w:rsidRDefault="003A45A2" w:rsidP="003A45A2">
      <w:pPr>
        <w:pStyle w:val="berschrift3"/>
      </w:pPr>
      <w:bookmarkStart w:id="21" w:name="_Toc147312822"/>
      <w:r>
        <w:t>Tabellen</w:t>
      </w:r>
      <w:bookmarkEnd w:id="21"/>
    </w:p>
    <w:p w14:paraId="11955543" w14:textId="56F1B3A9" w:rsidR="008D293B" w:rsidRPr="00FC2A3C" w:rsidRDefault="008D293B" w:rsidP="008B2E2A">
      <w:pPr>
        <w:rPr>
          <w:rFonts w:ascii="Calibri" w:hAnsi="Calibri" w:cs="Calibri"/>
          <w:sz w:val="22"/>
        </w:rPr>
      </w:pPr>
      <w:r w:rsidRPr="00FC2A3C">
        <w:rPr>
          <w:rFonts w:ascii="Calibri" w:hAnsi="Calibri" w:cs="Calibri"/>
          <w:sz w:val="22"/>
        </w:rPr>
        <w:t xml:space="preserve">Je nach verwendeter Datenquelle gibt es im Bereich „Tabellen“ verschiedene Optionen. </w:t>
      </w:r>
    </w:p>
    <w:p w14:paraId="6FA77DD6" w14:textId="7D766C42" w:rsidR="008D293B" w:rsidRPr="00FC2A3C" w:rsidRDefault="008D293B" w:rsidP="008B2E2A">
      <w:pPr>
        <w:rPr>
          <w:rFonts w:ascii="Calibri" w:hAnsi="Calibri" w:cs="Calibri"/>
          <w:sz w:val="22"/>
        </w:rPr>
      </w:pPr>
      <w:r w:rsidRPr="00FC2A3C">
        <w:rPr>
          <w:rFonts w:ascii="Calibri" w:hAnsi="Calibri" w:cs="Calibri"/>
          <w:sz w:val="22"/>
        </w:rPr>
        <w:t>Bei der Verwendung von Excel oder Textdateien als Datenquelle wird der Tabellenname abgefragt, falls in der Quelldatei mehrere Blätter enthalten sind. Mit der Lupe am rechten Rand können die Daten in der Quelldatei geprüft werden. Des Weiteren wird die Option angeboten, eventuell vorhandene Systemtabelle auszublenden. Nach Änderungen kann die Auflistung de</w:t>
      </w:r>
      <w:r w:rsidR="00DE0C27" w:rsidRPr="00FC2A3C">
        <w:rPr>
          <w:rFonts w:ascii="Calibri" w:hAnsi="Calibri" w:cs="Calibri"/>
          <w:sz w:val="22"/>
        </w:rPr>
        <w:t>r Tabellen aktualisiert werden.</w:t>
      </w:r>
    </w:p>
    <w:p w14:paraId="11864C10" w14:textId="287C2A3A" w:rsidR="008D293B" w:rsidRPr="00FC2A3C" w:rsidRDefault="00354D94" w:rsidP="008B2E2A">
      <w:pPr>
        <w:rPr>
          <w:rFonts w:ascii="Calibri" w:hAnsi="Calibri" w:cs="Calibri"/>
          <w:sz w:val="22"/>
        </w:rPr>
      </w:pPr>
      <w:r w:rsidRPr="00FC2A3C">
        <w:rPr>
          <w:rFonts w:ascii="Calibri" w:hAnsi="Calibri" w:cs="Calibri"/>
          <w:sz w:val="22"/>
        </w:rPr>
        <w:t xml:space="preserve">Wird eine gespeicherte Verbindung oder eine andere Datenquelle verwendet, werden sämtliche Tabellen und Sichten der Datenquelle aufgelistet. Auch hier besteht die Möglichkeit, mit der Lupe am rechten Rand einer jeden Zeile eine Vorschau der Daten zu erhalten. </w:t>
      </w:r>
    </w:p>
    <w:p w14:paraId="3E6CBDA0" w14:textId="67B2E25F" w:rsidR="00354D94" w:rsidRPr="00FC2A3C" w:rsidRDefault="00354D94" w:rsidP="008B2E2A">
      <w:pPr>
        <w:rPr>
          <w:rFonts w:ascii="Calibri" w:hAnsi="Calibri" w:cs="Calibri"/>
          <w:sz w:val="22"/>
        </w:rPr>
      </w:pPr>
      <w:r w:rsidRPr="00FC2A3C">
        <w:rPr>
          <w:rFonts w:ascii="Calibri" w:hAnsi="Calibri" w:cs="Calibri"/>
          <w:sz w:val="22"/>
        </w:rPr>
        <w:t xml:space="preserve">Mit der Option „SQL-Abfrage“ können die zu importierenden Daten mittels einer SQL Abfrage generiert werden. Als Datenquelle dient dabei die im vorherigen Schritt konfigurierte Datenquelle. Nach </w:t>
      </w:r>
      <w:r w:rsidR="00FC2A3C" w:rsidRPr="00FC2A3C">
        <w:rPr>
          <w:rFonts w:ascii="Calibri" w:hAnsi="Calibri" w:cs="Calibri"/>
          <w:sz w:val="22"/>
        </w:rPr>
        <w:t>Erstellung</w:t>
      </w:r>
      <w:r w:rsidRPr="00FC2A3C">
        <w:rPr>
          <w:rFonts w:ascii="Calibri" w:hAnsi="Calibri" w:cs="Calibri"/>
          <w:sz w:val="22"/>
        </w:rPr>
        <w:t xml:space="preserve"> der Abfrage kann die Abfrage getestet werden sowie eine Vorschau der Daten aufgerufen werden. </w:t>
      </w:r>
    </w:p>
    <w:p w14:paraId="795F1A3E" w14:textId="1AB23B5C" w:rsidR="000B1909" w:rsidRPr="00FC2A3C" w:rsidRDefault="00E569DD" w:rsidP="0031658C">
      <w:pPr>
        <w:spacing w:after="160" w:line="259" w:lineRule="auto"/>
        <w:rPr>
          <w:rFonts w:ascii="Calibri" w:hAnsi="Calibri" w:cs="Calibri"/>
          <w:sz w:val="22"/>
          <w:u w:val="single"/>
        </w:rPr>
      </w:pPr>
      <w:r w:rsidRPr="00FC2A3C">
        <w:rPr>
          <w:rFonts w:ascii="Calibri" w:hAnsi="Calibri" w:cs="Calibri"/>
          <w:sz w:val="22"/>
          <w:u w:val="single"/>
        </w:rPr>
        <w:t xml:space="preserve">Ausnahme: </w:t>
      </w:r>
      <w:r w:rsidR="000B1909" w:rsidRPr="00FC2A3C">
        <w:rPr>
          <w:rFonts w:ascii="Calibri" w:hAnsi="Calibri" w:cs="Calibri"/>
          <w:sz w:val="22"/>
          <w:u w:val="single"/>
        </w:rPr>
        <w:t>„</w:t>
      </w:r>
      <w:r w:rsidRPr="00FC2A3C">
        <w:rPr>
          <w:rFonts w:ascii="Calibri" w:hAnsi="Calibri" w:cs="Calibri"/>
          <w:sz w:val="22"/>
          <w:u w:val="single"/>
        </w:rPr>
        <w:t>Datenbank des aktuellen Mandanten</w:t>
      </w:r>
      <w:r w:rsidR="000B1909" w:rsidRPr="00FC2A3C">
        <w:rPr>
          <w:rFonts w:ascii="Calibri" w:hAnsi="Calibri" w:cs="Calibri"/>
          <w:sz w:val="22"/>
          <w:u w:val="single"/>
        </w:rPr>
        <w:t>“:</w:t>
      </w:r>
    </w:p>
    <w:p w14:paraId="429BEAC6" w14:textId="2DCF5743" w:rsidR="000B1909" w:rsidRPr="00FC2A3C" w:rsidRDefault="00D96EDA" w:rsidP="0031658C">
      <w:pPr>
        <w:spacing w:after="160" w:line="259" w:lineRule="auto"/>
        <w:rPr>
          <w:rFonts w:ascii="Calibri" w:hAnsi="Calibri" w:cs="Calibri"/>
          <w:sz w:val="22"/>
        </w:rPr>
      </w:pPr>
      <w:r w:rsidRPr="00FC2A3C">
        <w:rPr>
          <w:rFonts w:ascii="Calibri" w:hAnsi="Calibri" w:cs="Calibri"/>
          <w:sz w:val="22"/>
        </w:rPr>
        <w:t>Wurde a</w:t>
      </w:r>
      <w:r w:rsidR="000B1909" w:rsidRPr="00FC2A3C">
        <w:rPr>
          <w:rFonts w:ascii="Calibri" w:hAnsi="Calibri" w:cs="Calibri"/>
          <w:sz w:val="22"/>
        </w:rPr>
        <w:t xml:space="preserve">ls gespeicherte Verbindung die voreingestellte Option „Datenbank des aktuellen Mandanten“ gewählt, können ausschließlich SQL-Statements verwendet werden. </w:t>
      </w:r>
    </w:p>
    <w:p w14:paraId="31926A58" w14:textId="77777777" w:rsidR="00D762FA" w:rsidRPr="00105AD2" w:rsidRDefault="00D762FA" w:rsidP="00D762FA">
      <w:pPr>
        <w:pStyle w:val="berschrift3"/>
      </w:pPr>
      <w:bookmarkStart w:id="22" w:name="_Toc147312823"/>
      <w:r w:rsidRPr="00105AD2">
        <w:t>Verschlüsselung beim Import</w:t>
      </w:r>
      <w:bookmarkEnd w:id="22"/>
    </w:p>
    <w:p w14:paraId="59067A33" w14:textId="2673793D" w:rsidR="00D762FA" w:rsidRPr="00544187" w:rsidRDefault="00544187" w:rsidP="00D762FA">
      <w:pPr>
        <w:rPr>
          <w:rFonts w:ascii="Calibri" w:hAnsi="Calibri" w:cs="Calibri"/>
          <w:sz w:val="22"/>
        </w:rPr>
      </w:pPr>
      <w:r w:rsidRPr="00544187">
        <w:rPr>
          <w:rFonts w:ascii="Calibri" w:hAnsi="Calibri" w:cs="Calibri"/>
          <w:sz w:val="22"/>
        </w:rPr>
        <w:t>Es ist</w:t>
      </w:r>
      <w:r w:rsidR="00D762FA" w:rsidRPr="00544187">
        <w:rPr>
          <w:rFonts w:ascii="Calibri" w:hAnsi="Calibri" w:cs="Calibri"/>
          <w:sz w:val="22"/>
        </w:rPr>
        <w:t xml:space="preserve"> möglich, Daten mit dem „Daten hochladen“-Step verschlüsselt in der Datenbank abzulegen. Dies kommt vor allem dann zum Tragen, wenn Daten, die z.B. aus SAP abgezogen wurden, vor dem Import noch aufbereitet werden müssen. Dafür müssen die Daten in die Datenbank geladen werden. </w:t>
      </w:r>
      <w:r w:rsidRPr="00544187">
        <w:rPr>
          <w:rFonts w:ascii="Calibri" w:hAnsi="Calibri" w:cs="Calibri"/>
          <w:sz w:val="22"/>
        </w:rPr>
        <w:t>Mit der Verschlüsselung der Daten</w:t>
      </w:r>
      <w:r w:rsidR="00D762FA" w:rsidRPr="00544187">
        <w:rPr>
          <w:rFonts w:ascii="Calibri" w:hAnsi="Calibri" w:cs="Calibri"/>
          <w:sz w:val="22"/>
        </w:rPr>
        <w:t xml:space="preserve"> ist es z.B. auch Systemadministratoren nicht </w:t>
      </w:r>
      <w:r w:rsidRPr="00544187">
        <w:rPr>
          <w:rFonts w:ascii="Calibri" w:hAnsi="Calibri" w:cs="Calibri"/>
          <w:sz w:val="22"/>
        </w:rPr>
        <w:t xml:space="preserve">mehr </w:t>
      </w:r>
      <w:r w:rsidR="00D762FA" w:rsidRPr="00544187">
        <w:rPr>
          <w:rFonts w:ascii="Calibri" w:hAnsi="Calibri" w:cs="Calibri"/>
          <w:sz w:val="22"/>
        </w:rPr>
        <w:t xml:space="preserve">möglich, die Daten einzusehen. </w:t>
      </w:r>
    </w:p>
    <w:p w14:paraId="688AD443" w14:textId="77777777" w:rsidR="00D762FA" w:rsidRPr="00544187" w:rsidRDefault="00D762FA" w:rsidP="00D762FA">
      <w:pPr>
        <w:rPr>
          <w:rFonts w:ascii="Calibri" w:hAnsi="Calibri" w:cs="Calibri"/>
          <w:sz w:val="22"/>
        </w:rPr>
      </w:pPr>
      <w:r w:rsidRPr="00544187">
        <w:rPr>
          <w:rFonts w:ascii="Calibri" w:hAnsi="Calibri" w:cs="Calibri"/>
          <w:sz w:val="22"/>
        </w:rPr>
        <w:t xml:space="preserve">Um die Verschlüsselung beim Daten hochladen nutzen zu können, müssen folgende Voraussetzungen erfüllt sein: </w:t>
      </w:r>
    </w:p>
    <w:p w14:paraId="30FDF119" w14:textId="77777777" w:rsidR="00D762FA" w:rsidRPr="00544187" w:rsidRDefault="00D762FA" w:rsidP="00544187">
      <w:pPr>
        <w:pStyle w:val="Listenabsatz"/>
        <w:numPr>
          <w:ilvl w:val="0"/>
          <w:numId w:val="28"/>
        </w:numPr>
        <w:ind w:left="357" w:hanging="357"/>
        <w:rPr>
          <w:rFonts w:ascii="Calibri" w:hAnsi="Calibri" w:cs="Calibri"/>
          <w:sz w:val="22"/>
        </w:rPr>
      </w:pPr>
      <w:r w:rsidRPr="00544187">
        <w:rPr>
          <w:rFonts w:ascii="Calibri" w:hAnsi="Calibri" w:cs="Calibri"/>
          <w:sz w:val="22"/>
        </w:rPr>
        <w:t>Die Verschlüsselung der Daten in 4ADMIN muss aktiviert sein</w:t>
      </w:r>
    </w:p>
    <w:p w14:paraId="19170EFF" w14:textId="77777777" w:rsidR="00D762FA" w:rsidRPr="00544187" w:rsidRDefault="00D762FA" w:rsidP="00544187">
      <w:pPr>
        <w:pStyle w:val="Listenabsatz"/>
        <w:numPr>
          <w:ilvl w:val="0"/>
          <w:numId w:val="28"/>
        </w:numPr>
        <w:ind w:left="357" w:hanging="357"/>
        <w:rPr>
          <w:rFonts w:ascii="Calibri" w:hAnsi="Calibri" w:cs="Calibri"/>
          <w:sz w:val="22"/>
        </w:rPr>
      </w:pPr>
      <w:r w:rsidRPr="00544187">
        <w:rPr>
          <w:rFonts w:ascii="Calibri" w:hAnsi="Calibri" w:cs="Calibri"/>
          <w:sz w:val="22"/>
        </w:rPr>
        <w:t>Die Tabelle, in die die verschlüsselten Daten hochgeladen werden sollen, muss sich in der 4PLAN-Datenbank befinden. Bei einer separaten Import-Datenbank würde die Verschlüsselung nicht funktionieren</w:t>
      </w:r>
    </w:p>
    <w:p w14:paraId="4D03EA63" w14:textId="5D2D903B" w:rsidR="00046F17" w:rsidRPr="00544187" w:rsidRDefault="00D762FA" w:rsidP="00046F17">
      <w:r w:rsidRPr="00544187">
        <w:rPr>
          <w:rFonts w:ascii="Calibri" w:hAnsi="Calibri" w:cs="Calibri"/>
          <w:sz w:val="22"/>
        </w:rPr>
        <w:t xml:space="preserve">Im Bereich „Zieltabelle“ wird die Tabelle abgefragt, in die die verschlüsselten Daten geschrieben werden sollen. Wie bereits erwähnt, funktioniert die Verschlüsselung beim Hochladen nur, wenn sich die Tabelle in der 4PLAN-Datenbank befindet. Daher muss die gespeicherte Verbindung „Datenbank des aktuellen Mandanten“ gewählt werden. Diese gespeicherte Verbindung wird standardmäßig angeboten. </w:t>
      </w:r>
      <w:r w:rsidR="00046F17" w:rsidRPr="00544187">
        <w:rPr>
          <w:rFonts w:ascii="Calibri" w:hAnsi="Calibri" w:cs="Calibri"/>
          <w:sz w:val="22"/>
        </w:rPr>
        <w:t xml:space="preserve">Existiert die Zieltabelle noch nicht, kann </w:t>
      </w:r>
      <w:r w:rsidR="00544187" w:rsidRPr="00544187">
        <w:rPr>
          <w:rFonts w:ascii="Calibri" w:hAnsi="Calibri" w:cs="Calibri"/>
          <w:sz w:val="22"/>
        </w:rPr>
        <w:t>sie</w:t>
      </w:r>
      <w:r w:rsidR="00046F17" w:rsidRPr="00544187">
        <w:rPr>
          <w:rFonts w:ascii="Calibri" w:hAnsi="Calibri" w:cs="Calibri"/>
          <w:sz w:val="22"/>
        </w:rPr>
        <w:t xml:space="preserve"> an dieser Stelle angelegt werden.</w:t>
      </w:r>
      <w:r w:rsidR="00046F17" w:rsidRPr="00544187">
        <w:t xml:space="preserve"> </w:t>
      </w:r>
    </w:p>
    <w:p w14:paraId="711BB5AE" w14:textId="1D2F9E03" w:rsidR="006D37FA" w:rsidRPr="00544187" w:rsidRDefault="006D37FA" w:rsidP="006D37FA">
      <w:pPr>
        <w:rPr>
          <w:rFonts w:ascii="Calibri" w:hAnsi="Calibri" w:cs="Calibri"/>
          <w:sz w:val="22"/>
        </w:rPr>
      </w:pPr>
      <w:r w:rsidRPr="00544187">
        <w:rPr>
          <w:rFonts w:ascii="Calibri" w:hAnsi="Calibri" w:cs="Calibri"/>
          <w:sz w:val="22"/>
        </w:rPr>
        <w:t>Wichtig beim Anlegen einer Tabelle, in welche verschlüsselte Daten geladen werden sollen, ist das korrekte Formatieren der Spalten. Die Spalten, deren Werte verschlüsselt werden sollen, müssen als „varbinary(8000)“ angelegt werd</w:t>
      </w:r>
      <w:r w:rsidR="007039D2" w:rsidRPr="00544187">
        <w:rPr>
          <w:rFonts w:ascii="Calibri" w:hAnsi="Calibri" w:cs="Calibri"/>
          <w:sz w:val="22"/>
        </w:rPr>
        <w:t>en.</w:t>
      </w:r>
    </w:p>
    <w:p w14:paraId="36E9FCA1" w14:textId="6821D668" w:rsidR="00D762FA" w:rsidRPr="00544187" w:rsidRDefault="006D37FA" w:rsidP="00D762FA">
      <w:pPr>
        <w:rPr>
          <w:rFonts w:ascii="Calibri" w:hAnsi="Calibri" w:cs="Calibri"/>
          <w:sz w:val="22"/>
        </w:rPr>
      </w:pPr>
      <w:r w:rsidRPr="00544187">
        <w:rPr>
          <w:noProof/>
          <w:lang w:eastAsia="de-DE"/>
        </w:rPr>
        <mc:AlternateContent>
          <mc:Choice Requires="wps">
            <w:drawing>
              <wp:anchor distT="0" distB="0" distL="114300" distR="114300" simplePos="0" relativeHeight="251659264" behindDoc="0" locked="0" layoutInCell="1" allowOverlap="1" wp14:anchorId="6D037AF7" wp14:editId="468DB987">
                <wp:simplePos x="0" y="0"/>
                <wp:positionH relativeFrom="column">
                  <wp:posOffset>1428115</wp:posOffset>
                </wp:positionH>
                <wp:positionV relativeFrom="paragraph">
                  <wp:posOffset>1307160</wp:posOffset>
                </wp:positionV>
                <wp:extent cx="438912" cy="153619"/>
                <wp:effectExtent l="19050" t="19050" r="18415" b="37465"/>
                <wp:wrapNone/>
                <wp:docPr id="24" name="Pfeil nach links 24"/>
                <wp:cNvGraphicFramePr/>
                <a:graphic xmlns:a="http://schemas.openxmlformats.org/drawingml/2006/main">
                  <a:graphicData uri="http://schemas.microsoft.com/office/word/2010/wordprocessingShape">
                    <wps:wsp>
                      <wps:cNvSpPr/>
                      <wps:spPr>
                        <a:xfrm>
                          <a:off x="0" y="0"/>
                          <a:ext cx="438912" cy="153619"/>
                        </a:xfrm>
                        <a:prstGeom prst="leftArrow">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20D40A4">
              <v:shapetype id="_x0000_t66" coordsize="21600,21600" o:spt="66" adj="5400,5400" path="m@0,l@0@1,21600@1,21600@2@0@2@0,21600,,10800xe" w14:anchorId="129090AF">
                <v:stroke joinstyle="miter"/>
                <v:formulas>
                  <v:f eqn="val #0"/>
                  <v:f eqn="val #1"/>
                  <v:f eqn="sum 21600 0 #1"/>
                  <v:f eqn="prod #0 #1 10800"/>
                  <v:f eqn="sum #0 0 @3"/>
                </v:formulas>
                <v:path textboxrect="@4,@1,21600,@2" o:connecttype="custom" o:connectlocs="@0,0;0,10800;@0,21600;21600,10800" o:connectangles="270,180,90,0"/>
                <v:handles>
                  <v:h position="#0,#1" xrange="0,21600" yrange="0,10800"/>
                </v:handles>
              </v:shapetype>
              <v:shape id="Pfeil nach links 24" style="position:absolute;margin-left:112.45pt;margin-top:102.95pt;width:34.55pt;height:1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c00000" strokeweight="1.5pt" type="#_x0000_t66" adj="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x96owIAAJwFAAAOAAAAZHJzL2Uyb0RvYy54bWysVE1v2zAMvQ/YfxB0Xx2nSdcEdYogRYcB&#10;RRssHXpWZCkWJouapMTJfv0o+aNBV+wwzAeZEslH8Ynkze2x1uQgnFdgCppfjCgRhkOpzK6g35/v&#10;P11T4gMzJdNgREFPwtPbxccPN42dizFUoEvhCIIYP29sQasQ7DzLPK9EzfwFWGFQKcHVLODW7bLS&#10;sQbRa52NR6OrrAFXWgdceI+nd62SLhK+lIKHJym9CEQXFO8W0urSuo1rtrhh851jtlK8uwb7h1vU&#10;TBkMOkDdscDI3qk/oGrFHXiQ4YJDnYGUiouUA2aTj95ks6mYFSkXJMfbgSb//2D542HtiCoLOp5Q&#10;YliNb7SWQmmUeUW0Mj88QRXy1Fg/R/ONXbtu51GMSR+lq+Mf0yHHxO1p4FYcA+F4OLm8nuVjSjiq&#10;8unlVT6LmNmrs3U+fBFQkygUVAsZls5Bk2hlhwcfWvveLgY0cK+0xnM214Y0iDwbTUfJw4NWZdRG&#10;pXe77Uo7cmBYBqtR/LroZ2Z4F23wSjHPNrMkhZMWbYBvQiJTmMu4jRBrVAywjHNhQt6qKlaKNtr0&#10;PFjvkRLXBgEjssRbDtgdQG/ZgvTYLQOdfXQVqcQH5y71vzkPHikymDA418qAey8zjVl1kVv7nqSW&#10;msjSFsoT1pGDtsG85fcKn/GB+bBmDjsKew+nRHjCRWrAl4JOoqQC9+u982iPhY5aShrs0IL6n3vm&#10;BCX6q8EWmOWTSWzptJlMP49x484123ON2dcrwNfPcR5ZnsRoH3QvSgf1Cw6TZYyKKmY4xi4oD67f&#10;rEI7OXAccbFcJjNsY8vCg9lYHsEjq7FCn48vzNmulgM2wSP03czmb6q5tY2eBpb7AFKlUn/lteMb&#10;R0AqnG5cxRlzvk9Wr0N18RsAAP//AwBQSwMEFAAGAAgAAAAhACubLXDeAAAACwEAAA8AAABkcnMv&#10;ZG93bnJldi54bWxMj8FOwzAQRO9I/IO1SNyo3bRBbYhTIRASSL3Q8gHbeEmixnYUO4379ywnuM1o&#10;R7Nvyl2yvbjQGDrvNCwXCgS52pvONRq+jm8PGxAhojPYe0carhRgV93elFgYP7tPuhxiI7jEhQI1&#10;tDEOhZShbsliWPiBHN++/Wgxsh0baUacudz2MlPqUVrsHH9ocaCXlurzYbIa5o+9Hd/xdcpDft3I&#10;fZ5W52PS+v4uPT+BiJTiXxh+8RkdKmY6+cmZIHoNWbbecpSFyllwItuued2JxUotQVal/L+h+gEA&#10;AP//AwBQSwECLQAUAAYACAAAACEAtoM4kv4AAADhAQAAEwAAAAAAAAAAAAAAAAAAAAAAW0NvbnRl&#10;bnRfVHlwZXNdLnhtbFBLAQItABQABgAIAAAAIQA4/SH/1gAAAJQBAAALAAAAAAAAAAAAAAAAAC8B&#10;AABfcmVscy8ucmVsc1BLAQItABQABgAIAAAAIQD8Ux96owIAAJwFAAAOAAAAAAAAAAAAAAAAAC4C&#10;AABkcnMvZTJvRG9jLnhtbFBLAQItABQABgAIAAAAIQArmy1w3gAAAAsBAAAPAAAAAAAAAAAAAAAA&#10;AP0EAABkcnMvZG93bnJldi54bWxQSwUGAAAAAAQABADzAAAACAYAAAAA&#10;"/>
            </w:pict>
          </mc:Fallback>
        </mc:AlternateContent>
      </w:r>
      <w:r w:rsidRPr="00544187">
        <w:rPr>
          <w:noProof/>
          <w:lang w:eastAsia="de-DE"/>
        </w:rPr>
        <w:drawing>
          <wp:inline distT="0" distB="0" distL="0" distR="0" wp14:anchorId="5F8584D4" wp14:editId="130DDA25">
            <wp:extent cx="2623943" cy="2348179"/>
            <wp:effectExtent l="38100" t="95250" r="100330" b="3365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5132" t="9448" r="22950" b="18795"/>
                    <a:stretch/>
                  </pic:blipFill>
                  <pic:spPr bwMode="auto">
                    <a:xfrm>
                      <a:off x="0" y="0"/>
                      <a:ext cx="2638018" cy="2360775"/>
                    </a:xfrm>
                    <a:prstGeom prst="rect">
                      <a:avLst/>
                    </a:prstGeom>
                    <a:ln>
                      <a:noFill/>
                    </a:ln>
                    <a:effectLst>
                      <a:outerShdw blurRad="50800" dist="38100" dir="18900000" algn="b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52B35EF" w14:textId="7E2C4BC9" w:rsidR="007039D2" w:rsidRPr="00544187" w:rsidRDefault="007039D2" w:rsidP="00D762FA">
      <w:pPr>
        <w:rPr>
          <w:rFonts w:ascii="Calibri" w:hAnsi="Calibri" w:cs="Calibri"/>
          <w:sz w:val="22"/>
        </w:rPr>
      </w:pPr>
      <w:r w:rsidRPr="00544187">
        <w:rPr>
          <w:rFonts w:ascii="Calibri" w:hAnsi="Calibri" w:cs="Calibri"/>
          <w:sz w:val="22"/>
        </w:rPr>
        <w:t xml:space="preserve">In diesem Beispiel wird nur die Werte-Spalte verschlüsselt. </w:t>
      </w:r>
    </w:p>
    <w:p w14:paraId="1C6BAD9F" w14:textId="1142AA9F" w:rsidR="006E0B6A" w:rsidRPr="00654379" w:rsidRDefault="006E0B6A" w:rsidP="006E0B6A">
      <w:pPr>
        <w:pStyle w:val="berschrift3"/>
      </w:pPr>
      <w:bookmarkStart w:id="23" w:name="_Toc147312824"/>
      <w:r>
        <w:t>Spalten zuordnen</w:t>
      </w:r>
      <w:bookmarkEnd w:id="23"/>
    </w:p>
    <w:p w14:paraId="3EEB9E1B" w14:textId="77777777" w:rsidR="00B40461" w:rsidRPr="00B21BDC" w:rsidRDefault="006E0B6A" w:rsidP="00B21BDC">
      <w:pPr>
        <w:rPr>
          <w:rFonts w:ascii="Calibri" w:hAnsi="Calibri" w:cs="Calibri"/>
          <w:sz w:val="22"/>
        </w:rPr>
      </w:pPr>
      <w:r w:rsidRPr="00B21BDC">
        <w:rPr>
          <w:rFonts w:ascii="Calibri" w:hAnsi="Calibri" w:cs="Calibri"/>
          <w:sz w:val="22"/>
        </w:rPr>
        <w:t>Hier werden die Spa</w:t>
      </w:r>
      <w:r w:rsidR="00804C7A" w:rsidRPr="00B21BDC">
        <w:rPr>
          <w:rFonts w:ascii="Calibri" w:hAnsi="Calibri" w:cs="Calibri"/>
          <w:sz w:val="22"/>
        </w:rPr>
        <w:t>lten von Datenquelle und Ziel ab</w:t>
      </w:r>
      <w:r w:rsidRPr="00B21BDC">
        <w:rPr>
          <w:rFonts w:ascii="Calibri" w:hAnsi="Calibri" w:cs="Calibri"/>
          <w:sz w:val="22"/>
        </w:rPr>
        <w:t xml:space="preserve">gestimmt. </w:t>
      </w:r>
      <w:r w:rsidR="00430E6E" w:rsidRPr="00B21BDC">
        <w:rPr>
          <w:rFonts w:ascii="Calibri" w:hAnsi="Calibri" w:cs="Calibri"/>
          <w:sz w:val="22"/>
        </w:rPr>
        <w:t xml:space="preserve">Stimmen die Spaltenbezeichnungen von Quelle und Ziel überein, wird die Zuordnung automatisch vorgenommen. </w:t>
      </w:r>
      <w:r w:rsidRPr="00B21BDC">
        <w:rPr>
          <w:rFonts w:ascii="Calibri" w:hAnsi="Calibri" w:cs="Calibri"/>
          <w:sz w:val="22"/>
        </w:rPr>
        <w:t>Pflicht</w:t>
      </w:r>
      <w:r w:rsidR="006939EA" w:rsidRPr="00B21BDC">
        <w:rPr>
          <w:rFonts w:ascii="Calibri" w:hAnsi="Calibri" w:cs="Calibri"/>
          <w:sz w:val="22"/>
        </w:rPr>
        <w:t>spalten</w:t>
      </w:r>
      <w:r w:rsidRPr="00B21BDC">
        <w:rPr>
          <w:rFonts w:ascii="Calibri" w:hAnsi="Calibri" w:cs="Calibri"/>
          <w:sz w:val="22"/>
        </w:rPr>
        <w:t xml:space="preserve"> sind mit einem roten </w:t>
      </w:r>
      <w:r w:rsidR="00804C7A" w:rsidRPr="00B21BDC">
        <w:rPr>
          <w:rFonts w:ascii="Calibri" w:hAnsi="Calibri" w:cs="Calibri"/>
          <w:sz w:val="22"/>
        </w:rPr>
        <w:t>Symbol</w:t>
      </w:r>
      <w:r w:rsidRPr="00B21BDC">
        <w:rPr>
          <w:rFonts w:ascii="Calibri" w:hAnsi="Calibri" w:cs="Calibri"/>
          <w:sz w:val="22"/>
        </w:rPr>
        <w:t xml:space="preserve"> kenntlich gemacht, die optionalen Spalten mit einem weißen</w:t>
      </w:r>
      <w:r w:rsidR="00072A3D" w:rsidRPr="00B21BDC">
        <w:rPr>
          <w:rFonts w:ascii="Calibri" w:hAnsi="Calibri" w:cs="Calibri"/>
          <w:sz w:val="22"/>
        </w:rPr>
        <w:t xml:space="preserve"> Symbol</w:t>
      </w:r>
      <w:r w:rsidRPr="00B21BDC">
        <w:rPr>
          <w:rFonts w:ascii="Calibri" w:hAnsi="Calibri" w:cs="Calibri"/>
          <w:sz w:val="22"/>
        </w:rPr>
        <w:t>.</w:t>
      </w:r>
      <w:r w:rsidR="00B40461" w:rsidRPr="00B21BDC">
        <w:rPr>
          <w:rFonts w:ascii="Calibri" w:hAnsi="Calibri" w:cs="Calibri"/>
          <w:sz w:val="22"/>
        </w:rPr>
        <w:t xml:space="preserve"> Auf fehlende Zuordnungen wird am unteren Rand des Fensters in roter Schriftfarbe hingewiesen. </w:t>
      </w:r>
    </w:p>
    <w:p w14:paraId="4B91C8FD" w14:textId="5B130846" w:rsidR="00FB6D5F" w:rsidRPr="00B21BDC" w:rsidRDefault="006E0B6A" w:rsidP="00B21BDC">
      <w:pPr>
        <w:rPr>
          <w:rFonts w:ascii="Calibri" w:hAnsi="Calibri" w:cs="Calibri"/>
          <w:sz w:val="22"/>
        </w:rPr>
      </w:pPr>
      <w:r w:rsidRPr="00B21BDC">
        <w:rPr>
          <w:rFonts w:ascii="Calibri" w:hAnsi="Calibri" w:cs="Calibri"/>
          <w:sz w:val="22"/>
        </w:rPr>
        <w:t xml:space="preserve">Erst wenn alle Pflichtspalten des Ziels einer Quelle zugeordnet </w:t>
      </w:r>
      <w:r w:rsidR="00346972" w:rsidRPr="00B21BDC">
        <w:rPr>
          <w:rFonts w:ascii="Calibri" w:hAnsi="Calibri" w:cs="Calibri"/>
          <w:sz w:val="22"/>
        </w:rPr>
        <w:t>wurden</w:t>
      </w:r>
      <w:r w:rsidRPr="00B21BDC">
        <w:rPr>
          <w:rFonts w:ascii="Calibri" w:hAnsi="Calibri" w:cs="Calibri"/>
          <w:sz w:val="22"/>
        </w:rPr>
        <w:t xml:space="preserve">, </w:t>
      </w:r>
      <w:r w:rsidR="00B21BDC" w:rsidRPr="00B21BDC">
        <w:rPr>
          <w:rFonts w:ascii="Calibri" w:hAnsi="Calibri" w:cs="Calibri"/>
          <w:sz w:val="22"/>
        </w:rPr>
        <w:t>kann mit dem</w:t>
      </w:r>
      <w:r w:rsidR="00236BCD" w:rsidRPr="00B21BDC">
        <w:rPr>
          <w:rFonts w:ascii="Calibri" w:hAnsi="Calibri" w:cs="Calibri"/>
          <w:sz w:val="22"/>
        </w:rPr>
        <w:t xml:space="preserve"> nächsten Schritt</w:t>
      </w:r>
      <w:r w:rsidR="00B21BDC" w:rsidRPr="00B21BDC">
        <w:rPr>
          <w:rFonts w:ascii="Calibri" w:hAnsi="Calibri" w:cs="Calibri"/>
          <w:sz w:val="22"/>
        </w:rPr>
        <w:t xml:space="preserve"> weitergemacht werden</w:t>
      </w:r>
      <w:r w:rsidRPr="00B21BDC">
        <w:rPr>
          <w:rFonts w:ascii="Calibri" w:hAnsi="Calibri" w:cs="Calibri"/>
          <w:sz w:val="22"/>
        </w:rPr>
        <w:t>.</w:t>
      </w:r>
    </w:p>
    <w:p w14:paraId="39704CAC" w14:textId="717FFE49" w:rsidR="00FB6D5F" w:rsidRPr="00B21BDC" w:rsidRDefault="00177E5C" w:rsidP="00A25B7A">
      <w:pPr>
        <w:rPr>
          <w:rFonts w:ascii="Calibri" w:hAnsi="Calibri" w:cs="Calibri"/>
          <w:sz w:val="22"/>
        </w:rPr>
      </w:pPr>
      <w:r w:rsidRPr="00B21BDC">
        <w:rPr>
          <w:rFonts w:ascii="Calibri" w:hAnsi="Calibri" w:cs="Calibri"/>
          <w:sz w:val="22"/>
        </w:rPr>
        <w:t>Sollen Werte verschlüsselt werden, muss dies</w:t>
      </w:r>
      <w:r w:rsidR="00B21BDC" w:rsidRPr="00B21BDC">
        <w:rPr>
          <w:rFonts w:ascii="Calibri" w:hAnsi="Calibri" w:cs="Calibri"/>
          <w:sz w:val="22"/>
        </w:rPr>
        <w:t>es</w:t>
      </w:r>
      <w:r w:rsidRPr="00B21BDC">
        <w:rPr>
          <w:rFonts w:ascii="Calibri" w:hAnsi="Calibri" w:cs="Calibri"/>
          <w:sz w:val="22"/>
        </w:rPr>
        <w:t xml:space="preserve"> bei der Spaltenzuordnung berücksichtigt werden.</w:t>
      </w:r>
      <w:r w:rsidR="00FB6D5F" w:rsidRPr="00B21BDC">
        <w:rPr>
          <w:rFonts w:ascii="Calibri" w:hAnsi="Calibri" w:cs="Calibri"/>
          <w:sz w:val="22"/>
        </w:rPr>
        <w:t xml:space="preserve"> Per Rechtsklick kann für jede Spalte bestimmt werden, ob die Verschlüsselung erfolgen soll. Standardmäßig ist die Verschlüsselung </w:t>
      </w:r>
      <w:r w:rsidR="00A25B7A" w:rsidRPr="00B21BDC">
        <w:rPr>
          <w:rFonts w:ascii="Calibri" w:hAnsi="Calibri" w:cs="Calibri"/>
          <w:sz w:val="22"/>
        </w:rPr>
        <w:t>deaktiviert</w:t>
      </w:r>
      <w:r w:rsidR="00FB6D5F" w:rsidRPr="00B21BDC">
        <w:rPr>
          <w:rFonts w:ascii="Calibri" w:hAnsi="Calibri" w:cs="Calibri"/>
          <w:sz w:val="22"/>
        </w:rPr>
        <w:t xml:space="preserve">. </w:t>
      </w:r>
      <w:r w:rsidR="00A25B7A" w:rsidRPr="00B21BDC">
        <w:rPr>
          <w:rFonts w:ascii="Calibri" w:hAnsi="Calibri" w:cs="Calibri"/>
          <w:sz w:val="22"/>
        </w:rPr>
        <w:t xml:space="preserve">Die Aktivierung der Verschlüsselung ist am Schloss-Symbol </w:t>
      </w:r>
      <w:r w:rsidR="00231943" w:rsidRPr="00B21BDC">
        <w:rPr>
          <w:rFonts w:ascii="Calibri" w:hAnsi="Calibri" w:cs="Calibri"/>
          <w:sz w:val="22"/>
        </w:rPr>
        <w:t>am Anfang der Zielspalte</w:t>
      </w:r>
      <w:r w:rsidR="00A25B7A" w:rsidRPr="00B21BDC">
        <w:rPr>
          <w:rFonts w:ascii="Calibri" w:hAnsi="Calibri" w:cs="Calibri"/>
          <w:sz w:val="22"/>
        </w:rPr>
        <w:t xml:space="preserve"> zu erkennen.</w:t>
      </w:r>
    </w:p>
    <w:p w14:paraId="3C8247A7" w14:textId="564B2FAD" w:rsidR="00365467" w:rsidRPr="00B21BDC" w:rsidRDefault="0015567C" w:rsidP="00B21BDC">
      <w:pPr>
        <w:rPr>
          <w:rFonts w:ascii="Calibri" w:hAnsi="Calibri" w:cs="Calibri"/>
          <w:sz w:val="22"/>
        </w:rPr>
      </w:pPr>
      <w:r w:rsidRPr="00B21BDC">
        <w:rPr>
          <w:rFonts w:ascii="Calibri" w:hAnsi="Calibri" w:cs="Calibri"/>
          <w:sz w:val="22"/>
        </w:rPr>
        <w:t>Nachfolgend werden weitere Optionen festgelegt. Diese können sich je nach Importtyp unterscheiden.  U</w:t>
      </w:r>
      <w:r w:rsidR="00E424A4" w:rsidRPr="00B21BDC">
        <w:rPr>
          <w:rFonts w:ascii="Calibri" w:hAnsi="Calibri" w:cs="Calibri"/>
          <w:sz w:val="22"/>
        </w:rPr>
        <w:t xml:space="preserve">nter </w:t>
      </w:r>
      <w:r w:rsidRPr="00B21BDC">
        <w:rPr>
          <w:rFonts w:ascii="Calibri" w:hAnsi="Calibri" w:cs="Calibri"/>
          <w:sz w:val="22"/>
        </w:rPr>
        <w:t>a</w:t>
      </w:r>
      <w:r w:rsidR="00E424A4" w:rsidRPr="00B21BDC">
        <w:rPr>
          <w:rFonts w:ascii="Calibri" w:hAnsi="Calibri" w:cs="Calibri"/>
          <w:sz w:val="22"/>
        </w:rPr>
        <w:t>nderem</w:t>
      </w:r>
      <w:r w:rsidR="00DD4DE7" w:rsidRPr="00B21BDC">
        <w:rPr>
          <w:rFonts w:ascii="Calibri" w:hAnsi="Calibri" w:cs="Calibri"/>
          <w:sz w:val="22"/>
        </w:rPr>
        <w:t xml:space="preserve"> wird festgelegt, wie beim Import</w:t>
      </w:r>
      <w:r w:rsidR="00756F00" w:rsidRPr="00B21BDC">
        <w:rPr>
          <w:rFonts w:ascii="Calibri" w:hAnsi="Calibri" w:cs="Calibri"/>
          <w:sz w:val="22"/>
        </w:rPr>
        <w:t>vorgang</w:t>
      </w:r>
      <w:r w:rsidR="00DD4DE7" w:rsidRPr="00B21BDC">
        <w:rPr>
          <w:rFonts w:ascii="Calibri" w:hAnsi="Calibri" w:cs="Calibri"/>
          <w:sz w:val="22"/>
        </w:rPr>
        <w:t xml:space="preserve"> mit </w:t>
      </w:r>
      <w:r w:rsidR="004E0334" w:rsidRPr="00B21BDC">
        <w:rPr>
          <w:rFonts w:ascii="Calibri" w:hAnsi="Calibri" w:cs="Calibri"/>
          <w:sz w:val="22"/>
        </w:rPr>
        <w:t>Löschoptionen, Fehlerbehandlungen</w:t>
      </w:r>
      <w:r w:rsidR="00DD4DE7" w:rsidRPr="00B21BDC">
        <w:rPr>
          <w:rFonts w:ascii="Calibri" w:hAnsi="Calibri" w:cs="Calibri"/>
          <w:sz w:val="22"/>
        </w:rPr>
        <w:t xml:space="preserve"> und sonstigen Aspekten </w:t>
      </w:r>
      <w:r w:rsidR="00333002" w:rsidRPr="00B21BDC">
        <w:rPr>
          <w:rFonts w:ascii="Calibri" w:hAnsi="Calibri" w:cs="Calibri"/>
          <w:sz w:val="22"/>
        </w:rPr>
        <w:t xml:space="preserve">wie z.B. der Datenformatierung </w:t>
      </w:r>
      <w:r w:rsidR="00DD4DE7" w:rsidRPr="00B21BDC">
        <w:rPr>
          <w:rFonts w:ascii="Calibri" w:hAnsi="Calibri" w:cs="Calibri"/>
          <w:sz w:val="22"/>
        </w:rPr>
        <w:t xml:space="preserve">umgegangen </w:t>
      </w:r>
      <w:r w:rsidR="009F7937" w:rsidRPr="00B21BDC">
        <w:rPr>
          <w:rFonts w:ascii="Calibri" w:hAnsi="Calibri" w:cs="Calibri"/>
          <w:sz w:val="22"/>
        </w:rPr>
        <w:t>werden soll</w:t>
      </w:r>
      <w:r w:rsidR="00840E04" w:rsidRPr="00B21BDC">
        <w:rPr>
          <w:rFonts w:ascii="Calibri" w:hAnsi="Calibri" w:cs="Calibri"/>
          <w:sz w:val="22"/>
        </w:rPr>
        <w:t xml:space="preserve">. </w:t>
      </w:r>
    </w:p>
    <w:p w14:paraId="1DD80793" w14:textId="370D5303" w:rsidR="000406AF" w:rsidRDefault="00594507" w:rsidP="003A59D8">
      <w:pPr>
        <w:pStyle w:val="berschrift3"/>
      </w:pPr>
      <w:bookmarkStart w:id="24" w:name="_Ref58847622"/>
      <w:bookmarkStart w:id="25" w:name="_Toc147312825"/>
      <w:r>
        <w:t>Löschoptionen beim Importtyp</w:t>
      </w:r>
      <w:r w:rsidR="000406AF" w:rsidRPr="000406AF">
        <w:t xml:space="preserve"> „Bewegungsdaten“</w:t>
      </w:r>
      <w:bookmarkEnd w:id="24"/>
      <w:bookmarkEnd w:id="25"/>
    </w:p>
    <w:p w14:paraId="2C50A3B5" w14:textId="77777777" w:rsidR="00880C0D" w:rsidRDefault="00365467" w:rsidP="00365467">
      <w:pPr>
        <w:rPr>
          <w:rFonts w:ascii="Calibri" w:hAnsi="Calibri" w:cs="Calibri"/>
          <w:sz w:val="22"/>
        </w:rPr>
      </w:pPr>
      <w:r w:rsidRPr="00071C47">
        <w:rPr>
          <w:rFonts w:ascii="Calibri" w:hAnsi="Calibri" w:cs="Calibri"/>
          <w:sz w:val="22"/>
        </w:rPr>
        <w:t xml:space="preserve">Daten von befristeten Objekten können beim </w:t>
      </w:r>
      <w:r w:rsidR="000F0F71" w:rsidRPr="00071C47">
        <w:rPr>
          <w:rFonts w:ascii="Calibri" w:hAnsi="Calibri" w:cs="Calibri"/>
          <w:sz w:val="22"/>
        </w:rPr>
        <w:t>Import</w:t>
      </w:r>
      <w:r w:rsidRPr="00071C47">
        <w:rPr>
          <w:rFonts w:ascii="Calibri" w:hAnsi="Calibri" w:cs="Calibri"/>
          <w:sz w:val="22"/>
        </w:rPr>
        <w:t xml:space="preserve"> </w:t>
      </w:r>
      <w:r w:rsidR="000F0F71" w:rsidRPr="00071C47">
        <w:rPr>
          <w:rFonts w:ascii="Calibri" w:hAnsi="Calibri" w:cs="Calibri"/>
          <w:sz w:val="22"/>
        </w:rPr>
        <w:t>für die zu</w:t>
      </w:r>
      <w:r w:rsidRPr="00071C47">
        <w:rPr>
          <w:rFonts w:ascii="Calibri" w:hAnsi="Calibri" w:cs="Calibri"/>
          <w:sz w:val="22"/>
        </w:rPr>
        <w:t xml:space="preserve"> importierenden Perioden gelöscht werden. Somit wird beim Import sichergestellt, dass für befristete Objekte, die bereits ausgeschieden sind, in den Ist-Perioden keine Werte mehr vorhanden sind. </w:t>
      </w:r>
    </w:p>
    <w:p w14:paraId="2BC7B4E4" w14:textId="36CD68E1" w:rsidR="00365467" w:rsidRPr="00071C47" w:rsidRDefault="00365467" w:rsidP="00365467">
      <w:pPr>
        <w:rPr>
          <w:rFonts w:ascii="Calibri" w:hAnsi="Calibri" w:cs="Calibri"/>
          <w:sz w:val="22"/>
        </w:rPr>
      </w:pPr>
      <w:r w:rsidRPr="00071C47">
        <w:rPr>
          <w:rFonts w:ascii="Calibri" w:hAnsi="Calibri" w:cs="Calibri"/>
          <w:sz w:val="22"/>
        </w:rPr>
        <w:t>Als Löschoptionen stehen</w:t>
      </w:r>
      <w:r w:rsidR="00880C0D">
        <w:rPr>
          <w:rFonts w:ascii="Calibri" w:hAnsi="Calibri" w:cs="Calibri"/>
          <w:sz w:val="22"/>
        </w:rPr>
        <w:t xml:space="preserve"> grundsätzlich</w:t>
      </w:r>
      <w:r w:rsidRPr="00071C47">
        <w:rPr>
          <w:rFonts w:ascii="Calibri" w:hAnsi="Calibri" w:cs="Calibri"/>
          <w:sz w:val="22"/>
        </w:rPr>
        <w:t xml:space="preserve"> zur Verfügung: </w:t>
      </w:r>
    </w:p>
    <w:p w14:paraId="2773594F" w14:textId="77777777" w:rsidR="00365467" w:rsidRPr="00071C47" w:rsidRDefault="00365467" w:rsidP="00880C0D">
      <w:pPr>
        <w:pStyle w:val="Listenabsatz"/>
        <w:numPr>
          <w:ilvl w:val="0"/>
          <w:numId w:val="24"/>
        </w:numPr>
        <w:ind w:left="357" w:hanging="357"/>
        <w:rPr>
          <w:rFonts w:ascii="Calibri" w:hAnsi="Calibri" w:cs="Calibri"/>
          <w:sz w:val="22"/>
        </w:rPr>
      </w:pPr>
      <w:r w:rsidRPr="00071C47">
        <w:rPr>
          <w:rFonts w:ascii="Calibri" w:hAnsi="Calibri" w:cs="Calibri"/>
          <w:sz w:val="22"/>
        </w:rPr>
        <w:t>Sekundäre Zuordnungen löschen</w:t>
      </w:r>
    </w:p>
    <w:p w14:paraId="033307FF" w14:textId="77777777" w:rsidR="0039285D" w:rsidRPr="00071C47" w:rsidRDefault="00365467" w:rsidP="00880C0D">
      <w:pPr>
        <w:pStyle w:val="Listenabsatz"/>
        <w:numPr>
          <w:ilvl w:val="0"/>
          <w:numId w:val="24"/>
        </w:numPr>
        <w:ind w:left="357" w:hanging="357"/>
        <w:rPr>
          <w:rFonts w:ascii="Calibri" w:hAnsi="Calibri" w:cs="Calibri"/>
          <w:sz w:val="22"/>
        </w:rPr>
      </w:pPr>
      <w:r w:rsidRPr="00071C47">
        <w:rPr>
          <w:rFonts w:ascii="Calibri" w:hAnsi="Calibri" w:cs="Calibri"/>
          <w:sz w:val="22"/>
        </w:rPr>
        <w:t>Planungsgrößen vor Eintrittsdatum und nach Austrittsdatum löschen</w:t>
      </w:r>
    </w:p>
    <w:p w14:paraId="3FFDFCB0" w14:textId="5D8C9D40" w:rsidR="0039285D" w:rsidRPr="00071C47" w:rsidRDefault="0039285D" w:rsidP="00880C0D">
      <w:pPr>
        <w:pStyle w:val="Listenabsatz"/>
        <w:numPr>
          <w:ilvl w:val="0"/>
          <w:numId w:val="24"/>
        </w:numPr>
        <w:ind w:left="357" w:hanging="357"/>
        <w:rPr>
          <w:rFonts w:ascii="Calibri" w:hAnsi="Calibri" w:cs="Calibri"/>
          <w:sz w:val="22"/>
        </w:rPr>
      </w:pPr>
      <w:r w:rsidRPr="00071C47">
        <w:rPr>
          <w:rFonts w:ascii="Calibri" w:hAnsi="Calibri" w:cs="Calibri"/>
          <w:sz w:val="22"/>
        </w:rPr>
        <w:t xml:space="preserve">Planungsgrößen von Objekten löschen: </w:t>
      </w:r>
    </w:p>
    <w:p w14:paraId="28AA172D" w14:textId="77777777" w:rsidR="0039285D" w:rsidRPr="00071C47" w:rsidRDefault="00365467" w:rsidP="00880C0D">
      <w:pPr>
        <w:pStyle w:val="Listenabsatz"/>
        <w:numPr>
          <w:ilvl w:val="1"/>
          <w:numId w:val="24"/>
        </w:numPr>
        <w:ind w:left="714" w:hanging="357"/>
        <w:rPr>
          <w:rFonts w:ascii="Calibri" w:hAnsi="Calibri" w:cs="Calibri"/>
          <w:sz w:val="22"/>
        </w:rPr>
      </w:pPr>
      <w:r w:rsidRPr="00071C47">
        <w:rPr>
          <w:rFonts w:ascii="Calibri" w:hAnsi="Calibri" w:cs="Calibri"/>
          <w:sz w:val="22"/>
        </w:rPr>
        <w:t>Option</w:t>
      </w:r>
      <w:r w:rsidR="0039285D" w:rsidRPr="00071C47">
        <w:rPr>
          <w:rFonts w:ascii="Calibri" w:hAnsi="Calibri" w:cs="Calibri"/>
          <w:sz w:val="22"/>
        </w:rPr>
        <w:t xml:space="preserve"> 1:</w:t>
      </w:r>
      <w:r w:rsidRPr="00071C47">
        <w:rPr>
          <w:rFonts w:ascii="Calibri" w:hAnsi="Calibri" w:cs="Calibri"/>
          <w:sz w:val="22"/>
        </w:rPr>
        <w:t xml:space="preserve"> „Planungsgrößen von NoNames bzw. befristeten Objekten löschen“</w:t>
      </w:r>
      <w:r w:rsidR="006E5042" w:rsidRPr="00071C47">
        <w:rPr>
          <w:rFonts w:ascii="Calibri" w:hAnsi="Calibri" w:cs="Calibri"/>
          <w:sz w:val="22"/>
        </w:rPr>
        <w:t xml:space="preserve"> </w:t>
      </w:r>
    </w:p>
    <w:p w14:paraId="447F1207" w14:textId="017B9BF3" w:rsidR="006A143B" w:rsidRPr="00071C47" w:rsidRDefault="0039285D" w:rsidP="00880C0D">
      <w:pPr>
        <w:pStyle w:val="Listenabsatz"/>
        <w:numPr>
          <w:ilvl w:val="1"/>
          <w:numId w:val="24"/>
        </w:numPr>
        <w:ind w:left="714" w:hanging="357"/>
        <w:rPr>
          <w:rFonts w:ascii="Calibri" w:hAnsi="Calibri" w:cs="Calibri"/>
          <w:sz w:val="22"/>
        </w:rPr>
      </w:pPr>
      <w:r w:rsidRPr="00071C47">
        <w:rPr>
          <w:rFonts w:ascii="Calibri" w:hAnsi="Calibri" w:cs="Calibri"/>
          <w:sz w:val="22"/>
        </w:rPr>
        <w:t xml:space="preserve">Option 2: </w:t>
      </w:r>
      <w:r w:rsidR="006E5042" w:rsidRPr="00071C47">
        <w:rPr>
          <w:rFonts w:ascii="Calibri" w:hAnsi="Calibri" w:cs="Calibri"/>
          <w:sz w:val="22"/>
        </w:rPr>
        <w:t>„Planungsgrößen von allen Objekten löschen“</w:t>
      </w:r>
    </w:p>
    <w:p w14:paraId="4BC0F3BC" w14:textId="71899A51" w:rsidR="006A143B" w:rsidRPr="00071C47" w:rsidRDefault="006A143B" w:rsidP="00365467">
      <w:pPr>
        <w:rPr>
          <w:rFonts w:ascii="Calibri" w:hAnsi="Calibri" w:cs="Calibri"/>
          <w:sz w:val="22"/>
        </w:rPr>
      </w:pPr>
      <w:r w:rsidRPr="00071C47">
        <w:rPr>
          <w:rFonts w:ascii="Calibri" w:hAnsi="Calibri" w:cs="Calibri"/>
          <w:sz w:val="22"/>
        </w:rPr>
        <w:t>Im unteren Bereich des Fensters wird</w:t>
      </w:r>
      <w:r w:rsidR="00012B7D" w:rsidRPr="00071C47">
        <w:rPr>
          <w:rFonts w:ascii="Calibri" w:hAnsi="Calibri" w:cs="Calibri"/>
          <w:sz w:val="22"/>
        </w:rPr>
        <w:t xml:space="preserve"> der 4PLAN-Organisationsbaum angezeigt. Mithilfe </w:t>
      </w:r>
      <w:r w:rsidR="000F045F" w:rsidRPr="00071C47">
        <w:rPr>
          <w:rFonts w:ascii="Calibri" w:hAnsi="Calibri" w:cs="Calibri"/>
          <w:sz w:val="22"/>
        </w:rPr>
        <w:t>des Organisationsbaums</w:t>
      </w:r>
      <w:r w:rsidR="00012B7D" w:rsidRPr="00071C47">
        <w:rPr>
          <w:rFonts w:ascii="Calibri" w:hAnsi="Calibri" w:cs="Calibri"/>
          <w:sz w:val="22"/>
        </w:rPr>
        <w:t xml:space="preserve"> wird festgelegt</w:t>
      </w:r>
      <w:r w:rsidRPr="00071C47">
        <w:rPr>
          <w:rFonts w:ascii="Calibri" w:hAnsi="Calibri" w:cs="Calibri"/>
          <w:sz w:val="22"/>
        </w:rPr>
        <w:t xml:space="preserve"> unterhalb </w:t>
      </w:r>
      <w:r w:rsidR="000F045F" w:rsidRPr="00071C47">
        <w:rPr>
          <w:rFonts w:ascii="Calibri" w:hAnsi="Calibri" w:cs="Calibri"/>
          <w:sz w:val="22"/>
        </w:rPr>
        <w:t xml:space="preserve">von </w:t>
      </w:r>
      <w:r w:rsidRPr="00071C47">
        <w:rPr>
          <w:rFonts w:ascii="Calibri" w:hAnsi="Calibri" w:cs="Calibri"/>
          <w:sz w:val="22"/>
        </w:rPr>
        <w:t>welche</w:t>
      </w:r>
      <w:r w:rsidR="000F045F" w:rsidRPr="00071C47">
        <w:rPr>
          <w:rFonts w:ascii="Calibri" w:hAnsi="Calibri" w:cs="Calibri"/>
          <w:sz w:val="22"/>
        </w:rPr>
        <w:t>m</w:t>
      </w:r>
      <w:r w:rsidRPr="00071C47">
        <w:rPr>
          <w:rFonts w:ascii="Calibri" w:hAnsi="Calibri" w:cs="Calibri"/>
          <w:sz w:val="22"/>
        </w:rPr>
        <w:t xml:space="preserve"> Organisationselement die gesetzten Löschoptionen</w:t>
      </w:r>
      <w:r w:rsidR="00F60DAF" w:rsidRPr="00071C47">
        <w:rPr>
          <w:rFonts w:ascii="Calibri" w:hAnsi="Calibri" w:cs="Calibri"/>
          <w:sz w:val="22"/>
        </w:rPr>
        <w:t xml:space="preserve"> gelten sollen.</w:t>
      </w:r>
    </w:p>
    <w:p w14:paraId="37E3B3C5" w14:textId="70E04C9C" w:rsidR="003050E9" w:rsidRPr="003050E9" w:rsidRDefault="003050E9" w:rsidP="003A59D8">
      <w:pPr>
        <w:pStyle w:val="berschrift3"/>
      </w:pPr>
      <w:bookmarkStart w:id="26" w:name="_Ref11657501"/>
      <w:bookmarkStart w:id="27" w:name="_Ref11657854"/>
      <w:bookmarkStart w:id="28" w:name="_Ref11658375"/>
      <w:bookmarkStart w:id="29" w:name="_Toc147312826"/>
      <w:r w:rsidRPr="003050E9">
        <w:t>Fehlerbehandlung</w:t>
      </w:r>
      <w:bookmarkEnd w:id="26"/>
      <w:bookmarkEnd w:id="27"/>
      <w:bookmarkEnd w:id="28"/>
      <w:bookmarkEnd w:id="29"/>
    </w:p>
    <w:p w14:paraId="619A4A41" w14:textId="67FCDD16" w:rsidR="008B13D5" w:rsidRPr="00071C47" w:rsidRDefault="008B13D5" w:rsidP="006E0B6A">
      <w:pPr>
        <w:autoSpaceDE w:val="0"/>
        <w:autoSpaceDN w:val="0"/>
        <w:adjustRightInd w:val="0"/>
        <w:spacing w:after="0"/>
        <w:rPr>
          <w:rFonts w:ascii="Calibri" w:hAnsi="Calibri" w:cs="Calibri"/>
          <w:sz w:val="22"/>
        </w:rPr>
      </w:pPr>
      <w:r w:rsidRPr="00071C47">
        <w:rPr>
          <w:rFonts w:ascii="Calibri" w:hAnsi="Calibri" w:cs="Calibri"/>
          <w:sz w:val="22"/>
        </w:rPr>
        <w:t>Im Falle eines Fehlers</w:t>
      </w:r>
      <w:r w:rsidR="006050D9" w:rsidRPr="00071C47">
        <w:rPr>
          <w:rFonts w:ascii="Calibri" w:hAnsi="Calibri" w:cs="Calibri"/>
          <w:sz w:val="22"/>
        </w:rPr>
        <w:t xml:space="preserve"> im Import</w:t>
      </w:r>
      <w:r w:rsidRPr="00071C47">
        <w:rPr>
          <w:rFonts w:ascii="Calibri" w:hAnsi="Calibri" w:cs="Calibri"/>
          <w:sz w:val="22"/>
        </w:rPr>
        <w:t xml:space="preserve"> </w:t>
      </w:r>
      <w:r w:rsidR="006050D9" w:rsidRPr="00071C47">
        <w:rPr>
          <w:rFonts w:ascii="Calibri" w:hAnsi="Calibri" w:cs="Calibri"/>
          <w:sz w:val="22"/>
        </w:rPr>
        <w:t xml:space="preserve">stehen folgende </w:t>
      </w:r>
      <w:r w:rsidRPr="00071C47">
        <w:rPr>
          <w:rFonts w:ascii="Calibri" w:hAnsi="Calibri" w:cs="Calibri"/>
          <w:sz w:val="22"/>
        </w:rPr>
        <w:t xml:space="preserve">Optionen </w:t>
      </w:r>
      <w:r w:rsidR="006050D9" w:rsidRPr="00071C47">
        <w:rPr>
          <w:rFonts w:ascii="Calibri" w:hAnsi="Calibri" w:cs="Calibri"/>
          <w:sz w:val="22"/>
        </w:rPr>
        <w:t>zur Verfügung</w:t>
      </w:r>
      <w:r w:rsidRPr="00071C47">
        <w:rPr>
          <w:rFonts w:ascii="Calibri" w:hAnsi="Calibri" w:cs="Calibri"/>
          <w:sz w:val="22"/>
        </w:rPr>
        <w:t xml:space="preserve">: </w:t>
      </w:r>
    </w:p>
    <w:p w14:paraId="1E6D390C" w14:textId="77777777" w:rsidR="000B69E5" w:rsidRPr="00071C47" w:rsidRDefault="000B69E5" w:rsidP="000B69E5">
      <w:pPr>
        <w:autoSpaceDE w:val="0"/>
        <w:autoSpaceDN w:val="0"/>
        <w:adjustRightInd w:val="0"/>
        <w:spacing w:after="0"/>
        <w:rPr>
          <w:rFonts w:ascii="Calibri" w:hAnsi="Calibri" w:cs="Calibri"/>
          <w:sz w:val="22"/>
        </w:rPr>
      </w:pPr>
    </w:p>
    <w:p w14:paraId="3A82B98A" w14:textId="4750681A" w:rsidR="006536D3" w:rsidRPr="00071C47" w:rsidRDefault="006536D3" w:rsidP="00071C47">
      <w:pPr>
        <w:pStyle w:val="Listenabsatz"/>
        <w:numPr>
          <w:ilvl w:val="0"/>
          <w:numId w:val="25"/>
        </w:numPr>
        <w:autoSpaceDE w:val="0"/>
        <w:autoSpaceDN w:val="0"/>
        <w:adjustRightInd w:val="0"/>
        <w:spacing w:after="0"/>
        <w:ind w:left="357" w:hanging="357"/>
        <w:rPr>
          <w:rFonts w:ascii="Calibri" w:hAnsi="Calibri" w:cs="Calibri"/>
          <w:sz w:val="22"/>
          <w:u w:val="single"/>
        </w:rPr>
      </w:pPr>
      <w:r w:rsidRPr="00071C47">
        <w:rPr>
          <w:rFonts w:ascii="Calibri" w:hAnsi="Calibri" w:cs="Calibri"/>
          <w:sz w:val="22"/>
          <w:u w:val="single"/>
        </w:rPr>
        <w:t>Fortführen des Importvorgangs</w:t>
      </w:r>
    </w:p>
    <w:p w14:paraId="48DAC1D0" w14:textId="2A9A4523" w:rsidR="000B69E5" w:rsidRPr="00071C47" w:rsidRDefault="008B13D5" w:rsidP="00071C47">
      <w:pPr>
        <w:pStyle w:val="Listenabsatz"/>
        <w:autoSpaceDE w:val="0"/>
        <w:autoSpaceDN w:val="0"/>
        <w:adjustRightInd w:val="0"/>
        <w:spacing w:after="0"/>
        <w:ind w:left="357"/>
        <w:rPr>
          <w:rFonts w:ascii="Calibri" w:hAnsi="Calibri" w:cs="Calibri"/>
          <w:sz w:val="22"/>
        </w:rPr>
      </w:pPr>
      <w:r w:rsidRPr="00071C47">
        <w:rPr>
          <w:rFonts w:ascii="Calibri" w:hAnsi="Calibri" w:cs="Calibri"/>
          <w:sz w:val="22"/>
        </w:rPr>
        <w:t>Das fehlerhafte Objekt wird übersprungen</w:t>
      </w:r>
      <w:r w:rsidR="00866AD4" w:rsidRPr="00071C47">
        <w:rPr>
          <w:rFonts w:ascii="Calibri" w:hAnsi="Calibri" w:cs="Calibri"/>
          <w:sz w:val="22"/>
        </w:rPr>
        <w:t xml:space="preserve"> und der Lauf wird fortgeführt.</w:t>
      </w:r>
      <w:r w:rsidR="009971D9" w:rsidRPr="00071C47">
        <w:rPr>
          <w:rFonts w:ascii="Calibri" w:hAnsi="Calibri" w:cs="Calibri"/>
          <w:sz w:val="22"/>
        </w:rPr>
        <w:t xml:space="preserve"> </w:t>
      </w:r>
      <w:r w:rsidR="000B69E5" w:rsidRPr="00071C47">
        <w:rPr>
          <w:rFonts w:ascii="Calibri" w:hAnsi="Calibri" w:cs="Calibri"/>
          <w:sz w:val="22"/>
        </w:rPr>
        <w:t xml:space="preserve">Die Daten des Objekts, bei dem </w:t>
      </w:r>
      <w:r w:rsidR="00866AD4" w:rsidRPr="00071C47">
        <w:rPr>
          <w:rFonts w:ascii="Calibri" w:hAnsi="Calibri" w:cs="Calibri"/>
          <w:sz w:val="22"/>
        </w:rPr>
        <w:t>der</w:t>
      </w:r>
      <w:r w:rsidR="000B69E5" w:rsidRPr="00071C47">
        <w:rPr>
          <w:rFonts w:ascii="Calibri" w:hAnsi="Calibri" w:cs="Calibri"/>
          <w:sz w:val="22"/>
        </w:rPr>
        <w:t xml:space="preserve"> Fehler aufgetreten ist, werden nicht importiert. Der Fehler muss in den Quelldaten korrigiert und der Importlauf erneut durchgeführt werden. </w:t>
      </w:r>
    </w:p>
    <w:p w14:paraId="47E67A0B" w14:textId="77777777" w:rsidR="000B69E5" w:rsidRPr="00071C47" w:rsidRDefault="000B69E5" w:rsidP="000B69E5">
      <w:pPr>
        <w:autoSpaceDE w:val="0"/>
        <w:autoSpaceDN w:val="0"/>
        <w:adjustRightInd w:val="0"/>
        <w:spacing w:after="0"/>
        <w:ind w:left="708"/>
        <w:rPr>
          <w:rFonts w:ascii="Calibri" w:hAnsi="Calibri" w:cs="Calibri"/>
          <w:sz w:val="22"/>
        </w:rPr>
      </w:pPr>
    </w:p>
    <w:p w14:paraId="41512D3A" w14:textId="4703B59F" w:rsidR="006536D3" w:rsidRPr="00071C47" w:rsidRDefault="006536D3" w:rsidP="00071C47">
      <w:pPr>
        <w:pStyle w:val="Listenabsatz"/>
        <w:numPr>
          <w:ilvl w:val="0"/>
          <w:numId w:val="25"/>
        </w:numPr>
        <w:autoSpaceDE w:val="0"/>
        <w:autoSpaceDN w:val="0"/>
        <w:adjustRightInd w:val="0"/>
        <w:spacing w:after="0"/>
        <w:ind w:left="357" w:hanging="357"/>
        <w:rPr>
          <w:rFonts w:ascii="Calibri" w:hAnsi="Calibri" w:cs="Calibri"/>
          <w:sz w:val="22"/>
          <w:u w:val="single"/>
        </w:rPr>
      </w:pPr>
      <w:r w:rsidRPr="00071C47">
        <w:rPr>
          <w:rFonts w:ascii="Calibri" w:hAnsi="Calibri" w:cs="Calibri"/>
          <w:sz w:val="22"/>
          <w:u w:val="single"/>
        </w:rPr>
        <w:t>Stoppen des Importvorgangs</w:t>
      </w:r>
    </w:p>
    <w:p w14:paraId="13CB19D1" w14:textId="6F5A55FF" w:rsidR="008B13D5" w:rsidRPr="00071C47" w:rsidRDefault="008B13D5" w:rsidP="00071C47">
      <w:pPr>
        <w:pStyle w:val="Listenabsatz"/>
        <w:autoSpaceDE w:val="0"/>
        <w:autoSpaceDN w:val="0"/>
        <w:adjustRightInd w:val="0"/>
        <w:spacing w:after="0"/>
        <w:ind w:left="357"/>
        <w:rPr>
          <w:rFonts w:ascii="Calibri" w:hAnsi="Calibri" w:cs="Calibri"/>
          <w:sz w:val="22"/>
        </w:rPr>
      </w:pPr>
      <w:r w:rsidRPr="00071C47">
        <w:rPr>
          <w:rFonts w:ascii="Calibri" w:hAnsi="Calibri" w:cs="Calibri"/>
          <w:sz w:val="22"/>
        </w:rPr>
        <w:t>Der Lauf wird angehalten und kann später fortgeführt werden</w:t>
      </w:r>
      <w:r w:rsidR="000B69E5" w:rsidRPr="00071C47">
        <w:rPr>
          <w:rFonts w:ascii="Calibri" w:hAnsi="Calibri" w:cs="Calibri"/>
          <w:sz w:val="22"/>
        </w:rPr>
        <w:t>. Fehlerhafte Objekte werden nicht übersprungen, sondern der gesamte Lauf wird angehalten. Der Fehler muss in der Datenquelle korrigiert und der Lauf neu gestartet werden.</w:t>
      </w:r>
    </w:p>
    <w:p w14:paraId="77A1F944" w14:textId="640EFFE7" w:rsidR="006050D9" w:rsidRPr="00071C47" w:rsidRDefault="006050D9" w:rsidP="006536D3">
      <w:pPr>
        <w:pStyle w:val="Listenabsatz"/>
        <w:autoSpaceDE w:val="0"/>
        <w:autoSpaceDN w:val="0"/>
        <w:adjustRightInd w:val="0"/>
        <w:spacing w:after="0"/>
        <w:rPr>
          <w:rFonts w:ascii="Calibri" w:hAnsi="Calibri" w:cs="Calibri"/>
          <w:sz w:val="22"/>
        </w:rPr>
      </w:pPr>
    </w:p>
    <w:p w14:paraId="2C03F3E3" w14:textId="4B3FB47F" w:rsidR="008B13D5" w:rsidRPr="00071C47" w:rsidRDefault="000B69E5" w:rsidP="00071C47">
      <w:pPr>
        <w:pStyle w:val="Listenabsatz"/>
        <w:numPr>
          <w:ilvl w:val="0"/>
          <w:numId w:val="25"/>
        </w:numPr>
        <w:autoSpaceDE w:val="0"/>
        <w:autoSpaceDN w:val="0"/>
        <w:adjustRightInd w:val="0"/>
        <w:spacing w:after="0"/>
        <w:ind w:left="357" w:hanging="357"/>
        <w:rPr>
          <w:rFonts w:ascii="Calibri" w:hAnsi="Calibri" w:cs="Calibri"/>
          <w:sz w:val="22"/>
          <w:u w:val="single"/>
        </w:rPr>
      </w:pPr>
      <w:r w:rsidRPr="00071C47">
        <w:rPr>
          <w:rFonts w:ascii="Calibri" w:hAnsi="Calibri" w:cs="Calibri"/>
          <w:sz w:val="22"/>
          <w:u w:val="single"/>
        </w:rPr>
        <w:t xml:space="preserve">Warnungen </w:t>
      </w:r>
      <w:r w:rsidR="006050D9" w:rsidRPr="00071C47">
        <w:rPr>
          <w:rFonts w:ascii="Calibri" w:hAnsi="Calibri" w:cs="Calibri"/>
          <w:sz w:val="22"/>
          <w:u w:val="single"/>
        </w:rPr>
        <w:t>bei unvollständigen Einträgen</w:t>
      </w:r>
    </w:p>
    <w:p w14:paraId="5420B5D2" w14:textId="06F837CF" w:rsidR="00915E67" w:rsidRPr="00071C47" w:rsidRDefault="00357A05" w:rsidP="00071C47">
      <w:pPr>
        <w:pStyle w:val="Listenabsatz"/>
        <w:autoSpaceDE w:val="0"/>
        <w:autoSpaceDN w:val="0"/>
        <w:adjustRightInd w:val="0"/>
        <w:spacing w:after="0"/>
        <w:ind w:left="357"/>
        <w:rPr>
          <w:rFonts w:ascii="Calibri" w:hAnsi="Calibri" w:cs="Calibri"/>
          <w:sz w:val="22"/>
        </w:rPr>
      </w:pPr>
      <w:r w:rsidRPr="00071C47">
        <w:rPr>
          <w:rFonts w:ascii="Calibri" w:hAnsi="Calibri" w:cs="Calibri"/>
          <w:sz w:val="22"/>
        </w:rPr>
        <w:t xml:space="preserve">Wird z.B. ein Wert für eine Auswahlliste geliefert und </w:t>
      </w:r>
      <w:r w:rsidR="009971D9" w:rsidRPr="00071C47">
        <w:rPr>
          <w:rFonts w:ascii="Calibri" w:hAnsi="Calibri" w:cs="Calibri"/>
          <w:sz w:val="22"/>
        </w:rPr>
        <w:t xml:space="preserve">ist </w:t>
      </w:r>
      <w:r w:rsidRPr="00071C47">
        <w:rPr>
          <w:rFonts w:ascii="Calibri" w:hAnsi="Calibri" w:cs="Calibri"/>
          <w:sz w:val="22"/>
        </w:rPr>
        <w:t>diese nicht sauber gepflegt, wird der importierte Wert anstelle des Eintrags aus der Auswahlliste übernommen – dies führt beim Import zu einer Warnung.</w:t>
      </w:r>
      <w:r w:rsidR="000B69E5" w:rsidRPr="00071C47">
        <w:rPr>
          <w:rFonts w:ascii="Calibri" w:hAnsi="Calibri" w:cs="Calibri"/>
          <w:sz w:val="22"/>
        </w:rPr>
        <w:t xml:space="preserve"> Ist der Haken bei „Warnungen werden wie Fehler behandelt“ gesetzt, greift eine der beiden oben beschriebenen Optionen. </w:t>
      </w:r>
      <w:r w:rsidR="008F55E9" w:rsidRPr="00071C47">
        <w:rPr>
          <w:rFonts w:ascii="Calibri" w:hAnsi="Calibri" w:cs="Calibri"/>
          <w:sz w:val="22"/>
        </w:rPr>
        <w:t>Wird diese Option nicht gewählt, werden Datensätze mit Warnungen trotzdem importiert, die Warnungen werden anschließend</w:t>
      </w:r>
      <w:r w:rsidR="00DB067C" w:rsidRPr="00071C47">
        <w:rPr>
          <w:rFonts w:ascii="Calibri" w:hAnsi="Calibri" w:cs="Calibri"/>
          <w:sz w:val="22"/>
        </w:rPr>
        <w:t xml:space="preserve"> in einer Übersicht aufgeführt.</w:t>
      </w:r>
    </w:p>
    <w:p w14:paraId="78FC6812" w14:textId="0BC8A31E" w:rsidR="00915E67" w:rsidRPr="00915E67" w:rsidRDefault="00915E67" w:rsidP="003A59D8">
      <w:pPr>
        <w:pStyle w:val="berschrift3"/>
      </w:pPr>
      <w:bookmarkStart w:id="30" w:name="_Ref11658540"/>
      <w:bookmarkStart w:id="31" w:name="_Ref11658581"/>
      <w:bookmarkStart w:id="32" w:name="_Ref11658633"/>
      <w:bookmarkStart w:id="33" w:name="_Toc147312827"/>
      <w:r w:rsidRPr="00915E67">
        <w:t>Datenformatierung</w:t>
      </w:r>
      <w:bookmarkEnd w:id="30"/>
      <w:bookmarkEnd w:id="31"/>
      <w:bookmarkEnd w:id="32"/>
      <w:bookmarkEnd w:id="33"/>
    </w:p>
    <w:p w14:paraId="08F12174" w14:textId="0BDC9FC6" w:rsidR="00915E67" w:rsidRPr="00A86B2C" w:rsidRDefault="004E0334" w:rsidP="00556950">
      <w:pPr>
        <w:autoSpaceDE w:val="0"/>
        <w:autoSpaceDN w:val="0"/>
        <w:adjustRightInd w:val="0"/>
        <w:spacing w:after="0"/>
        <w:rPr>
          <w:rFonts w:ascii="Calibri" w:hAnsi="Calibri" w:cs="Calibri"/>
          <w:sz w:val="22"/>
        </w:rPr>
      </w:pPr>
      <w:r w:rsidRPr="00A86B2C">
        <w:rPr>
          <w:rFonts w:ascii="Calibri" w:hAnsi="Calibri" w:cs="Calibri"/>
          <w:sz w:val="22"/>
        </w:rPr>
        <w:t>Hier wird die Sprache/Region ausgewählt in de</w:t>
      </w:r>
      <w:r w:rsidR="00A86B2C" w:rsidRPr="00A86B2C">
        <w:rPr>
          <w:rFonts w:ascii="Calibri" w:hAnsi="Calibri" w:cs="Calibri"/>
          <w:sz w:val="22"/>
        </w:rPr>
        <w:t>r</w:t>
      </w:r>
      <w:r w:rsidRPr="00A86B2C">
        <w:rPr>
          <w:rFonts w:ascii="Calibri" w:hAnsi="Calibri" w:cs="Calibri"/>
          <w:sz w:val="22"/>
        </w:rPr>
        <w:t xml:space="preserve">en Format die Zahlen und Datumsfelder geliefert werden sollen. Erfahrungsgemäß wird hier </w:t>
      </w:r>
      <w:r w:rsidR="00A86B2C" w:rsidRPr="00A86B2C">
        <w:rPr>
          <w:rFonts w:ascii="Calibri" w:hAnsi="Calibri" w:cs="Calibri"/>
          <w:sz w:val="22"/>
        </w:rPr>
        <w:t>in der Regel</w:t>
      </w:r>
      <w:r w:rsidRPr="00A86B2C">
        <w:rPr>
          <w:rFonts w:ascii="Calibri" w:hAnsi="Calibri" w:cs="Calibri"/>
          <w:sz w:val="22"/>
        </w:rPr>
        <w:t xml:space="preserve"> die Einstellung de-DE oder en-US verwendet. Das hat gravierende Auswirkungen zum Beispiel</w:t>
      </w:r>
      <w:r w:rsidR="00A86B2C" w:rsidRPr="00A86B2C">
        <w:rPr>
          <w:rFonts w:ascii="Calibri" w:hAnsi="Calibri" w:cs="Calibri"/>
          <w:sz w:val="22"/>
        </w:rPr>
        <w:t xml:space="preserve"> auf</w:t>
      </w:r>
      <w:r w:rsidRPr="00A86B2C">
        <w:rPr>
          <w:rFonts w:ascii="Calibri" w:hAnsi="Calibri" w:cs="Calibri"/>
          <w:sz w:val="22"/>
        </w:rPr>
        <w:t xml:space="preserve"> die Trennung von Nachkommastellen bei Zahlen und die Darstellung von Datumsfeldern.  </w:t>
      </w:r>
    </w:p>
    <w:p w14:paraId="44101C91" w14:textId="1347C67E" w:rsidR="000C534C" w:rsidRPr="00A86B2C" w:rsidRDefault="000C534C" w:rsidP="00556950">
      <w:pPr>
        <w:autoSpaceDE w:val="0"/>
        <w:autoSpaceDN w:val="0"/>
        <w:adjustRightInd w:val="0"/>
        <w:spacing w:after="0"/>
        <w:rPr>
          <w:rFonts w:ascii="Calibri" w:hAnsi="Calibri" w:cs="Calibri"/>
          <w:sz w:val="22"/>
          <w:u w:val="single"/>
        </w:rPr>
      </w:pPr>
    </w:p>
    <w:p w14:paraId="2148284F" w14:textId="77777777" w:rsidR="00814CD5" w:rsidRDefault="00814CD5">
      <w:pPr>
        <w:spacing w:after="160" w:line="259" w:lineRule="auto"/>
        <w:rPr>
          <w:rFonts w:eastAsiaTheme="majorEastAsia" w:cstheme="majorBidi"/>
          <w:b/>
          <w:color w:val="990000"/>
          <w:szCs w:val="24"/>
        </w:rPr>
      </w:pPr>
      <w:bookmarkStart w:id="34" w:name="_Ref11856052"/>
      <w:bookmarkStart w:id="35" w:name="_Ref11856071"/>
      <w:r>
        <w:br w:type="page"/>
      </w:r>
    </w:p>
    <w:p w14:paraId="4837A392" w14:textId="70059593" w:rsidR="003E41ED" w:rsidRPr="003E157E" w:rsidRDefault="003E157E" w:rsidP="003A59D8">
      <w:pPr>
        <w:pStyle w:val="berschrift3"/>
      </w:pPr>
      <w:bookmarkStart w:id="36" w:name="_Ref58847220"/>
      <w:bookmarkStart w:id="37" w:name="_Ref58847634"/>
      <w:bookmarkStart w:id="38" w:name="_Toc147312828"/>
      <w:r>
        <w:t>Weitere Optionen</w:t>
      </w:r>
      <w:bookmarkEnd w:id="34"/>
      <w:bookmarkEnd w:id="35"/>
      <w:bookmarkEnd w:id="36"/>
      <w:bookmarkEnd w:id="37"/>
      <w:bookmarkEnd w:id="38"/>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1696"/>
        <w:gridCol w:w="7371"/>
      </w:tblGrid>
      <w:tr w:rsidR="00762792" w14:paraId="2DC9A01B" w14:textId="77777777" w:rsidTr="005B7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Borders>
              <w:bottom w:val="none" w:sz="0" w:space="0" w:color="auto"/>
              <w:right w:val="none" w:sz="0" w:space="0" w:color="auto"/>
            </w:tcBorders>
            <w:shd w:val="clear" w:color="auto" w:fill="990000"/>
            <w:vAlign w:val="center"/>
          </w:tcPr>
          <w:p w14:paraId="1E9D84E0" w14:textId="687783E1" w:rsidR="00762792" w:rsidRPr="00A86B2C" w:rsidRDefault="00762792" w:rsidP="00F936C9">
            <w:pPr>
              <w:spacing w:after="0"/>
              <w:rPr>
                <w:sz w:val="22"/>
              </w:rPr>
            </w:pPr>
            <w:r w:rsidRPr="00A86B2C">
              <w:rPr>
                <w:sz w:val="22"/>
              </w:rPr>
              <w:t>Option</w:t>
            </w:r>
          </w:p>
        </w:tc>
        <w:tc>
          <w:tcPr>
            <w:tcW w:w="7371" w:type="dxa"/>
            <w:shd w:val="clear" w:color="auto" w:fill="990000"/>
            <w:vAlign w:val="center"/>
          </w:tcPr>
          <w:p w14:paraId="1BFF576D" w14:textId="77777777" w:rsidR="00762792" w:rsidRPr="00A86B2C" w:rsidRDefault="00762792" w:rsidP="00F936C9">
            <w:pPr>
              <w:spacing w:after="0"/>
              <w:cnfStyle w:val="100000000000" w:firstRow="1" w:lastRow="0" w:firstColumn="0" w:lastColumn="0" w:oddVBand="0" w:evenVBand="0" w:oddHBand="0" w:evenHBand="0" w:firstRowFirstColumn="0" w:firstRowLastColumn="0" w:lastRowFirstColumn="0" w:lastRowLastColumn="0"/>
              <w:rPr>
                <w:sz w:val="22"/>
              </w:rPr>
            </w:pPr>
            <w:r w:rsidRPr="00A86B2C">
              <w:rPr>
                <w:sz w:val="22"/>
              </w:rPr>
              <w:t>Beschreibung</w:t>
            </w:r>
          </w:p>
        </w:tc>
      </w:tr>
      <w:tr w:rsidR="00762792" w:rsidRPr="001C43C6" w14:paraId="3428AD3A"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vAlign w:val="center"/>
          </w:tcPr>
          <w:p w14:paraId="2B0FE56E" w14:textId="7BBA4199" w:rsidR="00762792" w:rsidRPr="001C43C6" w:rsidRDefault="00151327" w:rsidP="00151327">
            <w:pPr>
              <w:spacing w:after="0"/>
              <w:rPr>
                <w:b w:val="0"/>
                <w:sz w:val="20"/>
                <w:szCs w:val="20"/>
              </w:rPr>
            </w:pPr>
            <w:r>
              <w:rPr>
                <w:sz w:val="20"/>
                <w:szCs w:val="16"/>
              </w:rPr>
              <w:t>Tarifkennzeichen und Stufe überprüfen</w:t>
            </w:r>
          </w:p>
        </w:tc>
        <w:tc>
          <w:tcPr>
            <w:tcW w:w="7371" w:type="dxa"/>
            <w:tcBorders>
              <w:top w:val="none" w:sz="0" w:space="0" w:color="auto"/>
              <w:bottom w:val="none" w:sz="0" w:space="0" w:color="auto"/>
            </w:tcBorders>
            <w:vAlign w:val="center"/>
          </w:tcPr>
          <w:p w14:paraId="1BE17A97" w14:textId="55B740A6" w:rsidR="00762792" w:rsidRPr="001C43C6" w:rsidRDefault="00D82F88" w:rsidP="00D82F8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Es wird überprüft, ob die angelieferten Tarifkennzeichen </w:t>
            </w:r>
            <w:r w:rsidR="006B34CB">
              <w:rPr>
                <w:sz w:val="20"/>
                <w:szCs w:val="20"/>
              </w:rPr>
              <w:t>und</w:t>
            </w:r>
            <w:r>
              <w:rPr>
                <w:sz w:val="20"/>
                <w:szCs w:val="20"/>
              </w:rPr>
              <w:t xml:space="preserve"> Stufen in 4ADMIN hinterlegt </w:t>
            </w:r>
            <w:r w:rsidR="006B34CB">
              <w:rPr>
                <w:sz w:val="20"/>
                <w:szCs w:val="20"/>
              </w:rPr>
              <w:t>sind</w:t>
            </w:r>
            <w:r>
              <w:rPr>
                <w:sz w:val="20"/>
                <w:szCs w:val="20"/>
              </w:rPr>
              <w:t xml:space="preserve">. Sind sie das nicht und </w:t>
            </w:r>
            <w:r w:rsidR="006B34CB">
              <w:rPr>
                <w:sz w:val="20"/>
                <w:szCs w:val="20"/>
              </w:rPr>
              <w:t xml:space="preserve">sollen </w:t>
            </w:r>
            <w:r>
              <w:rPr>
                <w:sz w:val="20"/>
                <w:szCs w:val="20"/>
              </w:rPr>
              <w:t xml:space="preserve">die angelieferten Tarifkennzeichen </w:t>
            </w:r>
            <w:r w:rsidR="006B34CB">
              <w:rPr>
                <w:sz w:val="20"/>
                <w:szCs w:val="20"/>
              </w:rPr>
              <w:t>und</w:t>
            </w:r>
            <w:r>
              <w:rPr>
                <w:sz w:val="20"/>
                <w:szCs w:val="20"/>
              </w:rPr>
              <w:t xml:space="preserve"> Stufen trotzdem importiert werden (auch wenn keine Rechenlogik greift), ist der Haken bei dieser Option zu entfernen.  </w:t>
            </w:r>
          </w:p>
        </w:tc>
      </w:tr>
      <w:tr w:rsidR="00762792" w:rsidRPr="001C43C6" w14:paraId="6066B5EA" w14:textId="77777777" w:rsidTr="005B788A">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vAlign w:val="center"/>
          </w:tcPr>
          <w:p w14:paraId="178A50A8" w14:textId="779A1F5B" w:rsidR="00762792" w:rsidRPr="001C43C6" w:rsidRDefault="00151327" w:rsidP="00F936C9">
            <w:pPr>
              <w:spacing w:after="0"/>
              <w:rPr>
                <w:sz w:val="20"/>
                <w:szCs w:val="20"/>
              </w:rPr>
            </w:pPr>
            <w:r>
              <w:rPr>
                <w:sz w:val="20"/>
                <w:szCs w:val="16"/>
              </w:rPr>
              <w:t>Setze NoName-Flag auf „Nein“</w:t>
            </w:r>
          </w:p>
        </w:tc>
        <w:tc>
          <w:tcPr>
            <w:tcW w:w="7371" w:type="dxa"/>
            <w:vAlign w:val="center"/>
          </w:tcPr>
          <w:p w14:paraId="3044F48E" w14:textId="16E906CA" w:rsidR="00762792" w:rsidRPr="001C43C6" w:rsidRDefault="00D82F88" w:rsidP="00F936C9">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Werden Daten von var</w:t>
            </w:r>
            <w:r w:rsidR="00BE554F">
              <w:rPr>
                <w:sz w:val="20"/>
                <w:szCs w:val="20"/>
              </w:rPr>
              <w:t>iablen</w:t>
            </w:r>
            <w:r>
              <w:rPr>
                <w:sz w:val="20"/>
                <w:szCs w:val="20"/>
              </w:rPr>
              <w:t xml:space="preserve"> Objekten angeliefert, die bisher als NN gekennzeichnet waren, wird das NN Flag mit dem Import entfernt.  </w:t>
            </w:r>
          </w:p>
        </w:tc>
      </w:tr>
      <w:tr w:rsidR="00762792" w:rsidRPr="001C43C6" w14:paraId="2C8E64C2"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vAlign w:val="center"/>
          </w:tcPr>
          <w:p w14:paraId="5F5DB30A" w14:textId="3E108527" w:rsidR="00762792" w:rsidRDefault="00151327" w:rsidP="00F936C9">
            <w:pPr>
              <w:spacing w:after="0"/>
              <w:rPr>
                <w:sz w:val="20"/>
                <w:szCs w:val="20"/>
              </w:rPr>
            </w:pPr>
            <w:r>
              <w:rPr>
                <w:sz w:val="20"/>
                <w:szCs w:val="16"/>
              </w:rPr>
              <w:t>Daten fortführen</w:t>
            </w:r>
          </w:p>
        </w:tc>
        <w:tc>
          <w:tcPr>
            <w:tcW w:w="7371" w:type="dxa"/>
            <w:tcBorders>
              <w:top w:val="none" w:sz="0" w:space="0" w:color="auto"/>
              <w:bottom w:val="none" w:sz="0" w:space="0" w:color="auto"/>
            </w:tcBorders>
            <w:vAlign w:val="center"/>
          </w:tcPr>
          <w:p w14:paraId="28AA6917" w14:textId="242B0F46" w:rsidR="00762792" w:rsidRPr="001C43C6" w:rsidRDefault="00AA120C" w:rsidP="00AA120C">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Muss immer aktiviert sein, falls importierte Daten fortgeführt werden sollen. Richtet sich auch nach</w:t>
            </w:r>
            <w:r w:rsidR="00943AFE">
              <w:rPr>
                <w:sz w:val="20"/>
                <w:szCs w:val="20"/>
              </w:rPr>
              <w:t xml:space="preserve"> dem jeweiligen Ermittlun</w:t>
            </w:r>
            <w:r>
              <w:rPr>
                <w:sz w:val="20"/>
                <w:szCs w:val="20"/>
              </w:rPr>
              <w:t>gstyp.</w:t>
            </w:r>
          </w:p>
        </w:tc>
      </w:tr>
      <w:tr w:rsidR="00762792" w:rsidRPr="001C43C6" w14:paraId="7E1E7FFD" w14:textId="77777777" w:rsidTr="005B788A">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vAlign w:val="center"/>
          </w:tcPr>
          <w:p w14:paraId="6DBC324D" w14:textId="1E223451" w:rsidR="00762792" w:rsidRDefault="00151327" w:rsidP="00F936C9">
            <w:pPr>
              <w:spacing w:after="0"/>
              <w:rPr>
                <w:sz w:val="20"/>
                <w:szCs w:val="20"/>
              </w:rPr>
            </w:pPr>
            <w:r>
              <w:rPr>
                <w:sz w:val="20"/>
                <w:szCs w:val="16"/>
              </w:rPr>
              <w:t>Mehrere Objekte in einer Transaktion importieren</w:t>
            </w:r>
          </w:p>
        </w:tc>
        <w:tc>
          <w:tcPr>
            <w:tcW w:w="7371" w:type="dxa"/>
            <w:vAlign w:val="center"/>
          </w:tcPr>
          <w:p w14:paraId="67E2AD48" w14:textId="3BB216B3" w:rsidR="00762792" w:rsidRPr="001C43C6" w:rsidRDefault="00524DB0" w:rsidP="00524DB0">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Diese Option fasst mehrere O</w:t>
            </w:r>
            <w:r w:rsidR="00DC087D">
              <w:rPr>
                <w:sz w:val="20"/>
                <w:szCs w:val="20"/>
              </w:rPr>
              <w:t>bjekte</w:t>
            </w:r>
            <w:r>
              <w:rPr>
                <w:sz w:val="20"/>
                <w:szCs w:val="20"/>
              </w:rPr>
              <w:t xml:space="preserve"> zu einem Block zusammen. Dies führt </w:t>
            </w:r>
            <w:r w:rsidR="002709ED">
              <w:rPr>
                <w:sz w:val="20"/>
                <w:szCs w:val="20"/>
              </w:rPr>
              <w:t xml:space="preserve">zu </w:t>
            </w:r>
            <w:r w:rsidR="000C534C">
              <w:rPr>
                <w:sz w:val="20"/>
                <w:szCs w:val="20"/>
              </w:rPr>
              <w:t>einer erheblichen Performanceverbesserung</w:t>
            </w:r>
            <w:r w:rsidR="00943AFE">
              <w:rPr>
                <w:sz w:val="20"/>
                <w:szCs w:val="20"/>
              </w:rPr>
              <w:t xml:space="preserve"> beim Import.</w:t>
            </w:r>
            <w:r w:rsidR="002709ED">
              <w:rPr>
                <w:sz w:val="20"/>
                <w:szCs w:val="20"/>
              </w:rPr>
              <w:t xml:space="preserve"> Bei Auftreten eines Fehlers </w:t>
            </w:r>
            <w:r w:rsidR="00943AFE">
              <w:rPr>
                <w:sz w:val="20"/>
                <w:szCs w:val="20"/>
              </w:rPr>
              <w:t xml:space="preserve">innerhalb </w:t>
            </w:r>
            <w:r w:rsidR="002709ED">
              <w:rPr>
                <w:sz w:val="20"/>
                <w:szCs w:val="20"/>
              </w:rPr>
              <w:t xml:space="preserve">eines </w:t>
            </w:r>
            <w:r w:rsidR="00943AFE">
              <w:rPr>
                <w:sz w:val="20"/>
                <w:szCs w:val="20"/>
              </w:rPr>
              <w:t>Block</w:t>
            </w:r>
            <w:r w:rsidR="002709ED">
              <w:rPr>
                <w:sz w:val="20"/>
                <w:szCs w:val="20"/>
              </w:rPr>
              <w:t>e</w:t>
            </w:r>
            <w:r w:rsidR="00943AFE">
              <w:rPr>
                <w:sz w:val="20"/>
                <w:szCs w:val="20"/>
              </w:rPr>
              <w:t>s</w:t>
            </w:r>
            <w:r w:rsidR="002709ED">
              <w:rPr>
                <w:sz w:val="20"/>
                <w:szCs w:val="20"/>
              </w:rPr>
              <w:t xml:space="preserve"> </w:t>
            </w:r>
            <w:r w:rsidR="00943AFE">
              <w:rPr>
                <w:sz w:val="20"/>
                <w:szCs w:val="20"/>
              </w:rPr>
              <w:t xml:space="preserve">wird </w:t>
            </w:r>
            <w:r w:rsidR="002709ED">
              <w:rPr>
                <w:sz w:val="20"/>
                <w:szCs w:val="20"/>
              </w:rPr>
              <w:t xml:space="preserve">jedoch </w:t>
            </w:r>
            <w:r w:rsidR="00943AFE">
              <w:rPr>
                <w:sz w:val="20"/>
                <w:szCs w:val="20"/>
              </w:rPr>
              <w:t xml:space="preserve">der gesamte Block als Fehler behandelt und der Import abgebrochen. </w:t>
            </w:r>
            <w:r w:rsidR="000C534C">
              <w:rPr>
                <w:sz w:val="20"/>
                <w:szCs w:val="20"/>
              </w:rPr>
              <w:t xml:space="preserve">Daher lassen sich hier keine Rückschlüsse auf einzelne variable Objekte mehr ziehen. Der </w:t>
            </w:r>
            <w:r w:rsidR="00DC087D">
              <w:rPr>
                <w:sz w:val="20"/>
                <w:szCs w:val="20"/>
              </w:rPr>
              <w:t>b</w:t>
            </w:r>
            <w:r w:rsidR="000C534C">
              <w:rPr>
                <w:sz w:val="20"/>
                <w:szCs w:val="20"/>
              </w:rPr>
              <w:t>lockweise Import empfiehlt sich daher nur bei bereits routinierten Importvorgängen.</w:t>
            </w:r>
          </w:p>
        </w:tc>
      </w:tr>
      <w:tr w:rsidR="00656448" w:rsidRPr="001C43C6" w14:paraId="32753D47"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Borders>
              <w:top w:val="none" w:sz="0" w:space="0" w:color="auto"/>
              <w:bottom w:val="none" w:sz="0" w:space="0" w:color="auto"/>
              <w:right w:val="none" w:sz="0" w:space="0" w:color="auto"/>
            </w:tcBorders>
            <w:vAlign w:val="center"/>
          </w:tcPr>
          <w:p w14:paraId="516F9267" w14:textId="77777777" w:rsidR="00F44925" w:rsidRPr="00317109" w:rsidRDefault="00F44925" w:rsidP="00F936C9">
            <w:pPr>
              <w:spacing w:after="0"/>
              <w:rPr>
                <w:b w:val="0"/>
                <w:bCs w:val="0"/>
                <w:sz w:val="20"/>
                <w:szCs w:val="16"/>
              </w:rPr>
            </w:pPr>
            <w:r w:rsidRPr="00317109">
              <w:rPr>
                <w:sz w:val="20"/>
                <w:szCs w:val="16"/>
              </w:rPr>
              <w:t xml:space="preserve">Kennwort </w:t>
            </w:r>
          </w:p>
          <w:p w14:paraId="034FE3F2" w14:textId="08EEEFBB" w:rsidR="00656448" w:rsidRPr="00317109" w:rsidRDefault="00F44925" w:rsidP="00F936C9">
            <w:pPr>
              <w:spacing w:after="0"/>
              <w:rPr>
                <w:sz w:val="20"/>
                <w:szCs w:val="16"/>
              </w:rPr>
            </w:pPr>
            <w:r w:rsidRPr="00317109">
              <w:rPr>
                <w:sz w:val="20"/>
                <w:szCs w:val="16"/>
              </w:rPr>
              <w:t>Speicherung</w:t>
            </w:r>
            <w:r w:rsidRPr="00317109">
              <w:t xml:space="preserve"> </w:t>
            </w:r>
          </w:p>
        </w:tc>
        <w:tc>
          <w:tcPr>
            <w:tcW w:w="7371" w:type="dxa"/>
            <w:tcBorders>
              <w:top w:val="none" w:sz="0" w:space="0" w:color="auto"/>
              <w:bottom w:val="none" w:sz="0" w:space="0" w:color="auto"/>
            </w:tcBorders>
            <w:vAlign w:val="center"/>
          </w:tcPr>
          <w:p w14:paraId="2AE8724A" w14:textId="1C7C177E" w:rsidR="00656448" w:rsidRPr="00317109" w:rsidRDefault="00F44925" w:rsidP="00F44925">
            <w:pPr>
              <w:cnfStyle w:val="000000100000" w:firstRow="0" w:lastRow="0" w:firstColumn="0" w:lastColumn="0" w:oddVBand="0" w:evenVBand="0" w:oddHBand="1" w:evenHBand="0" w:firstRowFirstColumn="0" w:firstRowLastColumn="0" w:lastRowFirstColumn="0" w:lastRowLastColumn="0"/>
            </w:pPr>
            <w:r w:rsidRPr="00317109">
              <w:rPr>
                <w:sz w:val="20"/>
                <w:szCs w:val="20"/>
              </w:rPr>
              <w:t xml:space="preserve">Bei der Definition einer Datenquelle für einen Import-Step muss beim Typ „S4UConnector for SAP OLE DB Provider“ die Option „Speichern des Kennwortes zulassen“ nicht aktiviert werden, um </w:t>
            </w:r>
            <w:r w:rsidR="00DC087D">
              <w:rPr>
                <w:sz w:val="20"/>
                <w:szCs w:val="20"/>
              </w:rPr>
              <w:t>f</w:t>
            </w:r>
            <w:r w:rsidRPr="00317109">
              <w:rPr>
                <w:sz w:val="20"/>
                <w:szCs w:val="20"/>
              </w:rPr>
              <w:t>ortfahren zu können. Damit wird das Kennwort nicht gespeichert, sondern bei jedem Starten des Steps erneut abgefragt.</w:t>
            </w:r>
          </w:p>
        </w:tc>
      </w:tr>
      <w:tr w:rsidR="00656448" w:rsidRPr="001C43C6" w14:paraId="4AD7837B" w14:textId="77777777" w:rsidTr="005B788A">
        <w:tc>
          <w:tcPr>
            <w:cnfStyle w:val="001000000000" w:firstRow="0" w:lastRow="0" w:firstColumn="1" w:lastColumn="0" w:oddVBand="0" w:evenVBand="0" w:oddHBand="0" w:evenHBand="0" w:firstRowFirstColumn="0" w:firstRowLastColumn="0" w:lastRowFirstColumn="0" w:lastRowLastColumn="0"/>
            <w:tcW w:w="1696" w:type="dxa"/>
            <w:tcBorders>
              <w:right w:val="none" w:sz="0" w:space="0" w:color="auto"/>
            </w:tcBorders>
            <w:vAlign w:val="center"/>
          </w:tcPr>
          <w:p w14:paraId="44422E61" w14:textId="6C062920" w:rsidR="00656448" w:rsidRPr="00317109" w:rsidRDefault="00004B04" w:rsidP="00F936C9">
            <w:pPr>
              <w:spacing w:after="0"/>
              <w:rPr>
                <w:sz w:val="20"/>
                <w:szCs w:val="16"/>
              </w:rPr>
            </w:pPr>
            <w:r w:rsidRPr="00317109">
              <w:rPr>
                <w:sz w:val="20"/>
                <w:szCs w:val="16"/>
              </w:rPr>
              <w:t>Zusätzliche Datei-Operationen</w:t>
            </w:r>
          </w:p>
        </w:tc>
        <w:tc>
          <w:tcPr>
            <w:tcW w:w="7371" w:type="dxa"/>
            <w:vAlign w:val="center"/>
          </w:tcPr>
          <w:p w14:paraId="39FA1A80" w14:textId="50CF4D48" w:rsidR="00656448" w:rsidRPr="00317109" w:rsidRDefault="00656448" w:rsidP="00F44925">
            <w:pPr>
              <w:cnfStyle w:val="000000000000" w:firstRow="0" w:lastRow="0" w:firstColumn="0" w:lastColumn="0" w:oddVBand="0" w:evenVBand="0" w:oddHBand="0" w:evenHBand="0" w:firstRowFirstColumn="0" w:firstRowLastColumn="0" w:lastRowFirstColumn="0" w:lastRowLastColumn="0"/>
            </w:pPr>
            <w:r w:rsidRPr="00317109">
              <w:rPr>
                <w:sz w:val="20"/>
                <w:szCs w:val="20"/>
              </w:rPr>
              <w:t>Im Rahmen der Datenaufbereitung besteht die Möglichkeit Dateioperationen per DOS-Befehl</w:t>
            </w:r>
            <w:r w:rsidR="00004B04" w:rsidRPr="00317109">
              <w:rPr>
                <w:sz w:val="20"/>
                <w:szCs w:val="20"/>
              </w:rPr>
              <w:t xml:space="preserve"> (z.B. Kopieren, Löschen oder Umbenennen von Verzeichnissen und Dateien)</w:t>
            </w:r>
            <w:r w:rsidRPr="00317109">
              <w:rPr>
                <w:sz w:val="20"/>
                <w:szCs w:val="20"/>
              </w:rPr>
              <w:t xml:space="preserve"> automatisch</w:t>
            </w:r>
            <w:r w:rsidR="00F44925" w:rsidRPr="00317109">
              <w:rPr>
                <w:sz w:val="20"/>
                <w:szCs w:val="20"/>
              </w:rPr>
              <w:t xml:space="preserve"> vor oder nach dem Import</w:t>
            </w:r>
            <w:r w:rsidRPr="00317109">
              <w:rPr>
                <w:sz w:val="20"/>
                <w:szCs w:val="20"/>
              </w:rPr>
              <w:t xml:space="preserve"> auszuführen. Die Funktionalität steht bei jedem Importtyp (außer unter Sonstiges / Daten hochladen und Änderungen veröffentlichen) zur Verfügung und wird auf der „Optionen“-Seite eingegeben.</w:t>
            </w:r>
          </w:p>
        </w:tc>
      </w:tr>
    </w:tbl>
    <w:p w14:paraId="7F900A6F" w14:textId="3CCC1A34" w:rsidR="003B6C7C" w:rsidRDefault="003B6C7C" w:rsidP="001570D6">
      <w:pPr>
        <w:autoSpaceDE w:val="0"/>
        <w:autoSpaceDN w:val="0"/>
        <w:adjustRightInd w:val="0"/>
        <w:spacing w:after="0"/>
        <w:rPr>
          <w:rFonts w:ascii="Calibri" w:hAnsi="Calibri" w:cs="Calibri"/>
          <w:color w:val="595959"/>
          <w:sz w:val="22"/>
        </w:rPr>
      </w:pPr>
    </w:p>
    <w:p w14:paraId="6CF0EFBF" w14:textId="00F99EBB" w:rsidR="00237727" w:rsidRDefault="00154699" w:rsidP="00237727">
      <w:pPr>
        <w:pStyle w:val="berschrift2"/>
      </w:pPr>
      <w:bookmarkStart w:id="39" w:name="_Toc147312829"/>
      <w:r>
        <w:t>Step</w:t>
      </w:r>
      <w:r w:rsidR="00237727">
        <w:t xml:space="preserve"> bearbeiten</w:t>
      </w:r>
      <w:bookmarkEnd w:id="39"/>
    </w:p>
    <w:p w14:paraId="7E5FCC60" w14:textId="530B3331" w:rsidR="00941F71" w:rsidRPr="00DC087D" w:rsidRDefault="00592676" w:rsidP="001E1F8C">
      <w:pPr>
        <w:rPr>
          <w:rFonts w:ascii="Calibri" w:hAnsi="Calibri" w:cs="Calibri"/>
          <w:sz w:val="22"/>
        </w:rPr>
      </w:pPr>
      <w:r w:rsidRPr="00DC087D">
        <w:rPr>
          <w:rFonts w:ascii="Calibri" w:hAnsi="Calibri" w:cs="Calibri"/>
          <w:sz w:val="22"/>
        </w:rPr>
        <w:t xml:space="preserve">Steps können in der Hauptansicht von </w:t>
      </w:r>
      <w:r w:rsidR="005D31B8" w:rsidRPr="00DC087D">
        <w:rPr>
          <w:rFonts w:ascii="Calibri" w:hAnsi="Calibri" w:cs="Calibri"/>
          <w:sz w:val="22"/>
        </w:rPr>
        <w:t xml:space="preserve">4PLAN Integration </w:t>
      </w:r>
      <w:r w:rsidR="00941F71" w:rsidRPr="00DC087D">
        <w:rPr>
          <w:rFonts w:ascii="Calibri" w:hAnsi="Calibri" w:cs="Calibri"/>
          <w:sz w:val="22"/>
        </w:rPr>
        <w:t>bearbeitet werden. Diese Option wird wahlweise über die Schaltfläche „Step bearbeiten“ in der Menüleiste oder per Rechtsklick auf einen Step</w:t>
      </w:r>
      <w:r w:rsidR="003A39D2" w:rsidRPr="00DC087D">
        <w:rPr>
          <w:rFonts w:ascii="Calibri" w:hAnsi="Calibri" w:cs="Calibri"/>
          <w:sz w:val="22"/>
        </w:rPr>
        <w:t xml:space="preserve"> </w:t>
      </w:r>
      <w:r w:rsidR="00DC087D">
        <w:rPr>
          <w:rFonts w:ascii="Calibri" w:hAnsi="Calibri" w:cs="Calibri"/>
          <w:sz w:val="22"/>
        </w:rPr>
        <w:t xml:space="preserve">und </w:t>
      </w:r>
      <w:r w:rsidR="00DC087D" w:rsidRPr="00DC087D">
        <w:rPr>
          <w:rFonts w:ascii="Wingdings" w:eastAsia="Wingdings" w:hAnsi="Wingdings" w:cs="Wingdings"/>
          <w:sz w:val="22"/>
        </w:rPr>
        <w:t>à</w:t>
      </w:r>
      <w:r w:rsidR="00941F71" w:rsidRPr="00DC087D">
        <w:rPr>
          <w:rFonts w:ascii="Calibri" w:hAnsi="Calibri" w:cs="Calibri"/>
          <w:sz w:val="22"/>
        </w:rPr>
        <w:t xml:space="preserve"> „Step bearbeiten“ aufgerufen</w:t>
      </w:r>
      <w:r w:rsidR="007B4104" w:rsidRPr="00DC087D">
        <w:rPr>
          <w:rFonts w:ascii="Calibri" w:hAnsi="Calibri" w:cs="Calibri"/>
          <w:sz w:val="22"/>
        </w:rPr>
        <w:t>.</w:t>
      </w:r>
    </w:p>
    <w:p w14:paraId="6318B6E2" w14:textId="0F40028A" w:rsidR="00237727" w:rsidRPr="00DC087D" w:rsidRDefault="00585E23" w:rsidP="001E1F8C">
      <w:pPr>
        <w:rPr>
          <w:rFonts w:ascii="Calibri" w:hAnsi="Calibri" w:cs="Calibri"/>
          <w:sz w:val="22"/>
        </w:rPr>
      </w:pPr>
      <w:r w:rsidRPr="00DC087D">
        <w:rPr>
          <w:rFonts w:ascii="Calibri" w:hAnsi="Calibri" w:cs="Calibri"/>
          <w:sz w:val="22"/>
        </w:rPr>
        <w:t>Der vom Anlegen eines</w:t>
      </w:r>
      <w:r w:rsidR="00941F71" w:rsidRPr="00DC087D">
        <w:rPr>
          <w:rFonts w:ascii="Calibri" w:hAnsi="Calibri" w:cs="Calibri"/>
          <w:sz w:val="22"/>
        </w:rPr>
        <w:t xml:space="preserve"> neuen </w:t>
      </w:r>
      <w:r w:rsidRPr="00DC087D">
        <w:rPr>
          <w:rFonts w:ascii="Calibri" w:hAnsi="Calibri" w:cs="Calibri"/>
          <w:sz w:val="22"/>
        </w:rPr>
        <w:t>Steps</w:t>
      </w:r>
      <w:r w:rsidR="00941F71" w:rsidRPr="00DC087D">
        <w:rPr>
          <w:rFonts w:ascii="Calibri" w:hAnsi="Calibri" w:cs="Calibri"/>
          <w:sz w:val="22"/>
        </w:rPr>
        <w:t xml:space="preserve"> bekannte Assistent wird geöffnet. </w:t>
      </w:r>
      <w:r w:rsidR="00BF230F" w:rsidRPr="00DC087D">
        <w:rPr>
          <w:rFonts w:ascii="Calibri" w:hAnsi="Calibri" w:cs="Calibri"/>
          <w:sz w:val="22"/>
        </w:rPr>
        <w:t>Alle Schritte bis zum Fertigstellen des Steps können erneut durchlaufen werden, um Änderungen vorzunehmen od</w:t>
      </w:r>
      <w:r w:rsidR="00154699" w:rsidRPr="00DC087D">
        <w:rPr>
          <w:rFonts w:ascii="Calibri" w:hAnsi="Calibri" w:cs="Calibri"/>
          <w:sz w:val="22"/>
        </w:rPr>
        <w:t>er Einstellungen zu überprüfen.</w:t>
      </w:r>
    </w:p>
    <w:p w14:paraId="7A2BF2EA" w14:textId="6C5F07F7" w:rsidR="002E0C6C" w:rsidRDefault="002E0C6C" w:rsidP="002E0C6C">
      <w:pPr>
        <w:pStyle w:val="berschrift2"/>
      </w:pPr>
      <w:bookmarkStart w:id="40" w:name="_Toc147312830"/>
      <w:r>
        <w:t>Step deaktivieren</w:t>
      </w:r>
      <w:bookmarkEnd w:id="40"/>
    </w:p>
    <w:p w14:paraId="14C172EA" w14:textId="7B6DA2DD" w:rsidR="002E0C6C" w:rsidRPr="00DC087D" w:rsidRDefault="00F94973" w:rsidP="001E1F8C">
      <w:pPr>
        <w:rPr>
          <w:rFonts w:ascii="Calibri" w:hAnsi="Calibri" w:cs="Calibri"/>
          <w:sz w:val="22"/>
        </w:rPr>
      </w:pPr>
      <w:r w:rsidRPr="00DC087D">
        <w:rPr>
          <w:rFonts w:ascii="Calibri" w:hAnsi="Calibri" w:cs="Calibri"/>
          <w:sz w:val="22"/>
        </w:rPr>
        <w:t>Steps können deaktiviert werden. Dies kann z.B. der Fall sein, wenn einer von mehreren Steps, die sich innerhalb eines Jobs befinden, nicht ausgeführt werden soll. Per Rechtsklick auf den Step</w:t>
      </w:r>
      <w:r w:rsidR="00DC087D">
        <w:rPr>
          <w:rFonts w:ascii="Calibri" w:hAnsi="Calibri" w:cs="Calibri"/>
          <w:sz w:val="22"/>
        </w:rPr>
        <w:t xml:space="preserve"> und</w:t>
      </w:r>
      <w:r w:rsidRPr="00DC087D">
        <w:rPr>
          <w:rFonts w:ascii="Calibri" w:hAnsi="Calibri" w:cs="Calibri"/>
          <w:sz w:val="22"/>
        </w:rPr>
        <w:t xml:space="preserve"> </w:t>
      </w:r>
      <w:r w:rsidRPr="00DC087D">
        <w:rPr>
          <w:rFonts w:ascii="Wingdings" w:eastAsia="Wingdings" w:hAnsi="Wingdings" w:cs="Wingdings"/>
          <w:sz w:val="22"/>
        </w:rPr>
        <w:t>à</w:t>
      </w:r>
      <w:r w:rsidRPr="00DC087D">
        <w:rPr>
          <w:rFonts w:ascii="Calibri" w:hAnsi="Calibri" w:cs="Calibri"/>
          <w:sz w:val="22"/>
        </w:rPr>
        <w:t xml:space="preserve"> </w:t>
      </w:r>
      <w:r w:rsidR="00D3039E" w:rsidRPr="00DC087D">
        <w:rPr>
          <w:rFonts w:ascii="Calibri" w:hAnsi="Calibri" w:cs="Calibri"/>
          <w:sz w:val="22"/>
        </w:rPr>
        <w:t>„</w:t>
      </w:r>
      <w:r w:rsidRPr="00DC087D">
        <w:rPr>
          <w:rFonts w:ascii="Calibri" w:hAnsi="Calibri" w:cs="Calibri"/>
          <w:sz w:val="22"/>
        </w:rPr>
        <w:t>Step deaktivieren</w:t>
      </w:r>
      <w:r w:rsidR="00D3039E" w:rsidRPr="00DC087D">
        <w:rPr>
          <w:rFonts w:ascii="Calibri" w:hAnsi="Calibri" w:cs="Calibri"/>
          <w:sz w:val="22"/>
        </w:rPr>
        <w:t>“</w:t>
      </w:r>
      <w:r w:rsidRPr="00DC087D">
        <w:rPr>
          <w:rFonts w:ascii="Calibri" w:hAnsi="Calibri" w:cs="Calibri"/>
          <w:sz w:val="22"/>
        </w:rPr>
        <w:t xml:space="preserve"> </w:t>
      </w:r>
      <w:r w:rsidR="0028751A" w:rsidRPr="00DC087D">
        <w:rPr>
          <w:rFonts w:ascii="Calibri" w:hAnsi="Calibri" w:cs="Calibri"/>
          <w:sz w:val="22"/>
        </w:rPr>
        <w:t xml:space="preserve">wird der Step ausgegraut und beim Ausführen des Jobs übersprungen. </w:t>
      </w:r>
      <w:r w:rsidR="00A46799" w:rsidRPr="00DC087D">
        <w:rPr>
          <w:rFonts w:ascii="Calibri" w:hAnsi="Calibri" w:cs="Calibri"/>
          <w:sz w:val="22"/>
        </w:rPr>
        <w:t xml:space="preserve">Durch </w:t>
      </w:r>
      <w:r w:rsidR="00A20644" w:rsidRPr="00DC087D">
        <w:rPr>
          <w:rFonts w:ascii="Calibri" w:hAnsi="Calibri" w:cs="Calibri"/>
          <w:sz w:val="22"/>
        </w:rPr>
        <w:t xml:space="preserve">erneuten </w:t>
      </w:r>
      <w:r w:rsidR="00A46799" w:rsidRPr="00DC087D">
        <w:rPr>
          <w:rFonts w:ascii="Calibri" w:hAnsi="Calibri" w:cs="Calibri"/>
          <w:sz w:val="22"/>
        </w:rPr>
        <w:t xml:space="preserve">Rechtsklick </w:t>
      </w:r>
      <w:r w:rsidR="00DC087D">
        <w:rPr>
          <w:rFonts w:ascii="Calibri" w:hAnsi="Calibri" w:cs="Calibri"/>
          <w:sz w:val="22"/>
        </w:rPr>
        <w:t xml:space="preserve">und </w:t>
      </w:r>
      <w:r w:rsidR="00A46799" w:rsidRPr="00DC087D">
        <w:rPr>
          <w:rFonts w:ascii="Wingdings" w:eastAsia="Wingdings" w:hAnsi="Wingdings" w:cs="Wingdings"/>
          <w:sz w:val="22"/>
        </w:rPr>
        <w:t>à</w:t>
      </w:r>
      <w:r w:rsidR="00A20644" w:rsidRPr="00DC087D">
        <w:rPr>
          <w:rFonts w:ascii="Calibri" w:hAnsi="Calibri" w:cs="Calibri"/>
          <w:sz w:val="22"/>
        </w:rPr>
        <w:t xml:space="preserve"> </w:t>
      </w:r>
      <w:r w:rsidR="00D3039E" w:rsidRPr="00DC087D">
        <w:rPr>
          <w:rFonts w:ascii="Calibri" w:hAnsi="Calibri" w:cs="Calibri"/>
          <w:sz w:val="22"/>
        </w:rPr>
        <w:t>„</w:t>
      </w:r>
      <w:r w:rsidR="00A20644" w:rsidRPr="00DC087D">
        <w:rPr>
          <w:rFonts w:ascii="Calibri" w:hAnsi="Calibri" w:cs="Calibri"/>
          <w:sz w:val="22"/>
        </w:rPr>
        <w:t>Step aktivieren</w:t>
      </w:r>
      <w:r w:rsidR="00D3039E" w:rsidRPr="00DC087D">
        <w:rPr>
          <w:rFonts w:ascii="Calibri" w:hAnsi="Calibri" w:cs="Calibri"/>
          <w:sz w:val="22"/>
        </w:rPr>
        <w:t>“</w:t>
      </w:r>
      <w:r w:rsidR="00A20644" w:rsidRPr="00DC087D">
        <w:rPr>
          <w:rFonts w:ascii="Calibri" w:hAnsi="Calibri" w:cs="Calibri"/>
          <w:sz w:val="22"/>
        </w:rPr>
        <w:t xml:space="preserve"> </w:t>
      </w:r>
      <w:r w:rsidR="00A46799" w:rsidRPr="00DC087D">
        <w:rPr>
          <w:rFonts w:ascii="Calibri" w:hAnsi="Calibri" w:cs="Calibri"/>
          <w:sz w:val="22"/>
        </w:rPr>
        <w:t xml:space="preserve">wird die Deaktivierung rückgängig gemacht. </w:t>
      </w:r>
    </w:p>
    <w:p w14:paraId="6F18B496" w14:textId="6F36CA0F" w:rsidR="00237727" w:rsidRDefault="732A1800" w:rsidP="00237727">
      <w:pPr>
        <w:pStyle w:val="berschrift2"/>
      </w:pPr>
      <w:bookmarkStart w:id="41" w:name="_Toc147312831"/>
      <w:r>
        <w:t>Step löschen</w:t>
      </w:r>
      <w:bookmarkEnd w:id="41"/>
    </w:p>
    <w:p w14:paraId="14A0B335" w14:textId="203E2E28" w:rsidR="001E222B" w:rsidRPr="00DC087D" w:rsidRDefault="009A4BAE" w:rsidP="001E1F8C">
      <w:pPr>
        <w:rPr>
          <w:rFonts w:ascii="Calibri" w:hAnsi="Calibri" w:cs="Calibri"/>
          <w:sz w:val="22"/>
        </w:rPr>
      </w:pPr>
      <w:r w:rsidRPr="00DC087D">
        <w:rPr>
          <w:rFonts w:ascii="Calibri" w:hAnsi="Calibri" w:cs="Calibri"/>
          <w:sz w:val="22"/>
        </w:rPr>
        <w:t xml:space="preserve">Ein nicht mehr benötigter Step wird über die Schaltfläche „Step löschen“ oder über das Kontextmenü (Rechtsklick auf einen Step </w:t>
      </w:r>
      <w:r w:rsidR="00DC087D" w:rsidRPr="00DC087D">
        <w:rPr>
          <w:rFonts w:ascii="Calibri" w:hAnsi="Calibri" w:cs="Calibri"/>
          <w:sz w:val="22"/>
        </w:rPr>
        <w:t xml:space="preserve">und </w:t>
      </w:r>
      <w:r w:rsidRPr="00DC087D">
        <w:rPr>
          <w:rFonts w:ascii="Wingdings" w:eastAsia="Wingdings" w:hAnsi="Wingdings" w:cs="Wingdings"/>
          <w:sz w:val="22"/>
        </w:rPr>
        <w:t>à</w:t>
      </w:r>
      <w:r w:rsidRPr="00DC087D">
        <w:rPr>
          <w:rFonts w:ascii="Calibri" w:hAnsi="Calibri" w:cs="Calibri"/>
          <w:sz w:val="22"/>
        </w:rPr>
        <w:t xml:space="preserve"> „Step löschen“ entfernt.</w:t>
      </w:r>
    </w:p>
    <w:p w14:paraId="0405C216" w14:textId="1173CA03" w:rsidR="001E222B" w:rsidRDefault="001E222B" w:rsidP="001E222B">
      <w:pPr>
        <w:pStyle w:val="berschrift2"/>
      </w:pPr>
      <w:bookmarkStart w:id="42" w:name="_Toc147312832"/>
      <w:r>
        <w:t>Umbenennen</w:t>
      </w:r>
      <w:bookmarkEnd w:id="42"/>
    </w:p>
    <w:p w14:paraId="22199D66" w14:textId="28918B00" w:rsidR="001E222B" w:rsidRPr="00AF613F" w:rsidRDefault="00EE35B0" w:rsidP="001E1F8C">
      <w:pPr>
        <w:rPr>
          <w:rFonts w:ascii="Calibri" w:hAnsi="Calibri" w:cs="Calibri"/>
          <w:sz w:val="22"/>
        </w:rPr>
      </w:pPr>
      <w:r w:rsidRPr="00AF613F">
        <w:rPr>
          <w:rFonts w:ascii="Calibri" w:hAnsi="Calibri" w:cs="Calibri"/>
          <w:sz w:val="22"/>
        </w:rPr>
        <w:t xml:space="preserve">Per Rechtsklick auf einen </w:t>
      </w:r>
      <w:r w:rsidR="00AF613F">
        <w:rPr>
          <w:rFonts w:ascii="Calibri" w:hAnsi="Calibri" w:cs="Calibri"/>
          <w:sz w:val="22"/>
        </w:rPr>
        <w:t>Step</w:t>
      </w:r>
      <w:r w:rsidR="00AF613F" w:rsidRPr="00AF613F">
        <w:rPr>
          <w:rFonts w:ascii="Calibri" w:hAnsi="Calibri" w:cs="Calibri"/>
          <w:sz w:val="22"/>
        </w:rPr>
        <w:t xml:space="preserve"> und</w:t>
      </w:r>
      <w:r w:rsidRPr="00AF613F">
        <w:rPr>
          <w:rFonts w:ascii="Calibri" w:hAnsi="Calibri" w:cs="Calibri"/>
          <w:sz w:val="22"/>
        </w:rPr>
        <w:t xml:space="preserve"> </w:t>
      </w:r>
      <w:r w:rsidRPr="00AF613F">
        <w:rPr>
          <w:rFonts w:ascii="Wingdings" w:eastAsia="Wingdings" w:hAnsi="Wingdings" w:cs="Wingdings"/>
          <w:sz w:val="22"/>
        </w:rPr>
        <w:t>à</w:t>
      </w:r>
      <w:r w:rsidRPr="00AF613F">
        <w:rPr>
          <w:rFonts w:ascii="Calibri" w:hAnsi="Calibri" w:cs="Calibri"/>
          <w:sz w:val="22"/>
        </w:rPr>
        <w:t xml:space="preserve"> </w:t>
      </w:r>
      <w:r w:rsidR="00D3039E" w:rsidRPr="00AF613F">
        <w:rPr>
          <w:rFonts w:ascii="Calibri" w:hAnsi="Calibri" w:cs="Calibri"/>
          <w:sz w:val="22"/>
        </w:rPr>
        <w:t>„</w:t>
      </w:r>
      <w:r w:rsidRPr="00AF613F">
        <w:rPr>
          <w:rFonts w:ascii="Calibri" w:hAnsi="Calibri" w:cs="Calibri"/>
          <w:sz w:val="22"/>
        </w:rPr>
        <w:t>Umbenennen</w:t>
      </w:r>
      <w:r w:rsidR="00D3039E" w:rsidRPr="00AF613F">
        <w:rPr>
          <w:rFonts w:ascii="Calibri" w:hAnsi="Calibri" w:cs="Calibri"/>
          <w:sz w:val="22"/>
        </w:rPr>
        <w:t>“</w:t>
      </w:r>
      <w:r w:rsidRPr="00AF613F">
        <w:rPr>
          <w:rFonts w:ascii="Calibri" w:hAnsi="Calibri" w:cs="Calibri"/>
          <w:sz w:val="22"/>
        </w:rPr>
        <w:t xml:space="preserve"> wird ein Step umbenannt.</w:t>
      </w:r>
    </w:p>
    <w:p w14:paraId="465DBBC0" w14:textId="6F916429" w:rsidR="00237727" w:rsidRDefault="00237727" w:rsidP="00237727">
      <w:pPr>
        <w:pStyle w:val="berschrift2"/>
      </w:pPr>
      <w:bookmarkStart w:id="43" w:name="_Toc147312833"/>
      <w:r>
        <w:t>Quelldaten anzeigen</w:t>
      </w:r>
      <w:bookmarkEnd w:id="43"/>
    </w:p>
    <w:p w14:paraId="21DD9E71" w14:textId="34AF49FA" w:rsidR="006A5B8C" w:rsidRPr="00AF613F" w:rsidRDefault="00D52154" w:rsidP="000E08CA">
      <w:pPr>
        <w:rPr>
          <w:rFonts w:ascii="Calibri" w:hAnsi="Calibri" w:cs="Calibri"/>
          <w:sz w:val="22"/>
        </w:rPr>
      </w:pPr>
      <w:r w:rsidRPr="00AF613F">
        <w:rPr>
          <w:rFonts w:ascii="Calibri" w:hAnsi="Calibri" w:cs="Calibri"/>
          <w:sz w:val="22"/>
        </w:rPr>
        <w:t xml:space="preserve">Bereits in der Startansicht von </w:t>
      </w:r>
      <w:r w:rsidR="00774E78" w:rsidRPr="00AF613F">
        <w:rPr>
          <w:rFonts w:ascii="Calibri" w:hAnsi="Calibri" w:cs="Calibri"/>
          <w:sz w:val="22"/>
        </w:rPr>
        <w:t>4PLAN Integration</w:t>
      </w:r>
      <w:r w:rsidRPr="00AF613F">
        <w:rPr>
          <w:rFonts w:ascii="Calibri" w:hAnsi="Calibri" w:cs="Calibri"/>
          <w:sz w:val="22"/>
        </w:rPr>
        <w:t xml:space="preserve"> können die zu importierenden Daten eingesehen werden. Per Rechtsklick auf einen Step </w:t>
      </w:r>
      <w:r w:rsidR="00AF613F" w:rsidRPr="00AF613F">
        <w:rPr>
          <w:rFonts w:ascii="Calibri" w:hAnsi="Calibri" w:cs="Calibri"/>
          <w:sz w:val="22"/>
        </w:rPr>
        <w:t xml:space="preserve">und </w:t>
      </w:r>
      <w:r w:rsidRPr="00AF613F">
        <w:rPr>
          <w:rFonts w:ascii="Wingdings" w:eastAsia="Wingdings" w:hAnsi="Wingdings" w:cs="Wingdings"/>
          <w:sz w:val="22"/>
        </w:rPr>
        <w:t>à</w:t>
      </w:r>
      <w:r w:rsidRPr="00AF613F">
        <w:rPr>
          <w:rFonts w:ascii="Calibri" w:hAnsi="Calibri" w:cs="Calibri"/>
          <w:sz w:val="22"/>
        </w:rPr>
        <w:t xml:space="preserve"> </w:t>
      </w:r>
      <w:r w:rsidR="008D505B" w:rsidRPr="00AF613F">
        <w:rPr>
          <w:rFonts w:ascii="Calibri" w:hAnsi="Calibri" w:cs="Calibri"/>
          <w:sz w:val="22"/>
        </w:rPr>
        <w:t>„</w:t>
      </w:r>
      <w:r w:rsidRPr="00AF613F">
        <w:rPr>
          <w:rFonts w:ascii="Calibri" w:hAnsi="Calibri" w:cs="Calibri"/>
          <w:sz w:val="22"/>
        </w:rPr>
        <w:t>Quelldaten anzeigen</w:t>
      </w:r>
      <w:r w:rsidR="008D505B" w:rsidRPr="00AF613F">
        <w:rPr>
          <w:rFonts w:ascii="Calibri" w:hAnsi="Calibri" w:cs="Calibri"/>
          <w:sz w:val="22"/>
        </w:rPr>
        <w:t>“</w:t>
      </w:r>
      <w:r w:rsidRPr="00AF613F">
        <w:rPr>
          <w:rFonts w:ascii="Calibri" w:hAnsi="Calibri" w:cs="Calibri"/>
          <w:sz w:val="22"/>
        </w:rPr>
        <w:t xml:space="preserve"> werden die ersten 500 Zeilen der zu importierenden Dat</w:t>
      </w:r>
      <w:r w:rsidR="00E82C9D" w:rsidRPr="00AF613F">
        <w:rPr>
          <w:rFonts w:ascii="Calibri" w:hAnsi="Calibri" w:cs="Calibri"/>
          <w:sz w:val="22"/>
        </w:rPr>
        <w:t>en in einer Vorschau angezeigt.</w:t>
      </w:r>
    </w:p>
    <w:p w14:paraId="3FEF6D0C" w14:textId="16323AA2" w:rsidR="00304DF5" w:rsidRPr="000526CB" w:rsidRDefault="00304DF5" w:rsidP="00304DF5">
      <w:pPr>
        <w:pStyle w:val="berschrift2"/>
      </w:pPr>
      <w:bookmarkStart w:id="44" w:name="_Toc147312834"/>
      <w:r w:rsidRPr="000526CB">
        <w:t>Step verschieben</w:t>
      </w:r>
      <w:r w:rsidR="00546E27">
        <w:t xml:space="preserve"> / kopieren / Verknüpfung erzeugen</w:t>
      </w:r>
      <w:bookmarkEnd w:id="44"/>
    </w:p>
    <w:p w14:paraId="27A80B86" w14:textId="549473F2" w:rsidR="00304DF5" w:rsidRPr="00AF613F" w:rsidRDefault="00AF067D" w:rsidP="000E08CA">
      <w:pPr>
        <w:rPr>
          <w:rFonts w:ascii="Calibri" w:hAnsi="Calibri" w:cs="Calibri"/>
          <w:sz w:val="22"/>
        </w:rPr>
      </w:pPr>
      <w:r w:rsidRPr="00AF613F">
        <w:rPr>
          <w:rFonts w:ascii="Calibri" w:hAnsi="Calibri" w:cs="Calibri"/>
          <w:sz w:val="22"/>
        </w:rPr>
        <w:t>Steps können verschoben</w:t>
      </w:r>
      <w:r w:rsidR="003E5BFC" w:rsidRPr="00AF613F">
        <w:rPr>
          <w:rFonts w:ascii="Calibri" w:hAnsi="Calibri" w:cs="Calibri"/>
          <w:sz w:val="22"/>
        </w:rPr>
        <w:t>, kopiert oder auch verknüpft</w:t>
      </w:r>
      <w:r w:rsidRPr="00AF613F">
        <w:rPr>
          <w:rFonts w:ascii="Calibri" w:hAnsi="Calibri" w:cs="Calibri"/>
          <w:sz w:val="22"/>
        </w:rPr>
        <w:t xml:space="preserve"> werden. Dazu wird der Step angeklickt und </w:t>
      </w:r>
      <w:r w:rsidR="00D204C8" w:rsidRPr="00AF613F">
        <w:rPr>
          <w:rFonts w:ascii="Calibri" w:hAnsi="Calibri" w:cs="Calibri"/>
          <w:sz w:val="22"/>
        </w:rPr>
        <w:t xml:space="preserve">mit gedrückter Maustaste </w:t>
      </w:r>
      <w:r w:rsidR="00602173" w:rsidRPr="00AF613F">
        <w:rPr>
          <w:rFonts w:ascii="Calibri" w:hAnsi="Calibri" w:cs="Calibri"/>
          <w:sz w:val="22"/>
        </w:rPr>
        <w:t>verschoben</w:t>
      </w:r>
      <w:r w:rsidRPr="00AF613F">
        <w:rPr>
          <w:rFonts w:ascii="Calibri" w:hAnsi="Calibri" w:cs="Calibri"/>
          <w:sz w:val="22"/>
        </w:rPr>
        <w:t>.</w:t>
      </w:r>
      <w:r w:rsidR="00602173" w:rsidRPr="00AF613F">
        <w:rPr>
          <w:rFonts w:ascii="Calibri" w:hAnsi="Calibri" w:cs="Calibri"/>
          <w:sz w:val="22"/>
        </w:rPr>
        <w:t xml:space="preserve"> </w:t>
      </w:r>
      <w:r w:rsidR="00AF613F" w:rsidRPr="00AF613F">
        <w:rPr>
          <w:rFonts w:ascii="Calibri" w:hAnsi="Calibri" w:cs="Calibri"/>
          <w:sz w:val="22"/>
        </w:rPr>
        <w:t>Wird</w:t>
      </w:r>
      <w:r w:rsidR="00602173" w:rsidRPr="00AF613F">
        <w:rPr>
          <w:rFonts w:ascii="Calibri" w:hAnsi="Calibri" w:cs="Calibri"/>
          <w:sz w:val="22"/>
        </w:rPr>
        <w:t xml:space="preserve"> dabei de</w:t>
      </w:r>
      <w:r w:rsidR="00AF613F" w:rsidRPr="00AF613F">
        <w:rPr>
          <w:rFonts w:ascii="Calibri" w:hAnsi="Calibri" w:cs="Calibri"/>
          <w:sz w:val="22"/>
        </w:rPr>
        <w:t>r</w:t>
      </w:r>
      <w:r w:rsidR="00602173" w:rsidRPr="00AF613F">
        <w:rPr>
          <w:rFonts w:ascii="Calibri" w:hAnsi="Calibri" w:cs="Calibri"/>
          <w:sz w:val="22"/>
        </w:rPr>
        <w:t xml:space="preserve"> Job aus</w:t>
      </w:r>
      <w:r w:rsidR="00AF613F" w:rsidRPr="00AF613F">
        <w:rPr>
          <w:rFonts w:ascii="Calibri" w:hAnsi="Calibri" w:cs="Calibri"/>
          <w:sz w:val="22"/>
        </w:rPr>
        <w:t>gewählt</w:t>
      </w:r>
      <w:r w:rsidR="00602173" w:rsidRPr="00AF613F">
        <w:rPr>
          <w:rFonts w:ascii="Calibri" w:hAnsi="Calibri" w:cs="Calibri"/>
          <w:sz w:val="22"/>
        </w:rPr>
        <w:t>, wird der Step am Ende der bereits vorhandenen Steps platziert. Es ist auch möglich, den Step gleich an die gewünschte Position innerhalb eines Jobs zu bewegen.</w:t>
      </w:r>
      <w:r w:rsidRPr="00AF613F">
        <w:rPr>
          <w:rFonts w:ascii="Calibri" w:hAnsi="Calibri" w:cs="Calibri"/>
          <w:sz w:val="22"/>
        </w:rPr>
        <w:t xml:space="preserve"> Mit dem Loslassen der Maustaste wird ein Kontextmenü geöffnet. In diesem Menü stehen folgende Optionen zur Auswahl: </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1932"/>
        <w:gridCol w:w="7135"/>
      </w:tblGrid>
      <w:tr w:rsidR="00AF067D" w14:paraId="32D0EBD0" w14:textId="77777777" w:rsidTr="00330F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32" w:type="dxa"/>
            <w:tcBorders>
              <w:bottom w:val="none" w:sz="0" w:space="0" w:color="auto"/>
              <w:right w:val="none" w:sz="0" w:space="0" w:color="auto"/>
            </w:tcBorders>
            <w:shd w:val="clear" w:color="auto" w:fill="990000"/>
            <w:vAlign w:val="center"/>
          </w:tcPr>
          <w:p w14:paraId="35CAF1C8" w14:textId="77777777" w:rsidR="00AF067D" w:rsidRPr="00AF613F" w:rsidRDefault="00AF067D" w:rsidP="00533A41">
            <w:pPr>
              <w:spacing w:after="0"/>
              <w:rPr>
                <w:sz w:val="22"/>
              </w:rPr>
            </w:pPr>
            <w:r w:rsidRPr="00AF613F">
              <w:rPr>
                <w:sz w:val="22"/>
              </w:rPr>
              <w:t>Option</w:t>
            </w:r>
          </w:p>
        </w:tc>
        <w:tc>
          <w:tcPr>
            <w:tcW w:w="7135" w:type="dxa"/>
            <w:shd w:val="clear" w:color="auto" w:fill="990000"/>
            <w:vAlign w:val="center"/>
          </w:tcPr>
          <w:p w14:paraId="45AA56CE" w14:textId="77777777" w:rsidR="00AF067D" w:rsidRPr="00AF613F" w:rsidRDefault="00AF067D" w:rsidP="00533A41">
            <w:pPr>
              <w:spacing w:after="0"/>
              <w:cnfStyle w:val="100000000000" w:firstRow="1" w:lastRow="0" w:firstColumn="0" w:lastColumn="0" w:oddVBand="0" w:evenVBand="0" w:oddHBand="0" w:evenHBand="0" w:firstRowFirstColumn="0" w:firstRowLastColumn="0" w:lastRowFirstColumn="0" w:lastRowLastColumn="0"/>
              <w:rPr>
                <w:sz w:val="22"/>
              </w:rPr>
            </w:pPr>
            <w:r w:rsidRPr="00AF613F">
              <w:rPr>
                <w:sz w:val="22"/>
              </w:rPr>
              <w:t>Beschreibung</w:t>
            </w:r>
          </w:p>
        </w:tc>
      </w:tr>
      <w:tr w:rsidR="00AF067D" w:rsidRPr="001C43C6" w14:paraId="2356C794" w14:textId="77777777" w:rsidTr="0033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Borders>
              <w:top w:val="none" w:sz="0" w:space="0" w:color="auto"/>
              <w:bottom w:val="none" w:sz="0" w:space="0" w:color="auto"/>
              <w:right w:val="none" w:sz="0" w:space="0" w:color="auto"/>
            </w:tcBorders>
            <w:vAlign w:val="center"/>
          </w:tcPr>
          <w:p w14:paraId="13F34F46" w14:textId="791173C0" w:rsidR="00AF067D" w:rsidRPr="00546E27" w:rsidRDefault="00546E27" w:rsidP="00533A41">
            <w:pPr>
              <w:spacing w:after="0"/>
              <w:rPr>
                <w:sz w:val="20"/>
                <w:szCs w:val="16"/>
              </w:rPr>
            </w:pPr>
            <w:r>
              <w:rPr>
                <w:sz w:val="20"/>
                <w:szCs w:val="16"/>
              </w:rPr>
              <w:t>Verschieben</w:t>
            </w:r>
          </w:p>
        </w:tc>
        <w:tc>
          <w:tcPr>
            <w:tcW w:w="7135" w:type="dxa"/>
            <w:tcBorders>
              <w:top w:val="none" w:sz="0" w:space="0" w:color="auto"/>
              <w:bottom w:val="none" w:sz="0" w:space="0" w:color="auto"/>
            </w:tcBorders>
            <w:vAlign w:val="center"/>
          </w:tcPr>
          <w:p w14:paraId="7834F98E" w14:textId="42D73C6D" w:rsidR="00AF067D" w:rsidRPr="001C43C6" w:rsidRDefault="00F15DF1" w:rsidP="00F15DF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Der Step wird in einen anderen Job verschoben.</w:t>
            </w:r>
            <w:r w:rsidR="00954C57">
              <w:rPr>
                <w:sz w:val="20"/>
                <w:szCs w:val="20"/>
              </w:rPr>
              <w:t xml:space="preserve"> </w:t>
            </w:r>
          </w:p>
        </w:tc>
      </w:tr>
      <w:tr w:rsidR="00AF067D" w:rsidRPr="001C43C6" w14:paraId="260E42A3" w14:textId="77777777" w:rsidTr="00330F8A">
        <w:tc>
          <w:tcPr>
            <w:cnfStyle w:val="001000000000" w:firstRow="0" w:lastRow="0" w:firstColumn="1" w:lastColumn="0" w:oddVBand="0" w:evenVBand="0" w:oddHBand="0" w:evenHBand="0" w:firstRowFirstColumn="0" w:firstRowLastColumn="0" w:lastRowFirstColumn="0" w:lastRowLastColumn="0"/>
            <w:tcW w:w="1932" w:type="dxa"/>
            <w:tcBorders>
              <w:right w:val="none" w:sz="0" w:space="0" w:color="auto"/>
            </w:tcBorders>
            <w:vAlign w:val="center"/>
          </w:tcPr>
          <w:p w14:paraId="53335081" w14:textId="7F9F3D0E" w:rsidR="00AF067D" w:rsidRPr="001C43C6" w:rsidRDefault="00546E27" w:rsidP="00533A41">
            <w:pPr>
              <w:spacing w:after="0"/>
              <w:rPr>
                <w:sz w:val="20"/>
                <w:szCs w:val="20"/>
              </w:rPr>
            </w:pPr>
            <w:r>
              <w:rPr>
                <w:sz w:val="20"/>
                <w:szCs w:val="16"/>
              </w:rPr>
              <w:t>Kopieren</w:t>
            </w:r>
          </w:p>
        </w:tc>
        <w:tc>
          <w:tcPr>
            <w:tcW w:w="7135" w:type="dxa"/>
            <w:vAlign w:val="center"/>
          </w:tcPr>
          <w:p w14:paraId="72A45999" w14:textId="4EF4CC1C" w:rsidR="00AF067D" w:rsidRPr="001C43C6" w:rsidRDefault="009679A6" w:rsidP="00533A41">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Der Step wird kopiert. Das Original verbleibt im ursprünglichen Job. Die Kopie trägt den gleichen Namen, jedoch ergänzt durch „_1“. </w:t>
            </w:r>
          </w:p>
        </w:tc>
      </w:tr>
      <w:tr w:rsidR="00AF067D" w:rsidRPr="001C43C6" w14:paraId="17FA5B04" w14:textId="77777777" w:rsidTr="0033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2" w:type="dxa"/>
            <w:tcBorders>
              <w:top w:val="none" w:sz="0" w:space="0" w:color="auto"/>
              <w:bottom w:val="none" w:sz="0" w:space="0" w:color="auto"/>
              <w:right w:val="none" w:sz="0" w:space="0" w:color="auto"/>
            </w:tcBorders>
            <w:vAlign w:val="center"/>
          </w:tcPr>
          <w:p w14:paraId="0C1F2B07" w14:textId="2C53A93A" w:rsidR="00AF067D" w:rsidRDefault="00546E27" w:rsidP="00533A41">
            <w:pPr>
              <w:spacing w:after="0"/>
              <w:rPr>
                <w:sz w:val="20"/>
                <w:szCs w:val="20"/>
              </w:rPr>
            </w:pPr>
            <w:r>
              <w:rPr>
                <w:sz w:val="20"/>
                <w:szCs w:val="16"/>
              </w:rPr>
              <w:t>Verknüpfung erzeugen</w:t>
            </w:r>
          </w:p>
        </w:tc>
        <w:tc>
          <w:tcPr>
            <w:tcW w:w="7135" w:type="dxa"/>
            <w:tcBorders>
              <w:top w:val="none" w:sz="0" w:space="0" w:color="auto"/>
              <w:bottom w:val="none" w:sz="0" w:space="0" w:color="auto"/>
            </w:tcBorders>
            <w:vAlign w:val="center"/>
          </w:tcPr>
          <w:p w14:paraId="22C26DC8" w14:textId="2A35BB53" w:rsidR="00AF067D" w:rsidRPr="001C43C6" w:rsidRDefault="00721BD9" w:rsidP="00533A4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Es wird eine Verknüpfung erzeugt. Änderungen, die im Original-Step vorgenommen werden, werden auch auf die Verknüpfung angewendet. </w:t>
            </w:r>
          </w:p>
        </w:tc>
      </w:tr>
      <w:tr w:rsidR="00AF067D" w:rsidRPr="001C43C6" w14:paraId="2A24A08C" w14:textId="77777777" w:rsidTr="00330F8A">
        <w:tc>
          <w:tcPr>
            <w:cnfStyle w:val="001000000000" w:firstRow="0" w:lastRow="0" w:firstColumn="1" w:lastColumn="0" w:oddVBand="0" w:evenVBand="0" w:oddHBand="0" w:evenHBand="0" w:firstRowFirstColumn="0" w:firstRowLastColumn="0" w:lastRowFirstColumn="0" w:lastRowLastColumn="0"/>
            <w:tcW w:w="1932" w:type="dxa"/>
            <w:tcBorders>
              <w:right w:val="none" w:sz="0" w:space="0" w:color="auto"/>
            </w:tcBorders>
            <w:vAlign w:val="center"/>
          </w:tcPr>
          <w:p w14:paraId="7A825542" w14:textId="4CC34EF7" w:rsidR="00AF067D" w:rsidRDefault="00546E27" w:rsidP="00533A41">
            <w:pPr>
              <w:spacing w:after="0"/>
              <w:rPr>
                <w:sz w:val="20"/>
                <w:szCs w:val="20"/>
              </w:rPr>
            </w:pPr>
            <w:r>
              <w:rPr>
                <w:sz w:val="20"/>
                <w:szCs w:val="16"/>
              </w:rPr>
              <w:t>Abbrechen</w:t>
            </w:r>
          </w:p>
        </w:tc>
        <w:tc>
          <w:tcPr>
            <w:tcW w:w="7135" w:type="dxa"/>
            <w:vAlign w:val="center"/>
          </w:tcPr>
          <w:p w14:paraId="750DB6A4" w14:textId="21B44768" w:rsidR="00AF067D" w:rsidRPr="001C43C6" w:rsidRDefault="00FA743B" w:rsidP="00FA743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Der Vorgang wird abgebrochen. </w:t>
            </w:r>
          </w:p>
        </w:tc>
      </w:tr>
    </w:tbl>
    <w:p w14:paraId="1811064E" w14:textId="462485A9" w:rsidR="00304DF5" w:rsidRPr="00304DF5" w:rsidRDefault="00304DF5" w:rsidP="00304DF5"/>
    <w:p w14:paraId="4011E9AD" w14:textId="1DF060F7" w:rsidR="006A5B8C" w:rsidRDefault="006A5B8C" w:rsidP="006A5B8C">
      <w:pPr>
        <w:pStyle w:val="berschrift2"/>
      </w:pPr>
      <w:bookmarkStart w:id="45" w:name="_Toc147312835"/>
      <w:r>
        <w:t>Starten</w:t>
      </w:r>
      <w:bookmarkEnd w:id="45"/>
    </w:p>
    <w:p w14:paraId="29C4B567" w14:textId="30511DE7" w:rsidR="006A5B8C" w:rsidRPr="00AF613F" w:rsidRDefault="00AF613F" w:rsidP="00AF613F">
      <w:pPr>
        <w:rPr>
          <w:rFonts w:ascii="Calibri" w:hAnsi="Calibri" w:cs="Calibri"/>
          <w:sz w:val="22"/>
        </w:rPr>
      </w:pPr>
      <w:r w:rsidRPr="00AF613F">
        <w:rPr>
          <w:rFonts w:ascii="Calibri" w:hAnsi="Calibri" w:cs="Calibri"/>
          <w:sz w:val="22"/>
        </w:rPr>
        <w:t xml:space="preserve">Siehe </w:t>
      </w:r>
      <w:r w:rsidR="006A5B8C" w:rsidRPr="00AF613F">
        <w:rPr>
          <w:rFonts w:ascii="Calibri" w:hAnsi="Calibri" w:cs="Calibri"/>
          <w:sz w:val="22"/>
        </w:rPr>
        <w:t xml:space="preserve">Kapitel </w:t>
      </w:r>
      <w:r w:rsidRPr="00AF613F">
        <w:rPr>
          <w:rFonts w:ascii="Calibri" w:hAnsi="Calibri" w:cs="Calibri"/>
          <w:sz w:val="22"/>
        </w:rPr>
        <w:fldChar w:fldCharType="begin"/>
      </w:r>
      <w:r w:rsidRPr="00AF613F">
        <w:rPr>
          <w:rFonts w:ascii="Calibri" w:hAnsi="Calibri" w:cs="Calibri"/>
          <w:sz w:val="22"/>
        </w:rPr>
        <w:instrText xml:space="preserve"> REF _Ref58832581 \r \h </w:instrText>
      </w:r>
      <w:r w:rsidRPr="00AF613F">
        <w:rPr>
          <w:rFonts w:ascii="Calibri" w:hAnsi="Calibri" w:cs="Calibri"/>
          <w:sz w:val="22"/>
        </w:rPr>
      </w:r>
      <w:r w:rsidRPr="00AF613F">
        <w:rPr>
          <w:rFonts w:ascii="Calibri" w:hAnsi="Calibri" w:cs="Calibri"/>
          <w:sz w:val="22"/>
        </w:rPr>
        <w:fldChar w:fldCharType="separate"/>
      </w:r>
      <w:r w:rsidR="00C216A7">
        <w:rPr>
          <w:rFonts w:ascii="Calibri" w:hAnsi="Calibri" w:cs="Calibri"/>
          <w:sz w:val="22"/>
        </w:rPr>
        <w:t>4</w:t>
      </w:r>
      <w:r w:rsidRPr="00AF613F">
        <w:rPr>
          <w:rFonts w:ascii="Calibri" w:hAnsi="Calibri" w:cs="Calibri"/>
          <w:sz w:val="22"/>
        </w:rPr>
        <w:fldChar w:fldCharType="end"/>
      </w:r>
      <w:r w:rsidRPr="00AF613F">
        <w:rPr>
          <w:rFonts w:ascii="Calibri" w:hAnsi="Calibri" w:cs="Calibri"/>
          <w:sz w:val="22"/>
        </w:rPr>
        <w:t>.</w:t>
      </w:r>
    </w:p>
    <w:p w14:paraId="203433B5" w14:textId="669D74AB" w:rsidR="0048150E" w:rsidRDefault="0048150E" w:rsidP="0048150E">
      <w:pPr>
        <w:pStyle w:val="berschrift2"/>
      </w:pPr>
      <w:bookmarkStart w:id="46" w:name="_Toc147312836"/>
      <w:r>
        <w:t>Plausibilisieren</w:t>
      </w:r>
      <w:bookmarkEnd w:id="46"/>
    </w:p>
    <w:p w14:paraId="2A03581B" w14:textId="4109D543" w:rsidR="0048150E" w:rsidRPr="00505294" w:rsidRDefault="0048150E" w:rsidP="001E1F8C">
      <w:pPr>
        <w:rPr>
          <w:rFonts w:ascii="Calibri" w:hAnsi="Calibri" w:cs="Calibri"/>
          <w:sz w:val="22"/>
        </w:rPr>
      </w:pPr>
      <w:r w:rsidRPr="00505294">
        <w:rPr>
          <w:rFonts w:ascii="Calibri" w:hAnsi="Calibri" w:cs="Calibri"/>
          <w:sz w:val="22"/>
        </w:rPr>
        <w:t>Vor dem Import können die Quelldaten geprüft werden.</w:t>
      </w:r>
    </w:p>
    <w:p w14:paraId="5D57BE40" w14:textId="0F880348" w:rsidR="0048150E" w:rsidRPr="00505294" w:rsidRDefault="0048150E" w:rsidP="001E1F8C">
      <w:pPr>
        <w:rPr>
          <w:rFonts w:ascii="Calibri" w:hAnsi="Calibri" w:cs="Calibri"/>
          <w:sz w:val="22"/>
        </w:rPr>
      </w:pPr>
      <w:r w:rsidRPr="00505294">
        <w:rPr>
          <w:rFonts w:ascii="Calibri" w:hAnsi="Calibri" w:cs="Calibri"/>
          <w:sz w:val="22"/>
        </w:rPr>
        <w:t>Dieser Schritt liefert</w:t>
      </w:r>
      <w:r w:rsidR="00F7285A" w:rsidRPr="00505294">
        <w:rPr>
          <w:rFonts w:ascii="Calibri" w:hAnsi="Calibri" w:cs="Calibri"/>
          <w:sz w:val="22"/>
        </w:rPr>
        <w:t xml:space="preserve"> </w:t>
      </w:r>
      <w:r w:rsidRPr="00505294">
        <w:rPr>
          <w:rFonts w:ascii="Calibri" w:hAnsi="Calibri" w:cs="Calibri"/>
          <w:sz w:val="22"/>
        </w:rPr>
        <w:t>Meldungen zu</w:t>
      </w:r>
      <w:r w:rsidR="00563DED" w:rsidRPr="00505294">
        <w:rPr>
          <w:rFonts w:ascii="Calibri" w:hAnsi="Calibri" w:cs="Calibri"/>
          <w:sz w:val="22"/>
        </w:rPr>
        <w:t>:</w:t>
      </w:r>
    </w:p>
    <w:p w14:paraId="0A2A912B" w14:textId="607363EB" w:rsidR="0048150E" w:rsidRPr="00505294" w:rsidRDefault="0048150E" w:rsidP="001E1F8C">
      <w:pPr>
        <w:pStyle w:val="Listenabsatz"/>
        <w:numPr>
          <w:ilvl w:val="0"/>
          <w:numId w:val="21"/>
        </w:numPr>
        <w:autoSpaceDE w:val="0"/>
        <w:autoSpaceDN w:val="0"/>
        <w:adjustRightInd w:val="0"/>
        <w:spacing w:after="0"/>
        <w:ind w:left="357" w:hanging="357"/>
        <w:rPr>
          <w:rFonts w:ascii="Calibri" w:hAnsi="Calibri" w:cs="Calibri"/>
          <w:sz w:val="22"/>
        </w:rPr>
      </w:pPr>
      <w:r w:rsidRPr="00505294">
        <w:rPr>
          <w:rFonts w:ascii="Calibri" w:hAnsi="Calibri" w:cs="Calibri"/>
          <w:sz w:val="22"/>
        </w:rPr>
        <w:t>unbekannten Planungsgrößen</w:t>
      </w:r>
    </w:p>
    <w:p w14:paraId="1E0FD206" w14:textId="3C98A524" w:rsidR="0048150E" w:rsidRPr="00505294" w:rsidRDefault="0048150E" w:rsidP="001E1F8C">
      <w:pPr>
        <w:pStyle w:val="Listenabsatz"/>
        <w:numPr>
          <w:ilvl w:val="0"/>
          <w:numId w:val="21"/>
        </w:numPr>
        <w:autoSpaceDE w:val="0"/>
        <w:autoSpaceDN w:val="0"/>
        <w:adjustRightInd w:val="0"/>
        <w:spacing w:after="0"/>
        <w:ind w:left="357" w:hanging="357"/>
        <w:rPr>
          <w:rFonts w:ascii="Calibri" w:hAnsi="Calibri" w:cs="Calibri"/>
          <w:sz w:val="22"/>
        </w:rPr>
      </w:pPr>
      <w:r w:rsidRPr="00505294">
        <w:rPr>
          <w:rFonts w:ascii="Calibri" w:hAnsi="Calibri" w:cs="Calibri"/>
          <w:sz w:val="22"/>
        </w:rPr>
        <w:t>unbekannten Kostenstellen</w:t>
      </w:r>
    </w:p>
    <w:p w14:paraId="4191B88F" w14:textId="3344EDE6" w:rsidR="0048150E" w:rsidRPr="00505294" w:rsidRDefault="00ED6A96" w:rsidP="001E1F8C">
      <w:pPr>
        <w:pStyle w:val="Listenabsatz"/>
        <w:numPr>
          <w:ilvl w:val="0"/>
          <w:numId w:val="21"/>
        </w:numPr>
        <w:ind w:left="357" w:hanging="357"/>
        <w:rPr>
          <w:rFonts w:ascii="Calibri" w:hAnsi="Calibri" w:cs="Calibri"/>
          <w:sz w:val="22"/>
        </w:rPr>
      </w:pPr>
      <w:r w:rsidRPr="00505294">
        <w:rPr>
          <w:rFonts w:ascii="Calibri" w:hAnsi="Calibri" w:cs="Calibri"/>
          <w:sz w:val="22"/>
        </w:rPr>
        <w:t>nichtexistierende</w:t>
      </w:r>
      <w:r w:rsidR="0048150E" w:rsidRPr="00505294">
        <w:rPr>
          <w:rFonts w:ascii="Calibri" w:hAnsi="Calibri" w:cs="Calibri"/>
          <w:sz w:val="22"/>
        </w:rPr>
        <w:t xml:space="preserve"> Datenarten</w:t>
      </w:r>
    </w:p>
    <w:p w14:paraId="398EE687" w14:textId="77777777" w:rsidR="0048150E" w:rsidRPr="00505294" w:rsidRDefault="0048150E" w:rsidP="000E08CA">
      <w:pPr>
        <w:rPr>
          <w:rFonts w:ascii="Calibri" w:hAnsi="Calibri" w:cs="Calibri"/>
          <w:sz w:val="22"/>
        </w:rPr>
      </w:pPr>
    </w:p>
    <w:p w14:paraId="10902CAA" w14:textId="4AEA491D" w:rsidR="001153D8" w:rsidRDefault="001153D8">
      <w:pPr>
        <w:spacing w:after="160" w:line="259" w:lineRule="auto"/>
        <w:rPr>
          <w:rFonts w:ascii="Calibri" w:hAnsi="Calibri" w:cs="Calibri"/>
          <w:color w:val="595959"/>
          <w:sz w:val="22"/>
        </w:rPr>
      </w:pPr>
      <w:r>
        <w:rPr>
          <w:rFonts w:ascii="Calibri" w:hAnsi="Calibri" w:cs="Calibri"/>
          <w:color w:val="595959"/>
          <w:sz w:val="22"/>
        </w:rPr>
        <w:br w:type="page"/>
      </w:r>
    </w:p>
    <w:p w14:paraId="1903BC66" w14:textId="517194AC" w:rsidR="001153D8" w:rsidRDefault="00EB31AA" w:rsidP="001153D8">
      <w:pPr>
        <w:pStyle w:val="berschrift1"/>
      </w:pPr>
      <w:bookmarkStart w:id="47" w:name="_Ref58832581"/>
      <w:bookmarkStart w:id="48" w:name="_Toc147312837"/>
      <w:r>
        <w:t>Importieren</w:t>
      </w:r>
      <w:bookmarkEnd w:id="47"/>
      <w:bookmarkEnd w:id="48"/>
    </w:p>
    <w:p w14:paraId="64600608" w14:textId="08F2D0CA" w:rsidR="00927BB6" w:rsidRDefault="00EB31AA" w:rsidP="00927BB6">
      <w:pPr>
        <w:pStyle w:val="berschrift2"/>
      </w:pPr>
      <w:bookmarkStart w:id="49" w:name="_Toc147312838"/>
      <w:r>
        <w:t>Import starten</w:t>
      </w:r>
      <w:bookmarkEnd w:id="49"/>
    </w:p>
    <w:p w14:paraId="5F6B7DD7" w14:textId="620AC1A4" w:rsidR="00022C2F" w:rsidRPr="00814CD5" w:rsidRDefault="00022C2F" w:rsidP="00CD70AF">
      <w:pPr>
        <w:rPr>
          <w:rFonts w:ascii="Calibri" w:hAnsi="Calibri" w:cs="Calibri"/>
          <w:sz w:val="22"/>
        </w:rPr>
      </w:pPr>
      <w:r w:rsidRPr="00814CD5">
        <w:rPr>
          <w:rFonts w:ascii="Calibri" w:hAnsi="Calibri" w:cs="Calibri"/>
          <w:sz w:val="22"/>
        </w:rPr>
        <w:t xml:space="preserve">Der Import </w:t>
      </w:r>
      <w:r w:rsidR="001B471F" w:rsidRPr="00814CD5">
        <w:rPr>
          <w:rFonts w:ascii="Calibri" w:hAnsi="Calibri" w:cs="Calibri"/>
          <w:sz w:val="22"/>
        </w:rPr>
        <w:t>wird</w:t>
      </w:r>
      <w:r w:rsidRPr="00814CD5">
        <w:rPr>
          <w:rFonts w:ascii="Calibri" w:hAnsi="Calibri" w:cs="Calibri"/>
          <w:sz w:val="22"/>
        </w:rPr>
        <w:t xml:space="preserve"> auf folgende Weise gestartet:</w:t>
      </w:r>
    </w:p>
    <w:p w14:paraId="39C78E80" w14:textId="0DC15407" w:rsidR="00022C2F" w:rsidRPr="00814CD5" w:rsidRDefault="00022C2F" w:rsidP="00CD70AF">
      <w:pPr>
        <w:pStyle w:val="Listenabsatz"/>
        <w:numPr>
          <w:ilvl w:val="0"/>
          <w:numId w:val="4"/>
        </w:numPr>
        <w:autoSpaceDE w:val="0"/>
        <w:autoSpaceDN w:val="0"/>
        <w:adjustRightInd w:val="0"/>
        <w:spacing w:after="0"/>
        <w:ind w:left="357" w:hanging="357"/>
        <w:rPr>
          <w:rFonts w:ascii="Calibri" w:hAnsi="Calibri" w:cs="Calibri"/>
          <w:sz w:val="22"/>
        </w:rPr>
      </w:pPr>
      <w:r w:rsidRPr="00814CD5">
        <w:rPr>
          <w:rFonts w:ascii="Calibri" w:hAnsi="Calibri" w:cs="Calibri"/>
          <w:sz w:val="22"/>
        </w:rPr>
        <w:t xml:space="preserve">Per Rechtsklick auf einen Job </w:t>
      </w:r>
      <w:r w:rsidR="00814CD5" w:rsidRPr="00814CD5">
        <w:rPr>
          <w:rFonts w:ascii="Calibri" w:hAnsi="Calibri" w:cs="Calibri"/>
          <w:sz w:val="22"/>
        </w:rPr>
        <w:t xml:space="preserve">und </w:t>
      </w:r>
      <w:r w:rsidRPr="00814CD5">
        <w:rPr>
          <w:rFonts w:ascii="Wingdings" w:eastAsia="Wingdings" w:hAnsi="Wingdings" w:cs="Wingdings"/>
          <w:sz w:val="22"/>
        </w:rPr>
        <w:t>à</w:t>
      </w:r>
      <w:r w:rsidRPr="00814CD5">
        <w:rPr>
          <w:rFonts w:ascii="Calibri" w:hAnsi="Calibri" w:cs="Calibri"/>
          <w:sz w:val="22"/>
        </w:rPr>
        <w:t xml:space="preserve"> </w:t>
      </w:r>
      <w:r w:rsidR="009B611C" w:rsidRPr="00814CD5">
        <w:rPr>
          <w:rFonts w:ascii="Calibri" w:hAnsi="Calibri" w:cs="Calibri"/>
          <w:sz w:val="22"/>
        </w:rPr>
        <w:t>„</w:t>
      </w:r>
      <w:r w:rsidRPr="00814CD5">
        <w:rPr>
          <w:rFonts w:ascii="Calibri" w:hAnsi="Calibri" w:cs="Calibri"/>
          <w:sz w:val="22"/>
        </w:rPr>
        <w:t>Starten</w:t>
      </w:r>
      <w:r w:rsidR="009B611C" w:rsidRPr="00814CD5">
        <w:rPr>
          <w:rFonts w:ascii="Calibri" w:hAnsi="Calibri" w:cs="Calibri"/>
          <w:sz w:val="22"/>
        </w:rPr>
        <w:t>“</w:t>
      </w:r>
    </w:p>
    <w:p w14:paraId="37B2A5D5" w14:textId="69874E11" w:rsidR="00022C2F" w:rsidRPr="00814CD5" w:rsidRDefault="00022C2F" w:rsidP="00CD70AF">
      <w:pPr>
        <w:pStyle w:val="Listenabsatz"/>
        <w:numPr>
          <w:ilvl w:val="0"/>
          <w:numId w:val="4"/>
        </w:numPr>
        <w:autoSpaceDE w:val="0"/>
        <w:autoSpaceDN w:val="0"/>
        <w:adjustRightInd w:val="0"/>
        <w:spacing w:after="0"/>
        <w:ind w:left="357" w:hanging="357"/>
        <w:rPr>
          <w:rFonts w:ascii="Calibri" w:hAnsi="Calibri" w:cs="Calibri"/>
          <w:sz w:val="22"/>
        </w:rPr>
      </w:pPr>
      <w:r w:rsidRPr="00814CD5">
        <w:rPr>
          <w:rFonts w:ascii="Calibri" w:hAnsi="Calibri" w:cs="Calibri"/>
          <w:sz w:val="22"/>
        </w:rPr>
        <w:t>Auswahl eines Jobs und Klick</w:t>
      </w:r>
      <w:r w:rsidR="00814CD5" w:rsidRPr="00814CD5">
        <w:rPr>
          <w:rFonts w:ascii="Calibri" w:hAnsi="Calibri" w:cs="Calibri"/>
          <w:sz w:val="22"/>
        </w:rPr>
        <w:t>en</w:t>
      </w:r>
      <w:r w:rsidRPr="00814CD5">
        <w:rPr>
          <w:rFonts w:ascii="Calibri" w:hAnsi="Calibri" w:cs="Calibri"/>
          <w:sz w:val="22"/>
        </w:rPr>
        <w:t xml:space="preserve"> auf die Schaltfläche „Start</w:t>
      </w:r>
      <w:r w:rsidR="009B611C" w:rsidRPr="00814CD5">
        <w:rPr>
          <w:rFonts w:ascii="Calibri" w:hAnsi="Calibri" w:cs="Calibri"/>
          <w:sz w:val="22"/>
        </w:rPr>
        <w:t>en</w:t>
      </w:r>
      <w:r w:rsidRPr="00814CD5">
        <w:rPr>
          <w:rFonts w:ascii="Calibri" w:hAnsi="Calibri" w:cs="Calibri"/>
          <w:sz w:val="22"/>
        </w:rPr>
        <w:t>“ in der Menüleiste</w:t>
      </w:r>
    </w:p>
    <w:p w14:paraId="5B90B458" w14:textId="77777777" w:rsidR="00022C2F" w:rsidRPr="00814CD5" w:rsidRDefault="00022C2F" w:rsidP="00022C2F">
      <w:pPr>
        <w:autoSpaceDE w:val="0"/>
        <w:autoSpaceDN w:val="0"/>
        <w:adjustRightInd w:val="0"/>
        <w:spacing w:after="0"/>
        <w:rPr>
          <w:rFonts w:ascii="Calibri" w:hAnsi="Calibri" w:cs="Calibri"/>
          <w:sz w:val="22"/>
        </w:rPr>
      </w:pPr>
    </w:p>
    <w:p w14:paraId="5963773F" w14:textId="72C3DD41" w:rsidR="00022C2F" w:rsidRPr="00814CD5" w:rsidRDefault="00022C2F" w:rsidP="00CD70AF">
      <w:pPr>
        <w:rPr>
          <w:rFonts w:ascii="Calibri" w:hAnsi="Calibri" w:cs="Calibri"/>
          <w:sz w:val="22"/>
        </w:rPr>
      </w:pPr>
      <w:r w:rsidRPr="00814CD5">
        <w:rPr>
          <w:rFonts w:ascii="Calibri" w:hAnsi="Calibri" w:cs="Calibri"/>
          <w:sz w:val="22"/>
        </w:rPr>
        <w:t xml:space="preserve">Alle Steps, die dem ausgewählten Job </w:t>
      </w:r>
      <w:r w:rsidR="007562DA" w:rsidRPr="00814CD5">
        <w:rPr>
          <w:rFonts w:ascii="Calibri" w:hAnsi="Calibri" w:cs="Calibri"/>
          <w:sz w:val="22"/>
        </w:rPr>
        <w:t>zugeordnet</w:t>
      </w:r>
      <w:r w:rsidRPr="00814CD5">
        <w:rPr>
          <w:rFonts w:ascii="Calibri" w:hAnsi="Calibri" w:cs="Calibri"/>
          <w:sz w:val="22"/>
        </w:rPr>
        <w:t xml:space="preserve"> sind, werden der Reihe nach ausgeführt. </w:t>
      </w:r>
    </w:p>
    <w:p w14:paraId="2C10B5A0" w14:textId="77777777" w:rsidR="00022C2F" w:rsidRPr="00814CD5" w:rsidRDefault="00022C2F" w:rsidP="00CD70AF">
      <w:pPr>
        <w:rPr>
          <w:rFonts w:ascii="Calibri" w:hAnsi="Calibri" w:cs="Calibri"/>
          <w:sz w:val="22"/>
        </w:rPr>
      </w:pPr>
      <w:r w:rsidRPr="00814CD5">
        <w:rPr>
          <w:rFonts w:ascii="Calibri" w:hAnsi="Calibri" w:cs="Calibri"/>
          <w:sz w:val="22"/>
        </w:rPr>
        <w:t>Soll nur ein einzelner Step ausgeführt werden:</w:t>
      </w:r>
    </w:p>
    <w:p w14:paraId="3566EC9C" w14:textId="7CCE9E6C" w:rsidR="00022C2F" w:rsidRPr="00814CD5" w:rsidRDefault="00022C2F" w:rsidP="00CD70AF">
      <w:pPr>
        <w:pStyle w:val="Listenabsatz"/>
        <w:numPr>
          <w:ilvl w:val="0"/>
          <w:numId w:val="4"/>
        </w:numPr>
        <w:autoSpaceDE w:val="0"/>
        <w:autoSpaceDN w:val="0"/>
        <w:adjustRightInd w:val="0"/>
        <w:spacing w:after="0"/>
        <w:ind w:left="357" w:hanging="357"/>
        <w:rPr>
          <w:rFonts w:ascii="Calibri" w:hAnsi="Calibri" w:cs="Calibri"/>
          <w:sz w:val="22"/>
        </w:rPr>
      </w:pPr>
      <w:r w:rsidRPr="00814CD5">
        <w:rPr>
          <w:rFonts w:ascii="Calibri" w:hAnsi="Calibri" w:cs="Calibri"/>
          <w:sz w:val="22"/>
        </w:rPr>
        <w:t xml:space="preserve">Per Rechtsklick auf einen Step innerhalb eines Jobs </w:t>
      </w:r>
      <w:r w:rsidR="00814CD5" w:rsidRPr="00814CD5">
        <w:rPr>
          <w:rFonts w:ascii="Calibri" w:hAnsi="Calibri" w:cs="Calibri"/>
          <w:sz w:val="22"/>
        </w:rPr>
        <w:t xml:space="preserve">und </w:t>
      </w:r>
      <w:r w:rsidRPr="00814CD5">
        <w:rPr>
          <w:rFonts w:ascii="Wingdings" w:eastAsia="Wingdings" w:hAnsi="Wingdings" w:cs="Wingdings"/>
          <w:sz w:val="22"/>
        </w:rPr>
        <w:t>à</w:t>
      </w:r>
      <w:r w:rsidRPr="00814CD5">
        <w:rPr>
          <w:rFonts w:ascii="Calibri" w:hAnsi="Calibri" w:cs="Calibri"/>
          <w:sz w:val="22"/>
        </w:rPr>
        <w:t xml:space="preserve"> </w:t>
      </w:r>
      <w:r w:rsidR="00E33A3F" w:rsidRPr="00814CD5">
        <w:rPr>
          <w:rFonts w:ascii="Calibri" w:hAnsi="Calibri" w:cs="Calibri"/>
          <w:sz w:val="22"/>
        </w:rPr>
        <w:t>„</w:t>
      </w:r>
      <w:r w:rsidRPr="00814CD5">
        <w:rPr>
          <w:rFonts w:ascii="Calibri" w:hAnsi="Calibri" w:cs="Calibri"/>
          <w:sz w:val="22"/>
        </w:rPr>
        <w:t>Starten</w:t>
      </w:r>
      <w:r w:rsidR="00E33A3F" w:rsidRPr="00814CD5">
        <w:rPr>
          <w:rFonts w:ascii="Calibri" w:hAnsi="Calibri" w:cs="Calibri"/>
          <w:sz w:val="22"/>
        </w:rPr>
        <w:t>“</w:t>
      </w:r>
    </w:p>
    <w:p w14:paraId="276143E3" w14:textId="45F6992B" w:rsidR="00022C2F" w:rsidRPr="00814CD5" w:rsidRDefault="00022C2F" w:rsidP="00022C2F">
      <w:pPr>
        <w:autoSpaceDE w:val="0"/>
        <w:autoSpaceDN w:val="0"/>
        <w:adjustRightInd w:val="0"/>
        <w:spacing w:after="0"/>
        <w:rPr>
          <w:rFonts w:ascii="Calibri" w:hAnsi="Calibri" w:cs="Calibri"/>
          <w:sz w:val="22"/>
        </w:rPr>
      </w:pPr>
    </w:p>
    <w:p w14:paraId="4C9E2D4E" w14:textId="595E3577" w:rsidR="00DE6B5F" w:rsidRPr="00814CD5" w:rsidRDefault="00085ADC" w:rsidP="003E7496">
      <w:pPr>
        <w:rPr>
          <w:rFonts w:ascii="Calibri" w:hAnsi="Calibri" w:cs="Calibri"/>
          <w:sz w:val="22"/>
        </w:rPr>
      </w:pPr>
      <w:r w:rsidRPr="00814CD5">
        <w:rPr>
          <w:rFonts w:ascii="Calibri" w:hAnsi="Calibri" w:cs="Calibri"/>
          <w:sz w:val="22"/>
        </w:rPr>
        <w:t xml:space="preserve">Nach dem Starten des Imports wird im rechten Bereich der </w:t>
      </w:r>
      <w:r w:rsidR="00C201C6" w:rsidRPr="00814CD5">
        <w:rPr>
          <w:rFonts w:ascii="Calibri" w:hAnsi="Calibri" w:cs="Calibri"/>
          <w:sz w:val="22"/>
        </w:rPr>
        <w:t>Anwendung</w:t>
      </w:r>
      <w:r w:rsidRPr="00814CD5">
        <w:rPr>
          <w:rFonts w:ascii="Calibri" w:hAnsi="Calibri" w:cs="Calibri"/>
          <w:sz w:val="22"/>
        </w:rPr>
        <w:t xml:space="preserve"> ein Statusfenster eingeblendet.</w:t>
      </w:r>
      <w:r w:rsidR="007F78BB" w:rsidRPr="00814CD5">
        <w:rPr>
          <w:rFonts w:ascii="Calibri" w:hAnsi="Calibri" w:cs="Calibri"/>
          <w:sz w:val="22"/>
        </w:rPr>
        <w:t xml:space="preserve"> In diesem Fenster sieht der Anwender den aktuellen Status des Import</w:t>
      </w:r>
      <w:r w:rsidR="000F216B" w:rsidRPr="00814CD5">
        <w:rPr>
          <w:rFonts w:ascii="Calibri" w:hAnsi="Calibri" w:cs="Calibri"/>
          <w:sz w:val="22"/>
        </w:rPr>
        <w:t>s</w:t>
      </w:r>
      <w:r w:rsidR="00B74706" w:rsidRPr="00814CD5">
        <w:rPr>
          <w:rFonts w:ascii="Calibri" w:hAnsi="Calibri" w:cs="Calibri"/>
          <w:sz w:val="22"/>
        </w:rPr>
        <w:t xml:space="preserve">. </w:t>
      </w:r>
      <w:r w:rsidR="000F216B" w:rsidRPr="00814CD5">
        <w:rPr>
          <w:rFonts w:ascii="Calibri" w:hAnsi="Calibri" w:cs="Calibri"/>
          <w:sz w:val="22"/>
        </w:rPr>
        <w:t xml:space="preserve">In der Kopfzeile des Fensters wird der Name des Steps </w:t>
      </w:r>
      <w:r w:rsidR="00C82F4B" w:rsidRPr="00814CD5">
        <w:rPr>
          <w:rFonts w:ascii="Calibri" w:hAnsi="Calibri" w:cs="Calibri"/>
          <w:sz w:val="22"/>
        </w:rPr>
        <w:t xml:space="preserve">oder des Jobs </w:t>
      </w:r>
      <w:r w:rsidR="000F216B" w:rsidRPr="00814CD5">
        <w:rPr>
          <w:rFonts w:ascii="Calibri" w:hAnsi="Calibri" w:cs="Calibri"/>
          <w:sz w:val="22"/>
        </w:rPr>
        <w:t xml:space="preserve">angezeigt sowie </w:t>
      </w:r>
      <w:r w:rsidR="00857837" w:rsidRPr="00814CD5">
        <w:rPr>
          <w:rFonts w:ascii="Calibri" w:hAnsi="Calibri" w:cs="Calibri"/>
          <w:sz w:val="22"/>
        </w:rPr>
        <w:t xml:space="preserve">Startdatum </w:t>
      </w:r>
      <w:r w:rsidR="00C82F4B" w:rsidRPr="00814CD5">
        <w:rPr>
          <w:rFonts w:ascii="Calibri" w:hAnsi="Calibri" w:cs="Calibri"/>
          <w:sz w:val="22"/>
        </w:rPr>
        <w:t>und Uhrzeit</w:t>
      </w:r>
      <w:r w:rsidR="00B74706" w:rsidRPr="00814CD5">
        <w:rPr>
          <w:rFonts w:ascii="Calibri" w:hAnsi="Calibri" w:cs="Calibri"/>
          <w:sz w:val="22"/>
        </w:rPr>
        <w:t>.</w:t>
      </w:r>
      <w:r w:rsidR="00F419A8" w:rsidRPr="00814CD5">
        <w:rPr>
          <w:rFonts w:ascii="Calibri" w:hAnsi="Calibri" w:cs="Calibri"/>
          <w:sz w:val="22"/>
        </w:rPr>
        <w:t xml:space="preserve"> </w:t>
      </w:r>
      <w:r w:rsidR="00352C9E" w:rsidRPr="00814CD5">
        <w:rPr>
          <w:rFonts w:ascii="Calibri" w:hAnsi="Calibri" w:cs="Calibri"/>
          <w:sz w:val="22"/>
        </w:rPr>
        <w:t>I</w:t>
      </w:r>
      <w:r w:rsidR="007F78BB" w:rsidRPr="00814CD5">
        <w:rPr>
          <w:rFonts w:ascii="Calibri" w:hAnsi="Calibri" w:cs="Calibri"/>
          <w:sz w:val="22"/>
        </w:rPr>
        <w:t xml:space="preserve">n </w:t>
      </w:r>
      <w:r w:rsidR="00857837" w:rsidRPr="00814CD5">
        <w:rPr>
          <w:rFonts w:ascii="Calibri" w:hAnsi="Calibri" w:cs="Calibri"/>
          <w:sz w:val="22"/>
        </w:rPr>
        <w:t>der</w:t>
      </w:r>
      <w:r w:rsidR="007F78BB" w:rsidRPr="00814CD5">
        <w:rPr>
          <w:rFonts w:ascii="Calibri" w:hAnsi="Calibri" w:cs="Calibri"/>
          <w:sz w:val="22"/>
        </w:rPr>
        <w:t xml:space="preserve"> Menüleiste </w:t>
      </w:r>
      <w:r w:rsidR="00305012" w:rsidRPr="00814CD5">
        <w:rPr>
          <w:rFonts w:ascii="Calibri" w:hAnsi="Calibri" w:cs="Calibri"/>
          <w:sz w:val="22"/>
        </w:rPr>
        <w:t>unterhalb der</w:t>
      </w:r>
      <w:r w:rsidR="003A288D" w:rsidRPr="00814CD5">
        <w:rPr>
          <w:rFonts w:ascii="Calibri" w:hAnsi="Calibri" w:cs="Calibri"/>
          <w:sz w:val="22"/>
        </w:rPr>
        <w:t xml:space="preserve"> Kopfzeile</w:t>
      </w:r>
      <w:r w:rsidR="007F78BB" w:rsidRPr="00814CD5">
        <w:rPr>
          <w:rFonts w:ascii="Calibri" w:hAnsi="Calibri" w:cs="Calibri"/>
          <w:sz w:val="22"/>
        </w:rPr>
        <w:t xml:space="preserve"> </w:t>
      </w:r>
      <w:r w:rsidR="00352C9E" w:rsidRPr="00814CD5">
        <w:rPr>
          <w:rFonts w:ascii="Calibri" w:hAnsi="Calibri" w:cs="Calibri"/>
          <w:sz w:val="22"/>
        </w:rPr>
        <w:t xml:space="preserve">werden </w:t>
      </w:r>
      <w:r w:rsidR="007F78BB" w:rsidRPr="00814CD5">
        <w:rPr>
          <w:rFonts w:ascii="Calibri" w:hAnsi="Calibri" w:cs="Calibri"/>
          <w:sz w:val="22"/>
        </w:rPr>
        <w:t xml:space="preserve">folgende Optionen angeboten: </w:t>
      </w:r>
    </w:p>
    <w:p w14:paraId="00F897CF" w14:textId="4E5C87B0" w:rsidR="007F78BB" w:rsidRPr="00814CD5" w:rsidRDefault="007F78BB" w:rsidP="00CD70AF">
      <w:pPr>
        <w:pStyle w:val="Listenabsatz"/>
        <w:numPr>
          <w:ilvl w:val="0"/>
          <w:numId w:val="6"/>
        </w:numPr>
        <w:ind w:left="357" w:hanging="357"/>
        <w:rPr>
          <w:rFonts w:ascii="Calibri" w:hAnsi="Calibri" w:cs="Calibri"/>
          <w:sz w:val="22"/>
        </w:rPr>
      </w:pPr>
      <w:r w:rsidRPr="00814CD5">
        <w:rPr>
          <w:rFonts w:ascii="Calibri" w:hAnsi="Calibri" w:cs="Calibri"/>
          <w:sz w:val="22"/>
        </w:rPr>
        <w:t>Fortfahren</w:t>
      </w:r>
    </w:p>
    <w:p w14:paraId="4ECE405B" w14:textId="22DB5116" w:rsidR="007F78BB" w:rsidRPr="00814CD5" w:rsidRDefault="007F78BB" w:rsidP="00CD70AF">
      <w:pPr>
        <w:pStyle w:val="Listenabsatz"/>
        <w:numPr>
          <w:ilvl w:val="0"/>
          <w:numId w:val="6"/>
        </w:numPr>
        <w:ind w:left="357" w:hanging="357"/>
        <w:rPr>
          <w:rFonts w:ascii="Calibri" w:hAnsi="Calibri" w:cs="Calibri"/>
          <w:sz w:val="22"/>
        </w:rPr>
      </w:pPr>
      <w:r w:rsidRPr="00814CD5">
        <w:rPr>
          <w:rFonts w:ascii="Calibri" w:hAnsi="Calibri" w:cs="Calibri"/>
          <w:sz w:val="22"/>
        </w:rPr>
        <w:t>Pausieren</w:t>
      </w:r>
    </w:p>
    <w:p w14:paraId="52C27742" w14:textId="4650817B" w:rsidR="007F78BB" w:rsidRPr="00814CD5" w:rsidRDefault="007F78BB" w:rsidP="00CD70AF">
      <w:pPr>
        <w:pStyle w:val="Listenabsatz"/>
        <w:numPr>
          <w:ilvl w:val="0"/>
          <w:numId w:val="6"/>
        </w:numPr>
        <w:ind w:left="357" w:hanging="357"/>
        <w:rPr>
          <w:rFonts w:ascii="Calibri" w:hAnsi="Calibri" w:cs="Calibri"/>
          <w:sz w:val="22"/>
        </w:rPr>
      </w:pPr>
      <w:r w:rsidRPr="00814CD5">
        <w:rPr>
          <w:rFonts w:ascii="Calibri" w:hAnsi="Calibri" w:cs="Calibri"/>
          <w:sz w:val="22"/>
        </w:rPr>
        <w:t>Löschen</w:t>
      </w:r>
    </w:p>
    <w:p w14:paraId="19CFC7CA" w14:textId="5BCB05A9" w:rsidR="00305012" w:rsidRPr="00814CD5" w:rsidRDefault="009A17F5" w:rsidP="00CD70AF">
      <w:pPr>
        <w:pStyle w:val="Listenabsatz"/>
        <w:numPr>
          <w:ilvl w:val="0"/>
          <w:numId w:val="6"/>
        </w:numPr>
        <w:ind w:left="357" w:hanging="357"/>
        <w:rPr>
          <w:rFonts w:ascii="Calibri" w:hAnsi="Calibri" w:cs="Calibri"/>
          <w:sz w:val="22"/>
        </w:rPr>
      </w:pPr>
      <w:r w:rsidRPr="00814CD5">
        <w:rPr>
          <w:rFonts w:ascii="Calibri" w:hAnsi="Calibri" w:cs="Calibri"/>
          <w:sz w:val="22"/>
        </w:rPr>
        <w:t>Details</w:t>
      </w:r>
    </w:p>
    <w:p w14:paraId="5FA9946E" w14:textId="375BBA5A" w:rsidR="00AA7153" w:rsidRPr="00DF6EDE" w:rsidRDefault="00305012" w:rsidP="00DF6EDE">
      <w:pPr>
        <w:pStyle w:val="berschrift3"/>
      </w:pPr>
      <w:bookmarkStart w:id="50" w:name="_Toc147312839"/>
      <w:r>
        <w:t>Fortfahren</w:t>
      </w:r>
      <w:bookmarkEnd w:id="50"/>
      <w:r w:rsidR="00794294" w:rsidRPr="00DF6EDE">
        <w:rPr>
          <w:rFonts w:ascii="Calibri" w:hAnsi="Calibri" w:cs="Calibri"/>
          <w:color w:val="595959"/>
          <w:sz w:val="22"/>
        </w:rPr>
        <w:t xml:space="preserve"> </w:t>
      </w:r>
    </w:p>
    <w:p w14:paraId="569DCD8F" w14:textId="43B5B262" w:rsidR="002F10B2" w:rsidRPr="00814CD5" w:rsidRDefault="00E440C5" w:rsidP="00022C2F">
      <w:pPr>
        <w:spacing w:after="160" w:line="259" w:lineRule="auto"/>
        <w:rPr>
          <w:rFonts w:ascii="Calibri" w:hAnsi="Calibri" w:cs="Calibri"/>
          <w:sz w:val="22"/>
        </w:rPr>
      </w:pPr>
      <w:r w:rsidRPr="00814CD5">
        <w:rPr>
          <w:rFonts w:ascii="Calibri" w:hAnsi="Calibri" w:cs="Calibri"/>
          <w:sz w:val="22"/>
        </w:rPr>
        <w:t>Ein pausierter bzw. angehaltener Run wird fortgeführt.</w:t>
      </w:r>
    </w:p>
    <w:p w14:paraId="62D60B02" w14:textId="321BE0F7" w:rsidR="002F10B2" w:rsidRDefault="002F10B2" w:rsidP="002F10B2">
      <w:pPr>
        <w:pStyle w:val="berschrift3"/>
      </w:pPr>
      <w:bookmarkStart w:id="51" w:name="_Toc147312840"/>
      <w:r>
        <w:t>Pausieren</w:t>
      </w:r>
      <w:bookmarkEnd w:id="51"/>
    </w:p>
    <w:p w14:paraId="7292355B" w14:textId="4DF86FB6" w:rsidR="002F10B2" w:rsidRPr="00814CD5" w:rsidRDefault="00E440C5" w:rsidP="002F10B2">
      <w:pPr>
        <w:rPr>
          <w:rFonts w:ascii="Calibri" w:hAnsi="Calibri" w:cs="Calibri"/>
          <w:sz w:val="22"/>
        </w:rPr>
      </w:pPr>
      <w:r w:rsidRPr="00814CD5">
        <w:rPr>
          <w:rFonts w:ascii="Calibri" w:hAnsi="Calibri" w:cs="Calibri"/>
          <w:sz w:val="22"/>
        </w:rPr>
        <w:t xml:space="preserve">Ein laufender Run wird angehalten bzw. pausiert.  </w:t>
      </w:r>
    </w:p>
    <w:p w14:paraId="14DA5248" w14:textId="4F8586B4" w:rsidR="002F10B2" w:rsidRDefault="002F10B2" w:rsidP="002F10B2">
      <w:pPr>
        <w:pStyle w:val="berschrift3"/>
      </w:pPr>
      <w:bookmarkStart w:id="52" w:name="_Toc147312841"/>
      <w:r>
        <w:t>Löschen</w:t>
      </w:r>
      <w:bookmarkEnd w:id="52"/>
    </w:p>
    <w:p w14:paraId="180E95FF" w14:textId="43FCA957" w:rsidR="002F10B2" w:rsidRPr="00814CD5" w:rsidRDefault="002036D9" w:rsidP="002F10B2">
      <w:pPr>
        <w:rPr>
          <w:rFonts w:ascii="Calibri" w:hAnsi="Calibri" w:cs="Calibri"/>
          <w:sz w:val="22"/>
        </w:rPr>
      </w:pPr>
      <w:r w:rsidRPr="00814CD5">
        <w:rPr>
          <w:rFonts w:ascii="Calibri" w:hAnsi="Calibri" w:cs="Calibri"/>
          <w:sz w:val="22"/>
        </w:rPr>
        <w:t xml:space="preserve">Ein Run wird gelöscht. Dies bezieht sich nur auf angehaltene bzw. beendete Runs. </w:t>
      </w:r>
    </w:p>
    <w:p w14:paraId="440D7B29" w14:textId="6327A679" w:rsidR="0024113C" w:rsidRDefault="002F10B2" w:rsidP="0024113C">
      <w:pPr>
        <w:pStyle w:val="berschrift3"/>
      </w:pPr>
      <w:bookmarkStart w:id="53" w:name="_Toc147312842"/>
      <w:r>
        <w:t>Details</w:t>
      </w:r>
      <w:bookmarkEnd w:id="53"/>
    </w:p>
    <w:p w14:paraId="511755CA" w14:textId="4BBA0B79" w:rsidR="0024113C" w:rsidRPr="00814CD5" w:rsidRDefault="00F936C9" w:rsidP="0024113C">
      <w:pPr>
        <w:rPr>
          <w:rFonts w:ascii="Calibri" w:hAnsi="Calibri" w:cs="Calibri"/>
          <w:sz w:val="22"/>
        </w:rPr>
      </w:pPr>
      <w:r w:rsidRPr="00814CD5">
        <w:rPr>
          <w:rFonts w:ascii="Calibri" w:hAnsi="Calibri" w:cs="Calibri"/>
          <w:sz w:val="22"/>
        </w:rPr>
        <w:t xml:space="preserve">In den Details werden weitere Informationen zu dem </w:t>
      </w:r>
      <w:r w:rsidR="001B47C9" w:rsidRPr="00814CD5">
        <w:rPr>
          <w:rFonts w:ascii="Calibri" w:hAnsi="Calibri" w:cs="Calibri"/>
          <w:sz w:val="22"/>
        </w:rPr>
        <w:t xml:space="preserve">Import Run aufgeführt, vor allem im Hinblick auf eventuell aufgetretene Fehler. </w:t>
      </w:r>
      <w:r w:rsidR="002C34EF" w:rsidRPr="00814CD5">
        <w:rPr>
          <w:rFonts w:ascii="Calibri" w:hAnsi="Calibri" w:cs="Calibri"/>
          <w:sz w:val="22"/>
        </w:rPr>
        <w:t>In der Menüleiste des „Details“-Dialogs stehen folgende Optionen zur Verfügung:</w:t>
      </w:r>
    </w:p>
    <w:p w14:paraId="3B570716" w14:textId="70911F4B" w:rsidR="002C34EF" w:rsidRPr="00814CD5" w:rsidRDefault="00FB0D05" w:rsidP="00CD70AF">
      <w:pPr>
        <w:pStyle w:val="Listenabsatz"/>
        <w:numPr>
          <w:ilvl w:val="0"/>
          <w:numId w:val="6"/>
        </w:numPr>
        <w:ind w:left="357" w:hanging="357"/>
        <w:rPr>
          <w:rFonts w:ascii="Calibri" w:hAnsi="Calibri" w:cs="Calibri"/>
          <w:sz w:val="22"/>
        </w:rPr>
      </w:pPr>
      <w:r w:rsidRPr="00814CD5">
        <w:rPr>
          <w:rFonts w:ascii="Calibri" w:hAnsi="Calibri" w:cs="Calibri"/>
          <w:sz w:val="22"/>
        </w:rPr>
        <w:t>Fehlerhafte Datensätze</w:t>
      </w:r>
    </w:p>
    <w:p w14:paraId="0A6A852C" w14:textId="3FA7AE88" w:rsidR="00FB0D05" w:rsidRPr="00814CD5" w:rsidRDefault="00FB0D05" w:rsidP="00CD70AF">
      <w:pPr>
        <w:pStyle w:val="Listenabsatz"/>
        <w:numPr>
          <w:ilvl w:val="0"/>
          <w:numId w:val="6"/>
        </w:numPr>
        <w:ind w:left="357" w:hanging="357"/>
        <w:rPr>
          <w:rFonts w:ascii="Calibri" w:hAnsi="Calibri" w:cs="Calibri"/>
          <w:sz w:val="22"/>
        </w:rPr>
      </w:pPr>
      <w:r w:rsidRPr="00814CD5">
        <w:rPr>
          <w:rFonts w:ascii="Calibri" w:hAnsi="Calibri" w:cs="Calibri"/>
          <w:sz w:val="22"/>
        </w:rPr>
        <w:t>Protokoll</w:t>
      </w:r>
    </w:p>
    <w:p w14:paraId="1EDF5C91" w14:textId="7ECE03FD" w:rsidR="00FB0D05" w:rsidRPr="00814CD5" w:rsidRDefault="00FB0D05" w:rsidP="00CD70AF">
      <w:pPr>
        <w:pStyle w:val="Listenabsatz"/>
        <w:numPr>
          <w:ilvl w:val="0"/>
          <w:numId w:val="6"/>
        </w:numPr>
        <w:ind w:left="357" w:hanging="357"/>
        <w:rPr>
          <w:rFonts w:ascii="Calibri" w:hAnsi="Calibri" w:cs="Calibri"/>
          <w:sz w:val="22"/>
        </w:rPr>
      </w:pPr>
      <w:r w:rsidRPr="00814CD5">
        <w:rPr>
          <w:rFonts w:ascii="Calibri" w:hAnsi="Calibri" w:cs="Calibri"/>
          <w:sz w:val="22"/>
        </w:rPr>
        <w:t>Schließen</w:t>
      </w:r>
    </w:p>
    <w:p w14:paraId="486826F2" w14:textId="3EAF9F6A" w:rsidR="00FB0D05" w:rsidRPr="00814CD5" w:rsidRDefault="00025356" w:rsidP="000F6213">
      <w:pPr>
        <w:spacing w:after="160" w:line="259" w:lineRule="auto"/>
        <w:rPr>
          <w:rFonts w:ascii="Calibri" w:hAnsi="Calibri" w:cs="Calibri"/>
          <w:sz w:val="22"/>
        </w:rPr>
      </w:pPr>
      <w:r>
        <w:rPr>
          <w:rFonts w:ascii="Calibri" w:hAnsi="Calibri" w:cs="Calibri"/>
          <w:sz w:val="22"/>
        </w:rPr>
        <w:br w:type="page"/>
      </w:r>
    </w:p>
    <w:p w14:paraId="45DE4A74" w14:textId="32C079CB" w:rsidR="00FB0D05" w:rsidRPr="00814CD5" w:rsidRDefault="00FB0D05" w:rsidP="00FB0D05">
      <w:pPr>
        <w:rPr>
          <w:rFonts w:ascii="Calibri" w:hAnsi="Calibri" w:cs="Calibri"/>
          <w:sz w:val="22"/>
          <w:u w:val="single"/>
        </w:rPr>
      </w:pPr>
      <w:r w:rsidRPr="00814CD5">
        <w:rPr>
          <w:rFonts w:ascii="Calibri" w:hAnsi="Calibri" w:cs="Calibri"/>
          <w:sz w:val="22"/>
          <w:u w:val="single"/>
        </w:rPr>
        <w:t>Fehlerhafte Datensätze</w:t>
      </w:r>
    </w:p>
    <w:p w14:paraId="16EA1A68" w14:textId="570515E1" w:rsidR="00C1396D" w:rsidRPr="00814CD5" w:rsidRDefault="00FB0D05" w:rsidP="00FB0D05">
      <w:pPr>
        <w:rPr>
          <w:rFonts w:ascii="Calibri" w:hAnsi="Calibri" w:cs="Calibri"/>
          <w:sz w:val="22"/>
        </w:rPr>
      </w:pPr>
      <w:r w:rsidRPr="00814CD5">
        <w:rPr>
          <w:rFonts w:ascii="Calibri" w:hAnsi="Calibri" w:cs="Calibri"/>
          <w:sz w:val="22"/>
        </w:rPr>
        <w:t>Kommt es beim Import zu Fehlern, können die fehlerhaften Datensätze in einer Excel-Datei ausgegeben werden. Die Ausgabe in Ex</w:t>
      </w:r>
      <w:r w:rsidR="003B539D" w:rsidRPr="00814CD5">
        <w:rPr>
          <w:rFonts w:ascii="Calibri" w:hAnsi="Calibri" w:cs="Calibri"/>
          <w:sz w:val="22"/>
        </w:rPr>
        <w:t>cel erfolgt in separate</w:t>
      </w:r>
      <w:r w:rsidR="00E61794" w:rsidRPr="00814CD5">
        <w:rPr>
          <w:rFonts w:ascii="Calibri" w:hAnsi="Calibri" w:cs="Calibri"/>
          <w:sz w:val="22"/>
        </w:rPr>
        <w:t>n</w:t>
      </w:r>
      <w:r w:rsidR="00521038" w:rsidRPr="00814CD5">
        <w:rPr>
          <w:rFonts w:ascii="Calibri" w:hAnsi="Calibri" w:cs="Calibri"/>
          <w:sz w:val="22"/>
        </w:rPr>
        <w:t xml:space="preserve"> Dateien (eine Datei pro fehlerhafte</w:t>
      </w:r>
      <w:r w:rsidR="00814CD5" w:rsidRPr="00814CD5">
        <w:rPr>
          <w:rFonts w:ascii="Calibri" w:hAnsi="Calibri" w:cs="Calibri"/>
          <w:sz w:val="22"/>
        </w:rPr>
        <w:t>m</w:t>
      </w:r>
      <w:r w:rsidR="00521038" w:rsidRPr="00814CD5">
        <w:rPr>
          <w:rFonts w:ascii="Calibri" w:hAnsi="Calibri" w:cs="Calibri"/>
          <w:sz w:val="22"/>
        </w:rPr>
        <w:t xml:space="preserve"> Step).</w:t>
      </w:r>
      <w:r w:rsidR="003B539D" w:rsidRPr="00814CD5">
        <w:rPr>
          <w:rFonts w:ascii="Calibri" w:hAnsi="Calibri" w:cs="Calibri"/>
          <w:sz w:val="22"/>
        </w:rPr>
        <w:t xml:space="preserve"> Die Ausgabe der Datensätze erfolgt in einem Format, </w:t>
      </w:r>
      <w:r w:rsidR="00E61794" w:rsidRPr="00814CD5">
        <w:rPr>
          <w:rFonts w:ascii="Calibri" w:hAnsi="Calibri" w:cs="Calibri"/>
          <w:sz w:val="22"/>
        </w:rPr>
        <w:t>welches</w:t>
      </w:r>
      <w:r w:rsidR="003B539D" w:rsidRPr="00814CD5">
        <w:rPr>
          <w:rFonts w:ascii="Calibri" w:hAnsi="Calibri" w:cs="Calibri"/>
          <w:sz w:val="22"/>
        </w:rPr>
        <w:t xml:space="preserve"> den direkten Import ermöglicht, nachd</w:t>
      </w:r>
      <w:r w:rsidR="00044D6C" w:rsidRPr="00814CD5">
        <w:rPr>
          <w:rFonts w:ascii="Calibri" w:hAnsi="Calibri" w:cs="Calibri"/>
          <w:sz w:val="22"/>
        </w:rPr>
        <w:t>em die Daten korrigiert wurden.</w:t>
      </w:r>
    </w:p>
    <w:p w14:paraId="3FC3D23A" w14:textId="17BC438E" w:rsidR="00C1396D" w:rsidRPr="00814CD5" w:rsidRDefault="00C1396D" w:rsidP="00FB0D05">
      <w:pPr>
        <w:rPr>
          <w:rFonts w:ascii="Calibri" w:hAnsi="Calibri" w:cs="Calibri"/>
          <w:sz w:val="22"/>
          <w:u w:val="single"/>
        </w:rPr>
      </w:pPr>
      <w:r w:rsidRPr="00814CD5">
        <w:rPr>
          <w:rFonts w:ascii="Calibri" w:hAnsi="Calibri" w:cs="Calibri"/>
          <w:sz w:val="22"/>
          <w:u w:val="single"/>
        </w:rPr>
        <w:t>Protokoll</w:t>
      </w:r>
    </w:p>
    <w:p w14:paraId="66DEE469" w14:textId="0D86B576" w:rsidR="0085323A" w:rsidRPr="00814CD5" w:rsidRDefault="00E549D5" w:rsidP="00FB0D05">
      <w:pPr>
        <w:rPr>
          <w:rFonts w:ascii="Calibri" w:hAnsi="Calibri" w:cs="Calibri"/>
          <w:sz w:val="22"/>
        </w:rPr>
      </w:pPr>
      <w:r w:rsidRPr="00814CD5">
        <w:rPr>
          <w:rFonts w:ascii="Calibri" w:hAnsi="Calibri" w:cs="Calibri"/>
          <w:sz w:val="22"/>
        </w:rPr>
        <w:t xml:space="preserve">Mit dem Button „Protokoll“ wird ein Fehlerprotokoll generiert, dass technische Informationen </w:t>
      </w:r>
      <w:r w:rsidR="00540C3F" w:rsidRPr="00814CD5">
        <w:rPr>
          <w:rFonts w:ascii="Calibri" w:hAnsi="Calibri" w:cs="Calibri"/>
          <w:sz w:val="22"/>
        </w:rPr>
        <w:t xml:space="preserve">im Falle eines </w:t>
      </w:r>
      <w:r w:rsidRPr="00814CD5">
        <w:rPr>
          <w:rFonts w:ascii="Calibri" w:hAnsi="Calibri" w:cs="Calibri"/>
          <w:sz w:val="22"/>
        </w:rPr>
        <w:t>Fehler</w:t>
      </w:r>
      <w:r w:rsidR="00540C3F" w:rsidRPr="00814CD5">
        <w:rPr>
          <w:rFonts w:ascii="Calibri" w:hAnsi="Calibri" w:cs="Calibri"/>
          <w:sz w:val="22"/>
        </w:rPr>
        <w:t>s</w:t>
      </w:r>
      <w:r w:rsidRPr="00814CD5">
        <w:rPr>
          <w:rFonts w:ascii="Calibri" w:hAnsi="Calibri" w:cs="Calibri"/>
          <w:sz w:val="22"/>
        </w:rPr>
        <w:t xml:space="preserve"> ausgibt. Es wird als Excel-Datei gespeichert und zur Fehleranalyse genutzt. </w:t>
      </w:r>
    </w:p>
    <w:p w14:paraId="63A8A6B0" w14:textId="05CDA858" w:rsidR="0085323A" w:rsidRPr="00814CD5" w:rsidRDefault="0085323A" w:rsidP="00FB0D05">
      <w:pPr>
        <w:rPr>
          <w:rFonts w:ascii="Calibri" w:hAnsi="Calibri" w:cs="Calibri"/>
          <w:sz w:val="22"/>
          <w:u w:val="single"/>
        </w:rPr>
      </w:pPr>
      <w:r w:rsidRPr="00814CD5">
        <w:rPr>
          <w:rFonts w:ascii="Calibri" w:hAnsi="Calibri" w:cs="Calibri"/>
          <w:sz w:val="22"/>
          <w:u w:val="single"/>
        </w:rPr>
        <w:t>Schließen</w:t>
      </w:r>
    </w:p>
    <w:p w14:paraId="503555AE" w14:textId="2E5C1D18" w:rsidR="0085323A" w:rsidRPr="00814CD5" w:rsidRDefault="004E090C" w:rsidP="00FB0D05">
      <w:pPr>
        <w:rPr>
          <w:rFonts w:ascii="Calibri" w:hAnsi="Calibri" w:cs="Calibri"/>
          <w:sz w:val="22"/>
        </w:rPr>
      </w:pPr>
      <w:r w:rsidRPr="00814CD5">
        <w:rPr>
          <w:rFonts w:ascii="Calibri" w:hAnsi="Calibri" w:cs="Calibri"/>
          <w:sz w:val="22"/>
        </w:rPr>
        <w:t xml:space="preserve">Schließt den Details-Dialog. </w:t>
      </w:r>
    </w:p>
    <w:p w14:paraId="1ED4E11C" w14:textId="77777777" w:rsidR="00672CC5" w:rsidRPr="00814CD5" w:rsidRDefault="00672CC5" w:rsidP="00FB0D05">
      <w:pPr>
        <w:rPr>
          <w:rFonts w:ascii="Calibri" w:hAnsi="Calibri" w:cs="Calibri"/>
          <w:sz w:val="22"/>
        </w:rPr>
      </w:pPr>
    </w:p>
    <w:p w14:paraId="7BCA1E05" w14:textId="13303969" w:rsidR="0085323A" w:rsidRPr="00814CD5" w:rsidRDefault="00C64C1A" w:rsidP="00FB0D05">
      <w:pPr>
        <w:rPr>
          <w:rFonts w:ascii="Calibri" w:hAnsi="Calibri" w:cs="Calibri"/>
          <w:sz w:val="22"/>
        </w:rPr>
      </w:pPr>
      <w:r w:rsidRPr="00814CD5">
        <w:rPr>
          <w:rFonts w:ascii="Calibri" w:hAnsi="Calibri" w:cs="Calibri"/>
          <w:sz w:val="22"/>
        </w:rPr>
        <w:t>Unterhalb der Menüleiste werden</w:t>
      </w:r>
      <w:r w:rsidR="00CF55D7" w:rsidRPr="00814CD5">
        <w:rPr>
          <w:rFonts w:ascii="Calibri" w:hAnsi="Calibri" w:cs="Calibri"/>
          <w:sz w:val="22"/>
        </w:rPr>
        <w:t xml:space="preserve"> im Falle eines Fehlers nähere Informationen </w:t>
      </w:r>
      <w:r w:rsidRPr="00814CD5">
        <w:rPr>
          <w:rFonts w:ascii="Calibri" w:hAnsi="Calibri" w:cs="Calibri"/>
          <w:sz w:val="22"/>
        </w:rPr>
        <w:t>angezeigt.</w:t>
      </w:r>
      <w:r w:rsidR="00633C47" w:rsidRPr="00814CD5">
        <w:rPr>
          <w:rFonts w:ascii="Calibri" w:hAnsi="Calibri" w:cs="Calibri"/>
          <w:sz w:val="22"/>
        </w:rPr>
        <w:t xml:space="preserve"> </w:t>
      </w:r>
      <w:r w:rsidR="00CF55D7" w:rsidRPr="00814CD5">
        <w:rPr>
          <w:rFonts w:ascii="Calibri" w:hAnsi="Calibri" w:cs="Calibri"/>
          <w:sz w:val="22"/>
        </w:rPr>
        <w:t xml:space="preserve">Aufgelistete Fehler </w:t>
      </w:r>
      <w:r w:rsidR="001567A1" w:rsidRPr="00814CD5">
        <w:rPr>
          <w:rFonts w:ascii="Calibri" w:hAnsi="Calibri" w:cs="Calibri"/>
          <w:sz w:val="22"/>
        </w:rPr>
        <w:t xml:space="preserve">werden nach dem betroffenen Importstep und dann nach der Art des Fehlers gruppiert. </w:t>
      </w:r>
    </w:p>
    <w:p w14:paraId="1C5B4912" w14:textId="50699A8A" w:rsidR="006C3C6B" w:rsidRPr="00814CD5" w:rsidRDefault="006C3C6B" w:rsidP="00FB0D05">
      <w:pPr>
        <w:rPr>
          <w:rFonts w:ascii="Calibri" w:hAnsi="Calibri" w:cs="Calibri"/>
          <w:sz w:val="22"/>
        </w:rPr>
      </w:pPr>
      <w:r w:rsidRPr="00814CD5">
        <w:rPr>
          <w:rFonts w:ascii="Calibri" w:hAnsi="Calibri" w:cs="Calibri"/>
          <w:sz w:val="22"/>
        </w:rPr>
        <w:t xml:space="preserve">Per Klick auf </w:t>
      </w:r>
      <w:r w:rsidR="00CF55D7" w:rsidRPr="00814CD5">
        <w:rPr>
          <w:rFonts w:ascii="Calibri" w:hAnsi="Calibri" w:cs="Calibri"/>
          <w:sz w:val="22"/>
        </w:rPr>
        <w:t xml:space="preserve">einen Pfeil vor jeder Gruppierung werden weitere Details eingeblendet, bis hin zu dem betroffenen Datensatz. </w:t>
      </w:r>
      <w:r w:rsidR="00C549FF" w:rsidRPr="00814CD5">
        <w:rPr>
          <w:rFonts w:ascii="Calibri" w:hAnsi="Calibri" w:cs="Calibri"/>
          <w:sz w:val="22"/>
        </w:rPr>
        <w:t xml:space="preserve">Mit einem Klick auf den Button am rechten Rand der Fehlermeldung werden </w:t>
      </w:r>
      <w:r w:rsidR="00BC740F" w:rsidRPr="00814CD5">
        <w:rPr>
          <w:rFonts w:ascii="Calibri" w:hAnsi="Calibri" w:cs="Calibri"/>
          <w:sz w:val="22"/>
        </w:rPr>
        <w:t>zusätzliche Informationen angezeigt.</w:t>
      </w:r>
    </w:p>
    <w:p w14:paraId="75B8EDC8" w14:textId="21052658" w:rsidR="0024113C" w:rsidRDefault="00166EFD" w:rsidP="0024113C">
      <w:pPr>
        <w:pStyle w:val="berschrift1"/>
      </w:pPr>
      <w:bookmarkStart w:id="54" w:name="_Toc147312843"/>
      <w:r>
        <w:t>I</w:t>
      </w:r>
      <w:r w:rsidR="0024113C">
        <w:t>mporttypen</w:t>
      </w:r>
      <w:bookmarkEnd w:id="54"/>
    </w:p>
    <w:p w14:paraId="471FB764" w14:textId="3F633E7D" w:rsidR="0024113C" w:rsidRDefault="004A6A25" w:rsidP="00A12A06">
      <w:pPr>
        <w:pStyle w:val="berschrift2"/>
      </w:pPr>
      <w:bookmarkStart w:id="55" w:name="_Toc147312844"/>
      <w:r>
        <w:t>Variable Objekt</w:t>
      </w:r>
      <w:r w:rsidR="00522720">
        <w:t>e</w:t>
      </w:r>
      <w:r w:rsidR="00FA56C5">
        <w:t>: Mitarbei</w:t>
      </w:r>
      <w:r w:rsidR="00435682">
        <w:t>ter/ Stelle</w:t>
      </w:r>
      <w:bookmarkEnd w:id="55"/>
    </w:p>
    <w:p w14:paraId="02BC9800" w14:textId="3199222E" w:rsidR="00A12A06" w:rsidRDefault="00A12A06" w:rsidP="00A12A06">
      <w:pPr>
        <w:pStyle w:val="berschrift3"/>
      </w:pPr>
      <w:bookmarkStart w:id="56" w:name="_Toc147312845"/>
      <w:r>
        <w:t>Stammdaten</w:t>
      </w:r>
      <w:bookmarkEnd w:id="56"/>
    </w:p>
    <w:p w14:paraId="591BB206" w14:textId="15D484D8" w:rsidR="00FC3FFB" w:rsidRPr="00522B95" w:rsidRDefault="00FC3FFB" w:rsidP="00522B95">
      <w:pPr>
        <w:rPr>
          <w:rFonts w:ascii="Calibri" w:hAnsi="Calibri" w:cs="Calibri"/>
          <w:sz w:val="22"/>
        </w:rPr>
      </w:pPr>
      <w:r w:rsidRPr="00522B95">
        <w:rPr>
          <w:rFonts w:ascii="Calibri" w:hAnsi="Calibri" w:cs="Calibri"/>
          <w:sz w:val="22"/>
        </w:rPr>
        <w:t xml:space="preserve">Der Stammdaten-Import für variable Objekte verbucht die Basisdaten für variable Objekte. </w:t>
      </w:r>
      <w:r w:rsidR="00522B95" w:rsidRPr="00522B95">
        <w:rPr>
          <w:rFonts w:ascii="Calibri" w:hAnsi="Calibri" w:cs="Calibri"/>
          <w:sz w:val="22"/>
        </w:rPr>
        <w:t>Dabei handelt es sich beispielsweise um</w:t>
      </w:r>
      <w:r w:rsidR="00D47E72" w:rsidRPr="00522B95">
        <w:rPr>
          <w:rFonts w:ascii="Calibri" w:hAnsi="Calibri" w:cs="Calibri"/>
          <w:sz w:val="22"/>
        </w:rPr>
        <w:t>:</w:t>
      </w:r>
    </w:p>
    <w:p w14:paraId="168964ED" w14:textId="6BB04A8A" w:rsidR="00FC3FFB" w:rsidRPr="00522B95" w:rsidRDefault="00FC3FFB" w:rsidP="00522B95">
      <w:pPr>
        <w:pStyle w:val="Listenabsatz"/>
        <w:numPr>
          <w:ilvl w:val="0"/>
          <w:numId w:val="9"/>
        </w:numPr>
        <w:autoSpaceDE w:val="0"/>
        <w:autoSpaceDN w:val="0"/>
        <w:adjustRightInd w:val="0"/>
        <w:spacing w:after="0"/>
        <w:ind w:left="357" w:hanging="357"/>
        <w:rPr>
          <w:rFonts w:ascii="Calibri" w:hAnsi="Calibri" w:cs="Calibri"/>
          <w:sz w:val="22"/>
        </w:rPr>
      </w:pPr>
      <w:r w:rsidRPr="00522B95">
        <w:rPr>
          <w:rFonts w:ascii="Calibri" w:hAnsi="Calibri" w:cs="Calibri"/>
          <w:sz w:val="22"/>
        </w:rPr>
        <w:t>Name</w:t>
      </w:r>
    </w:p>
    <w:p w14:paraId="2FF19C49" w14:textId="0710CD90" w:rsidR="00FC3FFB" w:rsidRPr="00522B95" w:rsidRDefault="00FC3FFB" w:rsidP="00522B95">
      <w:pPr>
        <w:pStyle w:val="Listenabsatz"/>
        <w:numPr>
          <w:ilvl w:val="0"/>
          <w:numId w:val="9"/>
        </w:numPr>
        <w:autoSpaceDE w:val="0"/>
        <w:autoSpaceDN w:val="0"/>
        <w:adjustRightInd w:val="0"/>
        <w:spacing w:after="0"/>
        <w:ind w:left="357" w:hanging="357"/>
        <w:rPr>
          <w:rFonts w:ascii="Calibri" w:hAnsi="Calibri" w:cs="Calibri"/>
          <w:sz w:val="22"/>
        </w:rPr>
      </w:pPr>
      <w:r w:rsidRPr="00522B95">
        <w:rPr>
          <w:rFonts w:ascii="Calibri" w:hAnsi="Calibri" w:cs="Calibri"/>
          <w:sz w:val="22"/>
        </w:rPr>
        <w:t>Vorname</w:t>
      </w:r>
    </w:p>
    <w:p w14:paraId="63055B3C" w14:textId="147569AE" w:rsidR="00FC3FFB" w:rsidRPr="00522B95" w:rsidRDefault="00FC3FFB" w:rsidP="00522B95">
      <w:pPr>
        <w:pStyle w:val="Listenabsatz"/>
        <w:numPr>
          <w:ilvl w:val="0"/>
          <w:numId w:val="9"/>
        </w:numPr>
        <w:autoSpaceDE w:val="0"/>
        <w:autoSpaceDN w:val="0"/>
        <w:adjustRightInd w:val="0"/>
        <w:spacing w:after="0"/>
        <w:ind w:left="357" w:hanging="357"/>
        <w:rPr>
          <w:rFonts w:ascii="Calibri" w:hAnsi="Calibri" w:cs="Calibri"/>
          <w:sz w:val="22"/>
        </w:rPr>
      </w:pPr>
      <w:r w:rsidRPr="00522B95">
        <w:rPr>
          <w:rFonts w:ascii="Calibri" w:hAnsi="Calibri" w:cs="Calibri"/>
          <w:sz w:val="22"/>
        </w:rPr>
        <w:t>Personalnummer</w:t>
      </w:r>
    </w:p>
    <w:p w14:paraId="5F89E7E8" w14:textId="7F13483B" w:rsidR="00FC3FFB" w:rsidRPr="00522B95" w:rsidRDefault="00FC3FFB" w:rsidP="00522B95">
      <w:pPr>
        <w:pStyle w:val="Listenabsatz"/>
        <w:numPr>
          <w:ilvl w:val="0"/>
          <w:numId w:val="9"/>
        </w:numPr>
        <w:autoSpaceDE w:val="0"/>
        <w:autoSpaceDN w:val="0"/>
        <w:adjustRightInd w:val="0"/>
        <w:spacing w:after="0"/>
        <w:ind w:left="357" w:hanging="357"/>
        <w:rPr>
          <w:rFonts w:ascii="Calibri" w:hAnsi="Calibri" w:cs="Calibri"/>
          <w:sz w:val="22"/>
        </w:rPr>
      </w:pPr>
      <w:r w:rsidRPr="00522B95">
        <w:rPr>
          <w:rFonts w:ascii="Calibri" w:hAnsi="Calibri" w:cs="Calibri"/>
          <w:sz w:val="22"/>
        </w:rPr>
        <w:t>Straße</w:t>
      </w:r>
    </w:p>
    <w:p w14:paraId="4892AAB0" w14:textId="40632EFD" w:rsidR="00FC3FFB" w:rsidRPr="00CC1E9B" w:rsidRDefault="00FC3FFB" w:rsidP="00E533CC">
      <w:pPr>
        <w:pStyle w:val="Listenabsatz"/>
        <w:autoSpaceDE w:val="0"/>
        <w:autoSpaceDN w:val="0"/>
        <w:adjustRightInd w:val="0"/>
        <w:spacing w:after="0"/>
        <w:rPr>
          <w:rFonts w:ascii="Calibri" w:hAnsi="Calibri" w:cs="Calibri"/>
          <w:sz w:val="8"/>
          <w:szCs w:val="8"/>
        </w:rPr>
      </w:pPr>
    </w:p>
    <w:p w14:paraId="7A437C0B" w14:textId="6477DFE8" w:rsidR="00FC3FFB" w:rsidRPr="00522B95" w:rsidRDefault="00FC3FFB" w:rsidP="00522B95">
      <w:pPr>
        <w:rPr>
          <w:rFonts w:ascii="Calibri" w:hAnsi="Calibri" w:cs="Calibri"/>
          <w:sz w:val="22"/>
        </w:rPr>
      </w:pPr>
      <w:r w:rsidRPr="00522B95">
        <w:rPr>
          <w:rFonts w:ascii="Calibri" w:hAnsi="Calibri" w:cs="Calibri"/>
          <w:sz w:val="22"/>
        </w:rPr>
        <w:t xml:space="preserve">Des Weiteren werden </w:t>
      </w:r>
      <w:r w:rsidR="002E261F" w:rsidRPr="00522B95">
        <w:rPr>
          <w:rFonts w:ascii="Calibri" w:hAnsi="Calibri" w:cs="Calibri"/>
          <w:sz w:val="22"/>
        </w:rPr>
        <w:t xml:space="preserve">u.a. </w:t>
      </w:r>
      <w:r w:rsidRPr="00522B95">
        <w:rPr>
          <w:rFonts w:ascii="Calibri" w:hAnsi="Calibri" w:cs="Calibri"/>
          <w:sz w:val="22"/>
        </w:rPr>
        <w:t>auch Eintritts- und Austrittsdatum importiert. Diese Daten haben E</w:t>
      </w:r>
      <w:r w:rsidR="00E533CC" w:rsidRPr="00522B95">
        <w:rPr>
          <w:rFonts w:ascii="Calibri" w:hAnsi="Calibri" w:cs="Calibri"/>
          <w:sz w:val="22"/>
        </w:rPr>
        <w:t xml:space="preserve">influss auf die Bewegungsdaten, </w:t>
      </w:r>
      <w:r w:rsidRPr="00522B95">
        <w:rPr>
          <w:rFonts w:ascii="Calibri" w:hAnsi="Calibri" w:cs="Calibri"/>
          <w:sz w:val="22"/>
        </w:rPr>
        <w:t>da z.B. das Setzen eines Austrittsdatums dazu führt, dass die Bewegungsdat</w:t>
      </w:r>
      <w:r w:rsidR="00E533CC" w:rsidRPr="00522B95">
        <w:rPr>
          <w:rFonts w:ascii="Calibri" w:hAnsi="Calibri" w:cs="Calibri"/>
          <w:sz w:val="22"/>
        </w:rPr>
        <w:t xml:space="preserve">en, die nach dem Austrittsdatum </w:t>
      </w:r>
      <w:r w:rsidRPr="00522B95">
        <w:rPr>
          <w:rFonts w:ascii="Calibri" w:hAnsi="Calibri" w:cs="Calibri"/>
          <w:sz w:val="22"/>
        </w:rPr>
        <w:t>liegen, gelöscht werden.</w:t>
      </w:r>
    </w:p>
    <w:p w14:paraId="5AC11241" w14:textId="17F1182B" w:rsidR="00FC3FFB" w:rsidRPr="00522B95" w:rsidRDefault="00FC3FFB" w:rsidP="00522B95">
      <w:pPr>
        <w:rPr>
          <w:rFonts w:ascii="Calibri" w:hAnsi="Calibri" w:cs="Calibri"/>
          <w:sz w:val="22"/>
        </w:rPr>
      </w:pPr>
      <w:r w:rsidRPr="00522B95">
        <w:rPr>
          <w:rFonts w:ascii="Calibri" w:hAnsi="Calibri" w:cs="Calibri"/>
          <w:sz w:val="22"/>
        </w:rPr>
        <w:t>Der Stammdaten-Import hat festgelegte Felder, die er verarbeiten kann</w:t>
      </w:r>
      <w:r w:rsidR="00E533CC" w:rsidRPr="00522B95">
        <w:rPr>
          <w:rFonts w:ascii="Calibri" w:hAnsi="Calibri" w:cs="Calibri"/>
          <w:sz w:val="22"/>
        </w:rPr>
        <w:t xml:space="preserve">. Zusätzliche Stammdaten können </w:t>
      </w:r>
      <w:r w:rsidRPr="00522B95">
        <w:rPr>
          <w:rFonts w:ascii="Calibri" w:hAnsi="Calibri" w:cs="Calibri"/>
          <w:sz w:val="22"/>
        </w:rPr>
        <w:t xml:space="preserve">im Customizing erstellt und mit dem Import für </w:t>
      </w:r>
      <w:r w:rsidR="00522B95" w:rsidRPr="00522B95">
        <w:rPr>
          <w:rFonts w:ascii="Calibri" w:hAnsi="Calibri" w:cs="Calibri"/>
          <w:sz w:val="22"/>
        </w:rPr>
        <w:t>e</w:t>
      </w:r>
      <w:r w:rsidRPr="00522B95">
        <w:rPr>
          <w:rFonts w:ascii="Calibri" w:hAnsi="Calibri" w:cs="Calibri"/>
          <w:sz w:val="22"/>
        </w:rPr>
        <w:t>rweiterte Stammdaten verbuc</w:t>
      </w:r>
      <w:r w:rsidR="00E533CC" w:rsidRPr="00522B95">
        <w:rPr>
          <w:rFonts w:ascii="Calibri" w:hAnsi="Calibri" w:cs="Calibri"/>
          <w:sz w:val="22"/>
        </w:rPr>
        <w:t xml:space="preserve">ht werden. Ein Mitarbeiter muss </w:t>
      </w:r>
      <w:r w:rsidRPr="00522B95">
        <w:rPr>
          <w:rFonts w:ascii="Calibri" w:hAnsi="Calibri" w:cs="Calibri"/>
          <w:sz w:val="22"/>
        </w:rPr>
        <w:t xml:space="preserve">Stammdaten haben, bevor andere Importe für ihn </w:t>
      </w:r>
      <w:r w:rsidR="004439CB" w:rsidRPr="00522B95">
        <w:rPr>
          <w:rFonts w:ascii="Calibri" w:hAnsi="Calibri" w:cs="Calibri"/>
          <w:sz w:val="22"/>
        </w:rPr>
        <w:t>durchgeführt werden</w:t>
      </w:r>
      <w:r w:rsidRPr="00522B95">
        <w:rPr>
          <w:rFonts w:ascii="Calibri" w:hAnsi="Calibri" w:cs="Calibri"/>
          <w:sz w:val="22"/>
        </w:rPr>
        <w:t xml:space="preserve"> können.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ED405D" w14:paraId="603BB7D6" w14:textId="3A6848E4" w:rsidTr="005B7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18CB49E0" w14:textId="51828919" w:rsidR="00ED405D" w:rsidRPr="00CC1E9B" w:rsidRDefault="00ED405D" w:rsidP="00A67933">
            <w:pPr>
              <w:spacing w:after="0"/>
              <w:rPr>
                <w:sz w:val="22"/>
              </w:rPr>
            </w:pPr>
            <w:r w:rsidRPr="00CC1E9B">
              <w:rPr>
                <w:sz w:val="22"/>
              </w:rPr>
              <w:t>Importtyp</w:t>
            </w:r>
          </w:p>
        </w:tc>
        <w:tc>
          <w:tcPr>
            <w:tcW w:w="4961" w:type="dxa"/>
            <w:shd w:val="clear" w:color="auto" w:fill="990000"/>
            <w:vAlign w:val="center"/>
          </w:tcPr>
          <w:p w14:paraId="49DDE234" w14:textId="0F8953A6" w:rsidR="00ED405D" w:rsidRPr="00CC1E9B" w:rsidRDefault="00ED405D"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CC1E9B">
              <w:rPr>
                <w:sz w:val="22"/>
              </w:rPr>
              <w:t>Spalte</w:t>
            </w:r>
          </w:p>
        </w:tc>
        <w:tc>
          <w:tcPr>
            <w:tcW w:w="1412" w:type="dxa"/>
            <w:shd w:val="clear" w:color="auto" w:fill="990000"/>
          </w:tcPr>
          <w:p w14:paraId="4DC113A4" w14:textId="147FDC2D" w:rsidR="00ED405D" w:rsidRPr="00CC1E9B" w:rsidRDefault="00ED405D"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CC1E9B">
              <w:rPr>
                <w:sz w:val="22"/>
              </w:rPr>
              <w:t>Pflicht</w:t>
            </w:r>
          </w:p>
        </w:tc>
      </w:tr>
      <w:tr w:rsidR="00CD4A95" w:rsidRPr="001C43C6" w14:paraId="2D0E3AAD" w14:textId="031B58FE"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6E086980" w14:textId="383FF725" w:rsidR="00CD4A95" w:rsidRPr="00C13FF9" w:rsidRDefault="00CD4A95" w:rsidP="00A67933">
            <w:pPr>
              <w:spacing w:after="0"/>
              <w:rPr>
                <w:sz w:val="20"/>
                <w:szCs w:val="20"/>
              </w:rPr>
            </w:pPr>
            <w:r>
              <w:rPr>
                <w:sz w:val="20"/>
                <w:szCs w:val="20"/>
              </w:rPr>
              <w:t>Stammdaten</w:t>
            </w:r>
          </w:p>
        </w:tc>
        <w:tc>
          <w:tcPr>
            <w:tcW w:w="4961" w:type="dxa"/>
            <w:tcBorders>
              <w:top w:val="none" w:sz="0" w:space="0" w:color="auto"/>
              <w:bottom w:val="none" w:sz="0" w:space="0" w:color="auto"/>
            </w:tcBorders>
            <w:vAlign w:val="center"/>
          </w:tcPr>
          <w:p w14:paraId="53C44EC2" w14:textId="6E2805C0" w:rsidR="00CD4A95" w:rsidRPr="001C43C6" w:rsidRDefault="00CD4A95" w:rsidP="00944BA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PersNr</w:t>
            </w:r>
          </w:p>
        </w:tc>
        <w:tc>
          <w:tcPr>
            <w:tcW w:w="1412" w:type="dxa"/>
            <w:tcBorders>
              <w:top w:val="none" w:sz="0" w:space="0" w:color="auto"/>
              <w:bottom w:val="none" w:sz="0" w:space="0" w:color="auto"/>
            </w:tcBorders>
          </w:tcPr>
          <w:p w14:paraId="4B31B6A7" w14:textId="54F487DD"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D4A95" w:rsidRPr="001C43C6" w14:paraId="7F9EDA7F" w14:textId="4D390F38"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15EDBC4B" w14:textId="77777777" w:rsidR="00CD4A95" w:rsidRPr="001C43C6" w:rsidRDefault="00CD4A95" w:rsidP="00A67933">
            <w:pPr>
              <w:spacing w:after="0"/>
              <w:rPr>
                <w:sz w:val="20"/>
                <w:szCs w:val="20"/>
              </w:rPr>
            </w:pPr>
          </w:p>
        </w:tc>
        <w:tc>
          <w:tcPr>
            <w:tcW w:w="4961" w:type="dxa"/>
            <w:vAlign w:val="center"/>
          </w:tcPr>
          <w:p w14:paraId="5C5D3A9F" w14:textId="512F2104" w:rsidR="00CD4A95" w:rsidRPr="001C43C6" w:rsidRDefault="00CD4A95" w:rsidP="00944BA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AbrechNr</w:t>
            </w:r>
          </w:p>
        </w:tc>
        <w:tc>
          <w:tcPr>
            <w:tcW w:w="1412" w:type="dxa"/>
          </w:tcPr>
          <w:p w14:paraId="2109AD10" w14:textId="1B2F027C"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CD4A95" w:rsidRPr="001C43C6" w14:paraId="7E5288B5"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5F39CCC4" w14:textId="77777777" w:rsidR="00CD4A95" w:rsidRPr="001C43C6" w:rsidRDefault="00CD4A95" w:rsidP="00A67933">
            <w:pPr>
              <w:spacing w:after="0"/>
              <w:rPr>
                <w:sz w:val="20"/>
                <w:szCs w:val="20"/>
              </w:rPr>
            </w:pPr>
          </w:p>
        </w:tc>
        <w:tc>
          <w:tcPr>
            <w:tcW w:w="4961" w:type="dxa"/>
            <w:tcBorders>
              <w:top w:val="none" w:sz="0" w:space="0" w:color="auto"/>
              <w:bottom w:val="none" w:sz="0" w:space="0" w:color="auto"/>
            </w:tcBorders>
            <w:vAlign w:val="center"/>
          </w:tcPr>
          <w:p w14:paraId="47716B85" w14:textId="7D41B36D"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Name</w:t>
            </w:r>
          </w:p>
        </w:tc>
        <w:tc>
          <w:tcPr>
            <w:tcW w:w="1412" w:type="dxa"/>
            <w:tcBorders>
              <w:top w:val="none" w:sz="0" w:space="0" w:color="auto"/>
              <w:bottom w:val="none" w:sz="0" w:space="0" w:color="auto"/>
            </w:tcBorders>
          </w:tcPr>
          <w:p w14:paraId="6536B1DE" w14:textId="746EEB24"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D4A95" w:rsidRPr="001C43C6" w14:paraId="34439B60"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CBBCEC9" w14:textId="77777777" w:rsidR="00CD4A95" w:rsidRPr="001C43C6" w:rsidRDefault="00CD4A95" w:rsidP="00A67933">
            <w:pPr>
              <w:spacing w:after="0"/>
              <w:rPr>
                <w:sz w:val="20"/>
                <w:szCs w:val="20"/>
              </w:rPr>
            </w:pPr>
          </w:p>
        </w:tc>
        <w:tc>
          <w:tcPr>
            <w:tcW w:w="4961" w:type="dxa"/>
            <w:vAlign w:val="center"/>
          </w:tcPr>
          <w:p w14:paraId="2BF8EA6F" w14:textId="2C96D118"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Vorname</w:t>
            </w:r>
          </w:p>
        </w:tc>
        <w:tc>
          <w:tcPr>
            <w:tcW w:w="1412" w:type="dxa"/>
          </w:tcPr>
          <w:p w14:paraId="07467001"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6D7F3D5A"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2E8FB9F4" w14:textId="77777777" w:rsidR="00CD4A95" w:rsidRPr="001C43C6" w:rsidRDefault="00CD4A95" w:rsidP="00A67933">
            <w:pPr>
              <w:spacing w:after="0"/>
              <w:rPr>
                <w:sz w:val="20"/>
                <w:szCs w:val="20"/>
              </w:rPr>
            </w:pPr>
          </w:p>
        </w:tc>
        <w:tc>
          <w:tcPr>
            <w:tcW w:w="4961" w:type="dxa"/>
            <w:tcBorders>
              <w:top w:val="none" w:sz="0" w:space="0" w:color="auto"/>
              <w:bottom w:val="none" w:sz="0" w:space="0" w:color="auto"/>
            </w:tcBorders>
            <w:vAlign w:val="center"/>
          </w:tcPr>
          <w:p w14:paraId="5ADD9B6F" w14:textId="1B52EEAC"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Stelle</w:t>
            </w:r>
          </w:p>
        </w:tc>
        <w:tc>
          <w:tcPr>
            <w:tcW w:w="1412" w:type="dxa"/>
            <w:tcBorders>
              <w:top w:val="none" w:sz="0" w:space="0" w:color="auto"/>
              <w:bottom w:val="none" w:sz="0" w:space="0" w:color="auto"/>
            </w:tcBorders>
          </w:tcPr>
          <w:p w14:paraId="02A0CA58"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74AFC4F6"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494A6717" w14:textId="77777777" w:rsidR="00CD4A95" w:rsidRPr="001C43C6" w:rsidRDefault="00CD4A95" w:rsidP="00A67933">
            <w:pPr>
              <w:spacing w:after="0"/>
              <w:rPr>
                <w:sz w:val="20"/>
                <w:szCs w:val="20"/>
              </w:rPr>
            </w:pPr>
          </w:p>
        </w:tc>
        <w:tc>
          <w:tcPr>
            <w:tcW w:w="4961" w:type="dxa"/>
            <w:vAlign w:val="center"/>
          </w:tcPr>
          <w:p w14:paraId="4661BE2A" w14:textId="1848F40F"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HierKZ</w:t>
            </w:r>
          </w:p>
        </w:tc>
        <w:tc>
          <w:tcPr>
            <w:tcW w:w="1412" w:type="dxa"/>
          </w:tcPr>
          <w:p w14:paraId="2EC91ECF"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101073FC"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39E33CA0" w14:textId="77777777" w:rsidR="00CD4A95" w:rsidRPr="001C43C6" w:rsidRDefault="00CD4A95" w:rsidP="00A67933">
            <w:pPr>
              <w:spacing w:after="0"/>
              <w:rPr>
                <w:sz w:val="20"/>
                <w:szCs w:val="20"/>
              </w:rPr>
            </w:pPr>
          </w:p>
        </w:tc>
        <w:tc>
          <w:tcPr>
            <w:tcW w:w="4961" w:type="dxa"/>
            <w:tcBorders>
              <w:top w:val="none" w:sz="0" w:space="0" w:color="auto"/>
              <w:bottom w:val="none" w:sz="0" w:space="0" w:color="auto"/>
            </w:tcBorders>
            <w:vAlign w:val="center"/>
          </w:tcPr>
          <w:p w14:paraId="5D99A761" w14:textId="67133B0C"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Straße</w:t>
            </w:r>
          </w:p>
        </w:tc>
        <w:tc>
          <w:tcPr>
            <w:tcW w:w="1412" w:type="dxa"/>
            <w:tcBorders>
              <w:top w:val="none" w:sz="0" w:space="0" w:color="auto"/>
              <w:bottom w:val="none" w:sz="0" w:space="0" w:color="auto"/>
            </w:tcBorders>
          </w:tcPr>
          <w:p w14:paraId="6AB72B99"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2A8E8D71"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789E29A" w14:textId="77777777" w:rsidR="00CD4A95" w:rsidRPr="001C43C6" w:rsidRDefault="00CD4A95" w:rsidP="00A67933">
            <w:pPr>
              <w:spacing w:after="0"/>
              <w:rPr>
                <w:sz w:val="20"/>
                <w:szCs w:val="20"/>
              </w:rPr>
            </w:pPr>
          </w:p>
        </w:tc>
        <w:tc>
          <w:tcPr>
            <w:tcW w:w="4961" w:type="dxa"/>
            <w:vAlign w:val="center"/>
          </w:tcPr>
          <w:p w14:paraId="2FC722AF" w14:textId="64BA3BB2"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PLZ</w:t>
            </w:r>
          </w:p>
        </w:tc>
        <w:tc>
          <w:tcPr>
            <w:tcW w:w="1412" w:type="dxa"/>
          </w:tcPr>
          <w:p w14:paraId="058A6D44"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5DB519B0"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5D01039D" w14:textId="77777777" w:rsidR="00CD4A95" w:rsidRPr="001C43C6" w:rsidRDefault="00CD4A95" w:rsidP="00A67933">
            <w:pPr>
              <w:spacing w:after="0"/>
              <w:rPr>
                <w:sz w:val="20"/>
                <w:szCs w:val="20"/>
              </w:rPr>
            </w:pPr>
          </w:p>
        </w:tc>
        <w:tc>
          <w:tcPr>
            <w:tcW w:w="4961" w:type="dxa"/>
            <w:tcBorders>
              <w:top w:val="none" w:sz="0" w:space="0" w:color="auto"/>
              <w:bottom w:val="none" w:sz="0" w:space="0" w:color="auto"/>
            </w:tcBorders>
            <w:vAlign w:val="center"/>
          </w:tcPr>
          <w:p w14:paraId="0AF47EC5" w14:textId="3CFA478A"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Ort</w:t>
            </w:r>
          </w:p>
        </w:tc>
        <w:tc>
          <w:tcPr>
            <w:tcW w:w="1412" w:type="dxa"/>
            <w:tcBorders>
              <w:top w:val="none" w:sz="0" w:space="0" w:color="auto"/>
              <w:bottom w:val="none" w:sz="0" w:space="0" w:color="auto"/>
            </w:tcBorders>
          </w:tcPr>
          <w:p w14:paraId="60B01226"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156349BF"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2EEC5FB0" w14:textId="77777777" w:rsidR="00CD4A95" w:rsidRPr="001C43C6" w:rsidRDefault="00CD4A95" w:rsidP="00A67933">
            <w:pPr>
              <w:spacing w:after="0"/>
              <w:rPr>
                <w:sz w:val="20"/>
                <w:szCs w:val="20"/>
              </w:rPr>
            </w:pPr>
          </w:p>
        </w:tc>
        <w:tc>
          <w:tcPr>
            <w:tcW w:w="4961" w:type="dxa"/>
            <w:vAlign w:val="center"/>
          </w:tcPr>
          <w:p w14:paraId="3D1FB62F" w14:textId="342B2C7E"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LKZ</w:t>
            </w:r>
          </w:p>
        </w:tc>
        <w:tc>
          <w:tcPr>
            <w:tcW w:w="1412" w:type="dxa"/>
          </w:tcPr>
          <w:p w14:paraId="049CFB59"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36F8B3C0"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16044973" w14:textId="77777777" w:rsidR="00CD4A95" w:rsidRPr="001C43C6" w:rsidRDefault="00CD4A95" w:rsidP="00A67933">
            <w:pPr>
              <w:spacing w:after="0"/>
              <w:rPr>
                <w:sz w:val="20"/>
                <w:szCs w:val="20"/>
              </w:rPr>
            </w:pPr>
          </w:p>
        </w:tc>
        <w:tc>
          <w:tcPr>
            <w:tcW w:w="4961" w:type="dxa"/>
            <w:tcBorders>
              <w:top w:val="none" w:sz="0" w:space="0" w:color="auto"/>
              <w:bottom w:val="none" w:sz="0" w:space="0" w:color="auto"/>
            </w:tcBorders>
            <w:vAlign w:val="center"/>
          </w:tcPr>
          <w:p w14:paraId="3D82899C" w14:textId="24819035"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EinDat</w:t>
            </w:r>
          </w:p>
        </w:tc>
        <w:tc>
          <w:tcPr>
            <w:tcW w:w="1412" w:type="dxa"/>
            <w:tcBorders>
              <w:top w:val="none" w:sz="0" w:space="0" w:color="auto"/>
              <w:bottom w:val="none" w:sz="0" w:space="0" w:color="auto"/>
            </w:tcBorders>
          </w:tcPr>
          <w:p w14:paraId="53E5EE6D" w14:textId="1B7C32AF"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D4A95" w:rsidRPr="001C43C6" w14:paraId="368C5490"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DD1ED64" w14:textId="77777777" w:rsidR="00CD4A95" w:rsidRPr="001C43C6" w:rsidRDefault="00CD4A95" w:rsidP="00A67933">
            <w:pPr>
              <w:spacing w:after="0"/>
              <w:rPr>
                <w:sz w:val="20"/>
                <w:szCs w:val="20"/>
              </w:rPr>
            </w:pPr>
          </w:p>
        </w:tc>
        <w:tc>
          <w:tcPr>
            <w:tcW w:w="4961" w:type="dxa"/>
            <w:vAlign w:val="center"/>
          </w:tcPr>
          <w:p w14:paraId="798D1C7F" w14:textId="010697A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AusDat</w:t>
            </w:r>
          </w:p>
        </w:tc>
        <w:tc>
          <w:tcPr>
            <w:tcW w:w="1412" w:type="dxa"/>
          </w:tcPr>
          <w:p w14:paraId="358B280D"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0791F486"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1354B175" w14:textId="77777777" w:rsidR="00CD4A95" w:rsidRPr="001C43C6" w:rsidRDefault="00CD4A95" w:rsidP="00A67933">
            <w:pPr>
              <w:spacing w:after="0"/>
              <w:rPr>
                <w:sz w:val="20"/>
                <w:szCs w:val="20"/>
              </w:rPr>
            </w:pPr>
          </w:p>
        </w:tc>
        <w:tc>
          <w:tcPr>
            <w:tcW w:w="4961" w:type="dxa"/>
            <w:tcBorders>
              <w:top w:val="none" w:sz="0" w:space="0" w:color="auto"/>
              <w:bottom w:val="none" w:sz="0" w:space="0" w:color="auto"/>
            </w:tcBorders>
            <w:vAlign w:val="center"/>
          </w:tcPr>
          <w:p w14:paraId="33289C76" w14:textId="2ABDCD58"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GebDat</w:t>
            </w:r>
          </w:p>
        </w:tc>
        <w:tc>
          <w:tcPr>
            <w:tcW w:w="1412" w:type="dxa"/>
            <w:tcBorders>
              <w:top w:val="none" w:sz="0" w:space="0" w:color="auto"/>
              <w:bottom w:val="none" w:sz="0" w:space="0" w:color="auto"/>
            </w:tcBorders>
          </w:tcPr>
          <w:p w14:paraId="3807353B" w14:textId="4DCB9D90"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7E597774"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C2FA418" w14:textId="77777777" w:rsidR="00CD4A95" w:rsidRPr="001C43C6" w:rsidRDefault="00CD4A95" w:rsidP="00A67933">
            <w:pPr>
              <w:spacing w:after="0"/>
              <w:rPr>
                <w:sz w:val="20"/>
                <w:szCs w:val="20"/>
              </w:rPr>
            </w:pPr>
          </w:p>
        </w:tc>
        <w:tc>
          <w:tcPr>
            <w:tcW w:w="4961" w:type="dxa"/>
            <w:vAlign w:val="center"/>
          </w:tcPr>
          <w:p w14:paraId="7AB723C7" w14:textId="13710E8C"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VWLDat</w:t>
            </w:r>
          </w:p>
        </w:tc>
        <w:tc>
          <w:tcPr>
            <w:tcW w:w="1412" w:type="dxa"/>
          </w:tcPr>
          <w:p w14:paraId="5EE47B42"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2803F789"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074CF88C" w14:textId="77777777" w:rsidR="00CD4A95" w:rsidRPr="001C43C6" w:rsidRDefault="00CD4A95" w:rsidP="00A67933">
            <w:pPr>
              <w:spacing w:after="0"/>
              <w:rPr>
                <w:sz w:val="20"/>
                <w:szCs w:val="20"/>
              </w:rPr>
            </w:pPr>
          </w:p>
        </w:tc>
        <w:tc>
          <w:tcPr>
            <w:tcW w:w="4961" w:type="dxa"/>
            <w:tcBorders>
              <w:top w:val="none" w:sz="0" w:space="0" w:color="auto"/>
              <w:bottom w:val="none" w:sz="0" w:space="0" w:color="auto"/>
            </w:tcBorders>
            <w:vAlign w:val="center"/>
          </w:tcPr>
          <w:p w14:paraId="2EE7DA1E" w14:textId="1DD9ED18"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Erhöhungsmonat</w:t>
            </w:r>
          </w:p>
        </w:tc>
        <w:tc>
          <w:tcPr>
            <w:tcW w:w="1412" w:type="dxa"/>
            <w:tcBorders>
              <w:top w:val="none" w:sz="0" w:space="0" w:color="auto"/>
              <w:bottom w:val="none" w:sz="0" w:space="0" w:color="auto"/>
            </w:tcBorders>
          </w:tcPr>
          <w:p w14:paraId="0FA780C6"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6661DD0E"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BBA1C64" w14:textId="77777777" w:rsidR="00CD4A95" w:rsidRPr="001C43C6" w:rsidRDefault="00CD4A95" w:rsidP="00A67933">
            <w:pPr>
              <w:spacing w:after="0"/>
              <w:rPr>
                <w:sz w:val="20"/>
                <w:szCs w:val="20"/>
              </w:rPr>
            </w:pPr>
          </w:p>
        </w:tc>
        <w:tc>
          <w:tcPr>
            <w:tcW w:w="4961" w:type="dxa"/>
            <w:vAlign w:val="center"/>
          </w:tcPr>
          <w:p w14:paraId="5DE0277B" w14:textId="6521F2F3"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Anrede</w:t>
            </w:r>
          </w:p>
        </w:tc>
        <w:tc>
          <w:tcPr>
            <w:tcW w:w="1412" w:type="dxa"/>
          </w:tcPr>
          <w:p w14:paraId="7B577CF6"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202ED3D8"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7F373539" w14:textId="77777777" w:rsidR="00CD4A95" w:rsidRPr="001C43C6" w:rsidRDefault="00CD4A95" w:rsidP="00A67933">
            <w:pPr>
              <w:spacing w:after="0"/>
              <w:rPr>
                <w:sz w:val="20"/>
                <w:szCs w:val="20"/>
              </w:rPr>
            </w:pPr>
          </w:p>
        </w:tc>
        <w:tc>
          <w:tcPr>
            <w:tcW w:w="4961" w:type="dxa"/>
            <w:tcBorders>
              <w:top w:val="none" w:sz="0" w:space="0" w:color="auto"/>
              <w:bottom w:val="none" w:sz="0" w:space="0" w:color="auto"/>
            </w:tcBorders>
            <w:vAlign w:val="center"/>
          </w:tcPr>
          <w:p w14:paraId="0401C911" w14:textId="0493CB7B"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Titel</w:t>
            </w:r>
          </w:p>
        </w:tc>
        <w:tc>
          <w:tcPr>
            <w:tcW w:w="1412" w:type="dxa"/>
            <w:tcBorders>
              <w:top w:val="none" w:sz="0" w:space="0" w:color="auto"/>
              <w:bottom w:val="none" w:sz="0" w:space="0" w:color="auto"/>
            </w:tcBorders>
          </w:tcPr>
          <w:p w14:paraId="538B404E"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D4A95" w:rsidRPr="001C43C6" w14:paraId="52740BD7"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1A5AF4FE" w14:textId="77777777" w:rsidR="00CD4A95" w:rsidRPr="001C43C6" w:rsidRDefault="00CD4A95" w:rsidP="00A67933">
            <w:pPr>
              <w:spacing w:after="0"/>
              <w:rPr>
                <w:sz w:val="20"/>
                <w:szCs w:val="20"/>
              </w:rPr>
            </w:pPr>
          </w:p>
        </w:tc>
        <w:tc>
          <w:tcPr>
            <w:tcW w:w="4961" w:type="dxa"/>
            <w:vAlign w:val="center"/>
          </w:tcPr>
          <w:p w14:paraId="2E7583B3" w14:textId="483F41B6"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Kommentar</w:t>
            </w:r>
          </w:p>
        </w:tc>
        <w:tc>
          <w:tcPr>
            <w:tcW w:w="1412" w:type="dxa"/>
          </w:tcPr>
          <w:p w14:paraId="6D4A322E" w14:textId="77777777" w:rsidR="00CD4A95" w:rsidRDefault="00CD4A9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7EFE321F"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27242C27" w14:textId="77777777" w:rsidR="00CD4A95" w:rsidRPr="001C43C6" w:rsidRDefault="00CD4A95" w:rsidP="00A67933">
            <w:pPr>
              <w:spacing w:after="0"/>
              <w:rPr>
                <w:sz w:val="20"/>
                <w:szCs w:val="20"/>
              </w:rPr>
            </w:pPr>
          </w:p>
        </w:tc>
        <w:tc>
          <w:tcPr>
            <w:tcW w:w="4961" w:type="dxa"/>
            <w:tcBorders>
              <w:top w:val="none" w:sz="0" w:space="0" w:color="auto"/>
              <w:bottom w:val="none" w:sz="0" w:space="0" w:color="auto"/>
            </w:tcBorders>
            <w:vAlign w:val="center"/>
          </w:tcPr>
          <w:p w14:paraId="31BEA085" w14:textId="4918D01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NN</w:t>
            </w:r>
          </w:p>
        </w:tc>
        <w:tc>
          <w:tcPr>
            <w:tcW w:w="1412" w:type="dxa"/>
            <w:tcBorders>
              <w:top w:val="none" w:sz="0" w:space="0" w:color="auto"/>
              <w:bottom w:val="none" w:sz="0" w:space="0" w:color="auto"/>
            </w:tcBorders>
          </w:tcPr>
          <w:p w14:paraId="7920EBAD" w14:textId="77777777" w:rsidR="00CD4A95" w:rsidRDefault="00CD4A9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6B5D75" w:rsidRPr="001C43C6" w14:paraId="11FAEB5E"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vAlign w:val="center"/>
          </w:tcPr>
          <w:p w14:paraId="24DC78F6" w14:textId="77777777" w:rsidR="006B5D75" w:rsidRPr="001C43C6" w:rsidRDefault="006B5D75" w:rsidP="00A67933">
            <w:pPr>
              <w:spacing w:after="0"/>
              <w:rPr>
                <w:sz w:val="20"/>
                <w:szCs w:val="20"/>
              </w:rPr>
            </w:pPr>
          </w:p>
        </w:tc>
        <w:tc>
          <w:tcPr>
            <w:tcW w:w="4961" w:type="dxa"/>
            <w:vAlign w:val="center"/>
          </w:tcPr>
          <w:p w14:paraId="3919374E" w14:textId="19C3662D" w:rsidR="006B5D75" w:rsidRDefault="006B5D75" w:rsidP="006B5D7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Befristet</w:t>
            </w:r>
          </w:p>
        </w:tc>
        <w:tc>
          <w:tcPr>
            <w:tcW w:w="1412" w:type="dxa"/>
          </w:tcPr>
          <w:p w14:paraId="176B7F2F" w14:textId="77777777" w:rsidR="006B5D75" w:rsidRDefault="006B5D7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D4A95" w:rsidRPr="001C43C6" w14:paraId="62F35089" w14:textId="77777777" w:rsidTr="000F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bottom w:val="single" w:sz="4" w:space="0" w:color="990000"/>
              <w:right w:val="none" w:sz="0" w:space="0" w:color="auto"/>
            </w:tcBorders>
            <w:vAlign w:val="center"/>
          </w:tcPr>
          <w:p w14:paraId="64ABB91A" w14:textId="77777777" w:rsidR="00CD4A95" w:rsidRPr="001C43C6" w:rsidRDefault="00CD4A95" w:rsidP="00A67933">
            <w:pPr>
              <w:spacing w:after="0"/>
              <w:rPr>
                <w:sz w:val="20"/>
                <w:szCs w:val="20"/>
              </w:rPr>
            </w:pPr>
          </w:p>
        </w:tc>
        <w:tc>
          <w:tcPr>
            <w:tcW w:w="4961" w:type="dxa"/>
            <w:tcBorders>
              <w:bottom w:val="single" w:sz="4" w:space="0" w:color="990000"/>
            </w:tcBorders>
            <w:vAlign w:val="center"/>
          </w:tcPr>
          <w:p w14:paraId="2AE915A1" w14:textId="307F5845" w:rsidR="00CD4A95" w:rsidRDefault="006B5D7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NN-Schlüssel</w:t>
            </w:r>
          </w:p>
        </w:tc>
        <w:tc>
          <w:tcPr>
            <w:tcW w:w="1412" w:type="dxa"/>
            <w:tcBorders>
              <w:bottom w:val="single" w:sz="4" w:space="0" w:color="990000"/>
            </w:tcBorders>
          </w:tcPr>
          <w:p w14:paraId="4AEF8CA4" w14:textId="1373F49E" w:rsidR="006B5D75" w:rsidRDefault="006B5D7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5B7D4C46" w14:textId="7D1821B4" w:rsidR="00ED405D" w:rsidRDefault="00ED405D" w:rsidP="000B53D6"/>
    <w:p w14:paraId="4FA5DEBA" w14:textId="4B33F4BC" w:rsidR="00880C0D" w:rsidRDefault="00880C0D" w:rsidP="00880C0D">
      <w:pPr>
        <w:rPr>
          <w:rFonts w:ascii="Calibri" w:hAnsi="Calibri" w:cs="Calibri"/>
          <w:sz w:val="22"/>
        </w:rPr>
      </w:pPr>
      <w:r w:rsidRPr="00880C0D">
        <w:rPr>
          <w:rFonts w:ascii="Calibri" w:hAnsi="Calibri" w:cs="Calibri"/>
          <w:sz w:val="22"/>
        </w:rPr>
        <w:t xml:space="preserve">Für Fehlerbehandlung und Datenformatierung siehe Kapitel </w:t>
      </w:r>
      <w:r w:rsidRPr="00880C0D">
        <w:rPr>
          <w:rFonts w:ascii="Calibri" w:hAnsi="Calibri" w:cs="Calibri"/>
          <w:sz w:val="22"/>
        </w:rPr>
        <w:fldChar w:fldCharType="begin"/>
      </w:r>
      <w:r w:rsidRPr="00880C0D">
        <w:rPr>
          <w:rFonts w:ascii="Calibri" w:hAnsi="Calibri" w:cs="Calibri"/>
          <w:sz w:val="22"/>
        </w:rPr>
        <w:instrText xml:space="preserve"> REF _Ref11657501 \r \h </w:instrText>
      </w:r>
      <w:r>
        <w:rPr>
          <w:rFonts w:ascii="Calibri" w:hAnsi="Calibri" w:cs="Calibri"/>
          <w:sz w:val="22"/>
        </w:rPr>
        <w:instrText xml:space="preserve"> \* MERGEFORMAT </w:instrText>
      </w:r>
      <w:r w:rsidRPr="00880C0D">
        <w:rPr>
          <w:rFonts w:ascii="Calibri" w:hAnsi="Calibri" w:cs="Calibri"/>
          <w:sz w:val="22"/>
        </w:rPr>
      </w:r>
      <w:r w:rsidRPr="00880C0D">
        <w:rPr>
          <w:rFonts w:ascii="Calibri" w:hAnsi="Calibri" w:cs="Calibri"/>
          <w:sz w:val="22"/>
        </w:rPr>
        <w:fldChar w:fldCharType="separate"/>
      </w:r>
      <w:r w:rsidR="00C216A7">
        <w:rPr>
          <w:rFonts w:ascii="Calibri" w:hAnsi="Calibri" w:cs="Calibri"/>
          <w:sz w:val="22"/>
        </w:rPr>
        <w:t>3.2.8</w:t>
      </w:r>
      <w:r w:rsidRPr="00880C0D">
        <w:rPr>
          <w:rFonts w:ascii="Calibri" w:hAnsi="Calibri" w:cs="Calibri"/>
          <w:sz w:val="22"/>
        </w:rPr>
        <w:fldChar w:fldCharType="end"/>
      </w:r>
      <w:r w:rsidRPr="00880C0D">
        <w:rPr>
          <w:rFonts w:ascii="Calibri" w:hAnsi="Calibri" w:cs="Calibri"/>
          <w:sz w:val="22"/>
        </w:rPr>
        <w:t xml:space="preserve"> und </w:t>
      </w:r>
      <w:r w:rsidRPr="00880C0D">
        <w:rPr>
          <w:rFonts w:ascii="Calibri" w:hAnsi="Calibri" w:cs="Calibri"/>
          <w:sz w:val="22"/>
        </w:rPr>
        <w:fldChar w:fldCharType="begin"/>
      </w:r>
      <w:r w:rsidRPr="00880C0D">
        <w:rPr>
          <w:rFonts w:ascii="Calibri" w:hAnsi="Calibri" w:cs="Calibri"/>
          <w:sz w:val="22"/>
        </w:rPr>
        <w:instrText xml:space="preserve"> REF _Ref11658540 \r \h </w:instrText>
      </w:r>
      <w:r>
        <w:rPr>
          <w:rFonts w:ascii="Calibri" w:hAnsi="Calibri" w:cs="Calibri"/>
          <w:sz w:val="22"/>
        </w:rPr>
        <w:instrText xml:space="preserve"> \* MERGEFORMAT </w:instrText>
      </w:r>
      <w:r w:rsidRPr="00880C0D">
        <w:rPr>
          <w:rFonts w:ascii="Calibri" w:hAnsi="Calibri" w:cs="Calibri"/>
          <w:sz w:val="22"/>
        </w:rPr>
      </w:r>
      <w:r w:rsidRPr="00880C0D">
        <w:rPr>
          <w:rFonts w:ascii="Calibri" w:hAnsi="Calibri" w:cs="Calibri"/>
          <w:sz w:val="22"/>
        </w:rPr>
        <w:fldChar w:fldCharType="separate"/>
      </w:r>
      <w:r w:rsidR="00C216A7">
        <w:rPr>
          <w:rFonts w:ascii="Calibri" w:hAnsi="Calibri" w:cs="Calibri"/>
          <w:sz w:val="22"/>
        </w:rPr>
        <w:t>3.2.9</w:t>
      </w:r>
      <w:r w:rsidRPr="00880C0D">
        <w:rPr>
          <w:rFonts w:ascii="Calibri" w:hAnsi="Calibri" w:cs="Calibri"/>
          <w:sz w:val="22"/>
        </w:rPr>
        <w:fldChar w:fldCharType="end"/>
      </w:r>
      <w:r w:rsidRPr="00880C0D">
        <w:rPr>
          <w:rFonts w:ascii="Calibri" w:hAnsi="Calibri" w:cs="Calibri"/>
          <w:sz w:val="22"/>
        </w:rPr>
        <w:t>.</w:t>
      </w:r>
    </w:p>
    <w:p w14:paraId="1EFB3FDF" w14:textId="77777777" w:rsidR="00025356" w:rsidRDefault="00025356">
      <w:pPr>
        <w:spacing w:after="160" w:line="259" w:lineRule="auto"/>
        <w:rPr>
          <w:rFonts w:ascii="Calibri" w:hAnsi="Calibri" w:cs="Calibri"/>
          <w:sz w:val="22"/>
        </w:rPr>
      </w:pPr>
      <w:r>
        <w:rPr>
          <w:rFonts w:ascii="Calibri" w:hAnsi="Calibri" w:cs="Calibri"/>
          <w:sz w:val="22"/>
        </w:rPr>
        <w:br w:type="page"/>
      </w:r>
    </w:p>
    <w:p w14:paraId="38DD23CF" w14:textId="0A71A02D" w:rsidR="006B5D75" w:rsidRPr="006B5D75" w:rsidRDefault="006B5D75" w:rsidP="006B5D75">
      <w:pPr>
        <w:rPr>
          <w:sz w:val="22"/>
        </w:rPr>
      </w:pPr>
      <w:r w:rsidRPr="006B5D75">
        <w:rPr>
          <w:sz w:val="22"/>
        </w:rPr>
        <w:t xml:space="preserve">4Intergration wurde mit </w:t>
      </w:r>
      <w:r w:rsidR="006E0B9C" w:rsidRPr="006E0B9C">
        <w:rPr>
          <w:sz w:val="22"/>
        </w:rPr>
        <w:t>4PLAN®</w:t>
      </w:r>
      <w:r w:rsidR="00A434D3">
        <w:rPr>
          <w:sz w:val="22"/>
        </w:rPr>
        <w:t>3.9</w:t>
      </w:r>
      <w:r w:rsidR="006E0B9C" w:rsidRPr="006E0B9C">
        <w:rPr>
          <w:sz w:val="22"/>
        </w:rPr>
        <w:t xml:space="preserve"> </w:t>
      </w:r>
      <w:r w:rsidRPr="006B5D75">
        <w:rPr>
          <w:sz w:val="22"/>
        </w:rPr>
        <w:t>um die Möglichkeit, die eingeplanten NoNames (NNs) im Rahmen des Importverfahrens zu bewirtschaften, erweitert.</w:t>
      </w:r>
    </w:p>
    <w:p w14:paraId="0D9E2DF2" w14:textId="77777777" w:rsidR="006B5D75" w:rsidRPr="006B5D75" w:rsidRDefault="006B5D75" w:rsidP="006B5D75">
      <w:pPr>
        <w:rPr>
          <w:rFonts w:cs="Segoe UI"/>
          <w:sz w:val="22"/>
        </w:rPr>
      </w:pPr>
      <w:r w:rsidRPr="006B5D75">
        <w:rPr>
          <w:sz w:val="22"/>
        </w:rPr>
        <w:t xml:space="preserve">Wird </w:t>
      </w:r>
      <w:r w:rsidRPr="006B5D75">
        <w:rPr>
          <w:rFonts w:cs="Segoe UI"/>
          <w:sz w:val="22"/>
        </w:rPr>
        <w:t xml:space="preserve">für einen NN ein Mitarbeiter eingestellt, sollten idealerweise die Plandaten des NNs auf den neuen Mitarbeiter übertragen werden. In jedem Fall aber darf der NN keine Werte mehr im kontinuierlichen Wertetyp haben, da sonst sowohl der neue Mitarbeiter als auch der NN in den Daten für die Zukunft erhalten bleibt. Die Kosten im Forecast und der weiteren Zukunft wären dann zu hoch. </w:t>
      </w:r>
    </w:p>
    <w:p w14:paraId="7CEF62E0" w14:textId="2BDB0D69" w:rsidR="006B5D75" w:rsidRPr="006B5D75" w:rsidRDefault="006B5D75" w:rsidP="006B5D75">
      <w:pPr>
        <w:rPr>
          <w:rFonts w:cs="Segoe UI"/>
          <w:sz w:val="22"/>
        </w:rPr>
      </w:pPr>
      <w:r w:rsidRPr="006B5D75">
        <w:rPr>
          <w:rFonts w:cs="Segoe UI"/>
          <w:sz w:val="22"/>
        </w:rPr>
        <w:t>Wird kein Mitarbeiter für den NN eingestellt, ist zu entscheiden, ob und wenn ja, wann damit gerechnet wird, dass für den NN ein Mitarbeiter eingestellt wird und das Eintrittsdatum des NN muss entsprechend angepasst werden. Damit anschließend ein realistischer Forecast abgebildet wird.</w:t>
      </w:r>
    </w:p>
    <w:p w14:paraId="06B13818" w14:textId="4681F420" w:rsidR="006B5D75" w:rsidRPr="006B5D75" w:rsidRDefault="006B5D75" w:rsidP="006B5D75">
      <w:pPr>
        <w:rPr>
          <w:rFonts w:cs="Segoe UI"/>
          <w:sz w:val="22"/>
        </w:rPr>
      </w:pPr>
      <w:r w:rsidRPr="006B5D75">
        <w:rPr>
          <w:rFonts w:cs="Segoe UI"/>
          <w:sz w:val="22"/>
        </w:rPr>
        <w:t xml:space="preserve">Das </w:t>
      </w:r>
      <w:r w:rsidRPr="006B5D75">
        <w:rPr>
          <w:rFonts w:ascii="Arial" w:hAnsi="Arial" w:cs="Arial"/>
          <w:sz w:val="22"/>
        </w:rPr>
        <w:t>„</w:t>
      </w:r>
      <w:r w:rsidRPr="006B5D75">
        <w:rPr>
          <w:rFonts w:cs="Segoe UI"/>
          <w:sz w:val="22"/>
        </w:rPr>
        <w:t>NN Handling</w:t>
      </w:r>
      <w:r w:rsidRPr="006B5D75">
        <w:rPr>
          <w:rFonts w:ascii="Arial" w:hAnsi="Arial" w:cs="Arial"/>
          <w:sz w:val="22"/>
        </w:rPr>
        <w:t>“</w:t>
      </w:r>
      <w:r w:rsidRPr="006B5D75">
        <w:rPr>
          <w:rFonts w:cs="Segoe UI"/>
          <w:sz w:val="22"/>
        </w:rPr>
        <w:t xml:space="preserve"> in 4Integration unterstützt folgende Optionen:</w:t>
      </w:r>
    </w:p>
    <w:p w14:paraId="57C1A8FD" w14:textId="77777777" w:rsidR="006B5D75" w:rsidRPr="006B5D75" w:rsidRDefault="006B5D75" w:rsidP="006B5D75">
      <w:pPr>
        <w:pStyle w:val="Listenabsatz"/>
        <w:numPr>
          <w:ilvl w:val="0"/>
          <w:numId w:val="36"/>
        </w:numPr>
        <w:spacing w:after="160" w:line="259" w:lineRule="auto"/>
        <w:rPr>
          <w:rFonts w:cs="Segoe UI"/>
          <w:sz w:val="22"/>
        </w:rPr>
      </w:pPr>
      <w:r w:rsidRPr="006B5D75">
        <w:rPr>
          <w:rFonts w:cs="Segoe UI"/>
          <w:sz w:val="22"/>
        </w:rPr>
        <w:t>der Zuordnung neu eingetretener Mitarbeiter zu NN</w:t>
      </w:r>
    </w:p>
    <w:p w14:paraId="3B7CDB8F" w14:textId="77777777" w:rsidR="006B5D75" w:rsidRPr="006B5D75" w:rsidRDefault="006B5D75" w:rsidP="006B5D75">
      <w:pPr>
        <w:pStyle w:val="Listenabsatz"/>
        <w:numPr>
          <w:ilvl w:val="0"/>
          <w:numId w:val="36"/>
        </w:numPr>
        <w:spacing w:after="160" w:line="259" w:lineRule="auto"/>
        <w:rPr>
          <w:rFonts w:cs="Segoe UI"/>
          <w:sz w:val="22"/>
        </w:rPr>
      </w:pPr>
      <w:r w:rsidRPr="006B5D75">
        <w:rPr>
          <w:rFonts w:cs="Segoe UI"/>
          <w:sz w:val="22"/>
        </w:rPr>
        <w:t>der Verschiebung des Eintrittsdatums von NN</w:t>
      </w:r>
    </w:p>
    <w:p w14:paraId="3FFFDB22" w14:textId="77777777" w:rsidR="006B5D75" w:rsidRPr="006B5D75" w:rsidRDefault="006B5D75" w:rsidP="006B5D75">
      <w:pPr>
        <w:pStyle w:val="Listenabsatz"/>
        <w:numPr>
          <w:ilvl w:val="0"/>
          <w:numId w:val="36"/>
        </w:numPr>
        <w:spacing w:after="160" w:line="259" w:lineRule="auto"/>
        <w:rPr>
          <w:rFonts w:cs="Segoe UI"/>
          <w:sz w:val="22"/>
        </w:rPr>
      </w:pPr>
      <w:r w:rsidRPr="006B5D75">
        <w:rPr>
          <w:rFonts w:cs="Segoe UI"/>
          <w:sz w:val="22"/>
        </w:rPr>
        <w:t>das Löschen von NN bzw. das Löschen aller Zukunftsdaten von NN</w:t>
      </w:r>
    </w:p>
    <w:p w14:paraId="55868D8E" w14:textId="3C6D2298" w:rsidR="006B5D75" w:rsidRPr="006B5D75" w:rsidRDefault="006B5D75" w:rsidP="006B5D75">
      <w:pPr>
        <w:jc w:val="both"/>
        <w:rPr>
          <w:rFonts w:cs="Segoe UI"/>
          <w:sz w:val="22"/>
        </w:rPr>
      </w:pPr>
      <w:r w:rsidRPr="006B5D75">
        <w:rPr>
          <w:rFonts w:cs="Segoe UI"/>
          <w:sz w:val="22"/>
        </w:rPr>
        <w:t xml:space="preserve">Das </w:t>
      </w:r>
      <w:r w:rsidR="003C42E5">
        <w:rPr>
          <w:rFonts w:cs="Segoe UI"/>
          <w:sz w:val="22"/>
        </w:rPr>
        <w:t>„</w:t>
      </w:r>
      <w:r w:rsidRPr="006B5D75">
        <w:rPr>
          <w:rFonts w:cs="Segoe UI"/>
          <w:sz w:val="22"/>
        </w:rPr>
        <w:t>NN Handling</w:t>
      </w:r>
      <w:r w:rsidR="003C42E5">
        <w:rPr>
          <w:rFonts w:cs="Segoe UI"/>
          <w:sz w:val="22"/>
        </w:rPr>
        <w:t>“</w:t>
      </w:r>
      <w:r w:rsidRPr="006B5D75">
        <w:rPr>
          <w:rFonts w:cs="Segoe UI"/>
          <w:sz w:val="22"/>
        </w:rPr>
        <w:t xml:space="preserve"> unterstützt den Anwender direkt im Importprozess.</w:t>
      </w:r>
    </w:p>
    <w:p w14:paraId="25F15123" w14:textId="77777777" w:rsidR="006B5D75" w:rsidRPr="006B5D75" w:rsidRDefault="006B5D75" w:rsidP="006B5D75">
      <w:pPr>
        <w:jc w:val="both"/>
        <w:rPr>
          <w:rFonts w:cs="Segoe UI"/>
          <w:sz w:val="22"/>
        </w:rPr>
      </w:pPr>
      <w:r w:rsidRPr="006B5D75">
        <w:rPr>
          <w:rFonts w:cs="Segoe UI"/>
          <w:sz w:val="22"/>
        </w:rPr>
        <w:t>Hierfür sind zwei mögliche Szenarien vorgesehen:</w:t>
      </w:r>
    </w:p>
    <w:p w14:paraId="35C2694F" w14:textId="77777777" w:rsidR="006B5D75" w:rsidRPr="006B5D75" w:rsidRDefault="006B5D75" w:rsidP="006B5D75">
      <w:pPr>
        <w:pStyle w:val="Listenabsatz"/>
        <w:numPr>
          <w:ilvl w:val="0"/>
          <w:numId w:val="37"/>
        </w:numPr>
        <w:spacing w:after="160" w:line="259" w:lineRule="auto"/>
        <w:rPr>
          <w:rFonts w:cs="Segoe UI"/>
          <w:sz w:val="22"/>
        </w:rPr>
      </w:pPr>
      <w:r w:rsidRPr="006B5D75">
        <w:rPr>
          <w:rFonts w:cs="Segoe UI"/>
          <w:sz w:val="22"/>
        </w:rPr>
        <w:t>Aus dem Vorsystem wird in den Stammdaten der Mitarbeiter die NN-Nummer (Abrechnungsnummer) des NNs, für den Mitarbeiter, der für den NN eingestellt wurde, mitgeliefert</w:t>
      </w:r>
    </w:p>
    <w:p w14:paraId="7E4EBB03" w14:textId="77777777" w:rsidR="006B5D75" w:rsidRPr="006B5D75" w:rsidRDefault="006B5D75" w:rsidP="006B5D75">
      <w:pPr>
        <w:pStyle w:val="Listenabsatz"/>
        <w:numPr>
          <w:ilvl w:val="0"/>
          <w:numId w:val="37"/>
        </w:numPr>
        <w:spacing w:after="160" w:line="259" w:lineRule="auto"/>
        <w:rPr>
          <w:rFonts w:cs="Segoe UI"/>
          <w:sz w:val="22"/>
        </w:rPr>
      </w:pPr>
      <w:r w:rsidRPr="006B5D75">
        <w:rPr>
          <w:rFonts w:cs="Segoe UI"/>
          <w:sz w:val="22"/>
        </w:rPr>
        <w:t>Wird die NN-Nummer nicht aus dem Vorsystem geliefert, kann der Anwender die Zuordnung in 4Integration manuell durchführen</w:t>
      </w:r>
    </w:p>
    <w:p w14:paraId="58652583" w14:textId="77777777" w:rsidR="006B5D75" w:rsidRPr="006B5D75" w:rsidRDefault="006B5D75" w:rsidP="006B5D75">
      <w:pPr>
        <w:rPr>
          <w:sz w:val="22"/>
        </w:rPr>
      </w:pPr>
      <w:r w:rsidRPr="006B5D75">
        <w:rPr>
          <w:sz w:val="22"/>
        </w:rPr>
        <w:t>Alle weiteren Einstellungen erfolgen in den Optionen für das NN-Handling in der Definition des Importsteps.</w:t>
      </w:r>
    </w:p>
    <w:p w14:paraId="3B5CF6EB" w14:textId="77777777" w:rsidR="006B5D75" w:rsidRPr="006B5D75" w:rsidRDefault="006B5D75" w:rsidP="006B5D75">
      <w:pPr>
        <w:rPr>
          <w:sz w:val="22"/>
        </w:rPr>
      </w:pPr>
      <w:r w:rsidRPr="006B5D75">
        <w:rPr>
          <w:sz w:val="22"/>
        </w:rPr>
        <w:t>Hierbei besteht die Möglichkeit folgende Optionen zu wählen:</w:t>
      </w:r>
    </w:p>
    <w:p w14:paraId="78797786" w14:textId="77777777" w:rsidR="006B5D75" w:rsidRPr="006B5D75" w:rsidRDefault="006B5D75" w:rsidP="006B5D75">
      <w:pPr>
        <w:pStyle w:val="Listenabsatz"/>
        <w:numPr>
          <w:ilvl w:val="0"/>
          <w:numId w:val="35"/>
        </w:numPr>
        <w:rPr>
          <w:sz w:val="22"/>
        </w:rPr>
      </w:pPr>
      <w:r w:rsidRPr="006B5D75">
        <w:rPr>
          <w:sz w:val="22"/>
        </w:rPr>
        <w:t>Aktivierung des NN-Handlings</w:t>
      </w:r>
    </w:p>
    <w:p w14:paraId="66EB4DEF" w14:textId="77777777" w:rsidR="006B5D75" w:rsidRPr="006B5D75" w:rsidRDefault="006B5D75" w:rsidP="006B5D75">
      <w:pPr>
        <w:pStyle w:val="Listenabsatz"/>
        <w:numPr>
          <w:ilvl w:val="0"/>
          <w:numId w:val="35"/>
        </w:numPr>
        <w:rPr>
          <w:sz w:val="22"/>
        </w:rPr>
      </w:pPr>
      <w:r w:rsidRPr="006B5D75">
        <w:rPr>
          <w:sz w:val="22"/>
        </w:rPr>
        <w:t>Optionen für die Bearbeitung des Eintrittsdatums</w:t>
      </w:r>
    </w:p>
    <w:p w14:paraId="6C19A635" w14:textId="77777777" w:rsidR="006B5D75" w:rsidRPr="006B5D75" w:rsidRDefault="006B5D75" w:rsidP="006B5D75">
      <w:pPr>
        <w:pStyle w:val="Listenabsatz"/>
        <w:numPr>
          <w:ilvl w:val="1"/>
          <w:numId w:val="35"/>
        </w:numPr>
        <w:rPr>
          <w:sz w:val="22"/>
        </w:rPr>
      </w:pPr>
      <w:r w:rsidRPr="006B5D75">
        <w:rPr>
          <w:sz w:val="22"/>
        </w:rPr>
        <w:t>Verschiebung auf Folgeperiode</w:t>
      </w:r>
    </w:p>
    <w:p w14:paraId="2F0A3E09" w14:textId="77777777" w:rsidR="006B5D75" w:rsidRPr="006B5D75" w:rsidRDefault="006B5D75" w:rsidP="006B5D75">
      <w:pPr>
        <w:pStyle w:val="Listenabsatz"/>
        <w:numPr>
          <w:ilvl w:val="1"/>
          <w:numId w:val="35"/>
        </w:numPr>
        <w:rPr>
          <w:sz w:val="22"/>
        </w:rPr>
      </w:pPr>
      <w:r w:rsidRPr="006B5D75">
        <w:rPr>
          <w:sz w:val="22"/>
        </w:rPr>
        <w:t xml:space="preserve">Verschiebung auf eine ermittelte Periode </w:t>
      </w:r>
    </w:p>
    <w:p w14:paraId="36FA9FA2" w14:textId="77777777" w:rsidR="006B5D75" w:rsidRPr="006B5D75" w:rsidRDefault="006B5D75" w:rsidP="006B5D75">
      <w:pPr>
        <w:pStyle w:val="Listenabsatz"/>
        <w:numPr>
          <w:ilvl w:val="0"/>
          <w:numId w:val="35"/>
        </w:numPr>
        <w:rPr>
          <w:sz w:val="22"/>
        </w:rPr>
      </w:pPr>
      <w:r w:rsidRPr="006B5D75">
        <w:rPr>
          <w:sz w:val="22"/>
        </w:rPr>
        <w:t>Optionen für das NN-Handling</w:t>
      </w:r>
    </w:p>
    <w:p w14:paraId="47CAE4D0" w14:textId="77777777" w:rsidR="006B5D75" w:rsidRPr="006B5D75" w:rsidRDefault="006B5D75" w:rsidP="006B5D75">
      <w:pPr>
        <w:pStyle w:val="Listenabsatz"/>
        <w:numPr>
          <w:ilvl w:val="1"/>
          <w:numId w:val="35"/>
        </w:numPr>
        <w:rPr>
          <w:sz w:val="22"/>
        </w:rPr>
      </w:pPr>
      <w:r w:rsidRPr="006B5D75">
        <w:rPr>
          <w:sz w:val="22"/>
        </w:rPr>
        <w:t>Manuelles oder automatisches NN-Handling</w:t>
      </w:r>
    </w:p>
    <w:p w14:paraId="4DB8ED08" w14:textId="26D28FB2" w:rsidR="006B5D75" w:rsidRPr="006B5D75" w:rsidRDefault="006B5D75" w:rsidP="006B5D75">
      <w:pPr>
        <w:pStyle w:val="Listenabsatz"/>
        <w:numPr>
          <w:ilvl w:val="1"/>
          <w:numId w:val="35"/>
        </w:numPr>
        <w:rPr>
          <w:sz w:val="22"/>
        </w:rPr>
      </w:pPr>
      <w:r w:rsidRPr="006B5D75">
        <w:rPr>
          <w:sz w:val="22"/>
        </w:rPr>
        <w:t>Festlegung der Planungsgrößen für das NN-Handling</w:t>
      </w:r>
    </w:p>
    <w:p w14:paraId="76DF5C21" w14:textId="04E6113A" w:rsidR="006B5D75" w:rsidRPr="006B5D75" w:rsidRDefault="006B5D75" w:rsidP="006B5D75">
      <w:pPr>
        <w:rPr>
          <w:sz w:val="22"/>
        </w:rPr>
      </w:pPr>
      <w:r w:rsidRPr="006B5D75">
        <w:rPr>
          <w:sz w:val="22"/>
        </w:rPr>
        <w:t>Über die Schaltfläche „Planungsgrößen“ können die Größen festgelegt werden, die bei der Zuordnung der NNs angezeigt werden sollen. Der Anwender wird somit optimal bei der Auswahl des Mitarbeiters unterstützt.</w:t>
      </w:r>
    </w:p>
    <w:p w14:paraId="092F8809" w14:textId="38EE35EC" w:rsidR="006B5D75" w:rsidRPr="006B5D75" w:rsidRDefault="006B5D75" w:rsidP="006B5D75">
      <w:pPr>
        <w:rPr>
          <w:sz w:val="22"/>
        </w:rPr>
      </w:pPr>
      <w:r w:rsidRPr="006B5D75">
        <w:rPr>
          <w:sz w:val="22"/>
        </w:rPr>
        <w:t>Wird die Option „manuelles NN-Handling“ gewählt, wird bei der Ausführung des Stammdatenimports ein Dialog angezeigt, in dem die manuelle Zuordnung der NNs zu den Mitarbeitern erfolgen kann.</w:t>
      </w:r>
    </w:p>
    <w:p w14:paraId="3AE7E4DB" w14:textId="4ECCF4EE" w:rsidR="006B5D75" w:rsidRDefault="006B5D75" w:rsidP="000F6213">
      <w:pPr>
        <w:spacing w:after="160" w:line="259" w:lineRule="auto"/>
      </w:pPr>
      <w:r>
        <w:br w:type="page"/>
      </w:r>
    </w:p>
    <w:p w14:paraId="3A0D25AC" w14:textId="2750356D" w:rsidR="00303194" w:rsidRPr="00CC1E9B" w:rsidRDefault="006B5D75" w:rsidP="00303194">
      <w:pPr>
        <w:rPr>
          <w:rFonts w:ascii="Calibri" w:hAnsi="Calibri" w:cs="Calibri"/>
          <w:sz w:val="22"/>
        </w:rPr>
      </w:pPr>
      <w:r>
        <w:rPr>
          <w:rFonts w:ascii="Calibri" w:hAnsi="Calibri" w:cs="Calibri"/>
          <w:sz w:val="22"/>
        </w:rPr>
        <w:t xml:space="preserve">Zudem </w:t>
      </w:r>
      <w:r w:rsidR="00303194" w:rsidRPr="00CC1E9B">
        <w:rPr>
          <w:rFonts w:ascii="Calibri" w:hAnsi="Calibri" w:cs="Calibri"/>
          <w:sz w:val="22"/>
        </w:rPr>
        <w:t xml:space="preserve">gibt </w:t>
      </w:r>
      <w:r w:rsidR="003C42E5">
        <w:rPr>
          <w:rFonts w:ascii="Calibri" w:hAnsi="Calibri" w:cs="Calibri"/>
          <w:sz w:val="22"/>
        </w:rPr>
        <w:t xml:space="preserve">es </w:t>
      </w:r>
      <w:r w:rsidR="00303194" w:rsidRPr="00CC1E9B">
        <w:rPr>
          <w:rFonts w:ascii="Calibri" w:hAnsi="Calibri" w:cs="Calibri"/>
          <w:sz w:val="22"/>
        </w:rPr>
        <w:t>zwei Lösch</w:t>
      </w:r>
      <w:r w:rsidR="000F6213">
        <w:rPr>
          <w:rFonts w:ascii="Calibri" w:hAnsi="Calibri" w:cs="Calibri"/>
          <w:sz w:val="22"/>
        </w:rPr>
        <w:t>optionen und weitere Möglichkeiten</w:t>
      </w:r>
      <w:r w:rsidR="00303194" w:rsidRPr="00CC1E9B">
        <w:rPr>
          <w:rFonts w:ascii="Calibri" w:hAnsi="Calibri" w:cs="Calibri"/>
          <w:sz w:val="22"/>
        </w:rPr>
        <w:t>:</w:t>
      </w:r>
    </w:p>
    <w:tbl>
      <w:tblPr>
        <w:tblStyle w:val="Formatvorlage31"/>
        <w:tblpPr w:leftFromText="141" w:rightFromText="141" w:vertAnchor="text" w:horzAnchor="margin" w:tblpY="153"/>
        <w:tblW w:w="9062" w:type="dxa"/>
        <w:tblBorders>
          <w:top w:val="single" w:sz="4" w:space="0" w:color="960000"/>
          <w:left w:val="single" w:sz="4" w:space="0" w:color="960000"/>
          <w:bottom w:val="single" w:sz="4" w:space="0" w:color="960000"/>
          <w:right w:val="single" w:sz="4" w:space="0" w:color="960000"/>
          <w:insideH w:val="single" w:sz="4" w:space="0" w:color="960000"/>
          <w:insideV w:val="single" w:sz="4" w:space="0" w:color="960000"/>
        </w:tblBorders>
        <w:tblLook w:val="04A0" w:firstRow="1" w:lastRow="0" w:firstColumn="1" w:lastColumn="0" w:noHBand="0" w:noVBand="1"/>
      </w:tblPr>
      <w:tblGrid>
        <w:gridCol w:w="3114"/>
        <w:gridCol w:w="4536"/>
        <w:gridCol w:w="1412"/>
      </w:tblGrid>
      <w:tr w:rsidR="00303194" w:rsidRPr="00743D18" w14:paraId="0E56ECAD" w14:textId="77777777" w:rsidTr="004920C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Borders>
              <w:bottom w:val="none" w:sz="0" w:space="0" w:color="auto"/>
              <w:right w:val="none" w:sz="0" w:space="0" w:color="auto"/>
            </w:tcBorders>
            <w:shd w:val="clear" w:color="auto" w:fill="990000"/>
            <w:vAlign w:val="center"/>
          </w:tcPr>
          <w:p w14:paraId="256B1825" w14:textId="77777777" w:rsidR="00303194" w:rsidRPr="005B788A" w:rsidRDefault="00303194" w:rsidP="004920C7">
            <w:pPr>
              <w:spacing w:after="0"/>
              <w:rPr>
                <w:bCs w:val="0"/>
                <w:color w:val="auto"/>
                <w:sz w:val="22"/>
              </w:rPr>
            </w:pPr>
            <w:r w:rsidRPr="005B788A">
              <w:rPr>
                <w:bCs w:val="0"/>
                <w:color w:val="auto"/>
                <w:sz w:val="22"/>
              </w:rPr>
              <w:t>Optionen</w:t>
            </w:r>
          </w:p>
        </w:tc>
        <w:tc>
          <w:tcPr>
            <w:tcW w:w="4536" w:type="dxa"/>
            <w:shd w:val="clear" w:color="auto" w:fill="990000"/>
            <w:vAlign w:val="center"/>
          </w:tcPr>
          <w:p w14:paraId="188A030F" w14:textId="77777777" w:rsidR="00303194" w:rsidRPr="005B788A" w:rsidRDefault="00303194" w:rsidP="004920C7">
            <w:pPr>
              <w:spacing w:after="0"/>
              <w:cnfStyle w:val="100000000000" w:firstRow="1" w:lastRow="0" w:firstColumn="0" w:lastColumn="0" w:oddVBand="0" w:evenVBand="0" w:oddHBand="0" w:evenHBand="0" w:firstRowFirstColumn="0" w:firstRowLastColumn="0" w:lastRowFirstColumn="0" w:lastRowLastColumn="0"/>
              <w:rPr>
                <w:bCs w:val="0"/>
                <w:color w:val="auto"/>
                <w:sz w:val="22"/>
              </w:rPr>
            </w:pPr>
            <w:r w:rsidRPr="005B788A">
              <w:rPr>
                <w:bCs w:val="0"/>
                <w:color w:val="auto"/>
                <w:sz w:val="22"/>
              </w:rPr>
              <w:t>Beschreibung</w:t>
            </w:r>
          </w:p>
        </w:tc>
        <w:tc>
          <w:tcPr>
            <w:tcW w:w="1412" w:type="dxa"/>
            <w:shd w:val="clear" w:color="auto" w:fill="990000"/>
          </w:tcPr>
          <w:p w14:paraId="01A41219" w14:textId="77777777" w:rsidR="00303194" w:rsidRPr="005B788A" w:rsidRDefault="00303194" w:rsidP="004920C7">
            <w:pPr>
              <w:spacing w:after="0"/>
              <w:cnfStyle w:val="100000000000" w:firstRow="1" w:lastRow="0" w:firstColumn="0" w:lastColumn="0" w:oddVBand="0" w:evenVBand="0" w:oddHBand="0" w:evenHBand="0" w:firstRowFirstColumn="0" w:firstRowLastColumn="0" w:lastRowFirstColumn="0" w:lastRowLastColumn="0"/>
              <w:rPr>
                <w:bCs w:val="0"/>
                <w:color w:val="auto"/>
                <w:sz w:val="22"/>
              </w:rPr>
            </w:pPr>
            <w:r w:rsidRPr="005B788A">
              <w:rPr>
                <w:bCs w:val="0"/>
                <w:color w:val="auto"/>
                <w:sz w:val="22"/>
              </w:rPr>
              <w:t>Pflicht</w:t>
            </w:r>
          </w:p>
        </w:tc>
      </w:tr>
      <w:tr w:rsidR="00303194" w:rsidRPr="00743D18" w14:paraId="385D9C5F" w14:textId="77777777" w:rsidTr="00492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right w:val="none" w:sz="0" w:space="0" w:color="auto"/>
            </w:tcBorders>
            <w:vAlign w:val="center"/>
          </w:tcPr>
          <w:p w14:paraId="37C2670A" w14:textId="0FBEC637" w:rsidR="00303194" w:rsidRPr="00743D18" w:rsidRDefault="00303194" w:rsidP="004920C7">
            <w:pPr>
              <w:spacing w:after="0"/>
              <w:rPr>
                <w:bCs w:val="0"/>
                <w:sz w:val="20"/>
                <w:szCs w:val="20"/>
              </w:rPr>
            </w:pPr>
            <w:r>
              <w:rPr>
                <w:bCs w:val="0"/>
                <w:sz w:val="20"/>
                <w:szCs w:val="20"/>
              </w:rPr>
              <w:t>Nicht gelieferte Stammdatenfelder löschen</w:t>
            </w:r>
          </w:p>
        </w:tc>
        <w:tc>
          <w:tcPr>
            <w:tcW w:w="4536" w:type="dxa"/>
            <w:tcBorders>
              <w:top w:val="none" w:sz="0" w:space="0" w:color="auto"/>
              <w:bottom w:val="none" w:sz="0" w:space="0" w:color="auto"/>
            </w:tcBorders>
            <w:vAlign w:val="center"/>
          </w:tcPr>
          <w:p w14:paraId="37F7C6D5" w14:textId="0019DF82" w:rsidR="00303194" w:rsidRPr="00743D18" w:rsidRDefault="00303194" w:rsidP="00303194">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Löschoption für bereits vorhandene Stammdatenfelder</w:t>
            </w:r>
          </w:p>
        </w:tc>
        <w:tc>
          <w:tcPr>
            <w:tcW w:w="1412" w:type="dxa"/>
            <w:tcBorders>
              <w:top w:val="none" w:sz="0" w:space="0" w:color="auto"/>
              <w:bottom w:val="none" w:sz="0" w:space="0" w:color="auto"/>
            </w:tcBorders>
          </w:tcPr>
          <w:p w14:paraId="3793B398" w14:textId="77777777" w:rsidR="00303194" w:rsidRPr="00743D18" w:rsidRDefault="00303194" w:rsidP="004920C7">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303194" w:rsidRPr="00743D18" w14:paraId="3AC82E40" w14:textId="77777777" w:rsidTr="004920C7">
        <w:tc>
          <w:tcPr>
            <w:cnfStyle w:val="001000000000" w:firstRow="0" w:lastRow="0" w:firstColumn="1" w:lastColumn="0" w:oddVBand="0" w:evenVBand="0" w:oddHBand="0" w:evenHBand="0" w:firstRowFirstColumn="0" w:firstRowLastColumn="0" w:lastRowFirstColumn="0" w:lastRowLastColumn="0"/>
            <w:tcW w:w="3114" w:type="dxa"/>
            <w:vAlign w:val="center"/>
          </w:tcPr>
          <w:p w14:paraId="7A44AD4B" w14:textId="557D8188" w:rsidR="00303194" w:rsidRPr="002938D9" w:rsidRDefault="00303194" w:rsidP="004920C7">
            <w:pPr>
              <w:spacing w:after="0"/>
              <w:rPr>
                <w:sz w:val="20"/>
                <w:szCs w:val="20"/>
              </w:rPr>
            </w:pPr>
            <w:r>
              <w:rPr>
                <w:bCs w:val="0"/>
                <w:sz w:val="20"/>
                <w:szCs w:val="20"/>
              </w:rPr>
              <w:t>Planungsgrößen vor Eintrittsdatum und nach dem Austrittsdatum löschen</w:t>
            </w:r>
          </w:p>
        </w:tc>
        <w:tc>
          <w:tcPr>
            <w:tcW w:w="4536" w:type="dxa"/>
            <w:vAlign w:val="center"/>
          </w:tcPr>
          <w:p w14:paraId="37B90CB5" w14:textId="6211DB22" w:rsidR="00303194" w:rsidRPr="00BE554F" w:rsidRDefault="00A37954" w:rsidP="004920C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BE554F">
              <w:rPr>
                <w:sz w:val="20"/>
                <w:szCs w:val="20"/>
              </w:rPr>
              <w:t>Löscht Planungsgrößen vor und nach dem Ein- bzw. Austrittsdatum</w:t>
            </w:r>
          </w:p>
        </w:tc>
        <w:tc>
          <w:tcPr>
            <w:tcW w:w="1412" w:type="dxa"/>
          </w:tcPr>
          <w:p w14:paraId="51295C56" w14:textId="77777777" w:rsidR="00303194" w:rsidRPr="00743D18" w:rsidRDefault="00303194" w:rsidP="004920C7">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303194" w:rsidRPr="00743D18" w14:paraId="72D85BA1" w14:textId="77777777" w:rsidTr="00BE55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vAlign w:val="center"/>
          </w:tcPr>
          <w:p w14:paraId="445C509F" w14:textId="51EB0858" w:rsidR="00303194" w:rsidRDefault="00303194" w:rsidP="00303194">
            <w:pPr>
              <w:spacing w:after="0"/>
              <w:rPr>
                <w:bCs w:val="0"/>
                <w:sz w:val="20"/>
                <w:szCs w:val="20"/>
              </w:rPr>
            </w:pPr>
            <w:r>
              <w:rPr>
                <w:bCs w:val="0"/>
                <w:sz w:val="20"/>
                <w:szCs w:val="20"/>
              </w:rPr>
              <w:t>Setze NoName-Flag auf ‚Nein‘</w:t>
            </w:r>
          </w:p>
        </w:tc>
        <w:tc>
          <w:tcPr>
            <w:tcW w:w="4536" w:type="dxa"/>
            <w:shd w:val="clear" w:color="auto" w:fill="auto"/>
            <w:vAlign w:val="center"/>
          </w:tcPr>
          <w:p w14:paraId="248DBBA8" w14:textId="05415611" w:rsidR="00303194" w:rsidRPr="00BE554F" w:rsidRDefault="00303194" w:rsidP="004920C7">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BE554F">
              <w:rPr>
                <w:sz w:val="20"/>
                <w:szCs w:val="20"/>
              </w:rPr>
              <w:t xml:space="preserve">Siehe </w:t>
            </w:r>
            <w:r w:rsidR="00BE554F" w:rsidRPr="00BE554F">
              <w:rPr>
                <w:sz w:val="20"/>
                <w:szCs w:val="20"/>
              </w:rPr>
              <w:t xml:space="preserve">Kapitel </w:t>
            </w:r>
            <w:r w:rsidR="00BE554F" w:rsidRPr="00BE554F">
              <w:rPr>
                <w:sz w:val="20"/>
                <w:szCs w:val="20"/>
              </w:rPr>
              <w:fldChar w:fldCharType="begin"/>
            </w:r>
            <w:r w:rsidR="00BE554F" w:rsidRPr="00BE554F">
              <w:rPr>
                <w:sz w:val="20"/>
                <w:szCs w:val="20"/>
              </w:rPr>
              <w:instrText xml:space="preserve"> REF _Ref58847220 \r \h  \* MERGEFORMAT </w:instrText>
            </w:r>
            <w:r w:rsidR="00BE554F" w:rsidRPr="00BE554F">
              <w:rPr>
                <w:sz w:val="20"/>
                <w:szCs w:val="20"/>
              </w:rPr>
            </w:r>
            <w:r w:rsidR="00BE554F" w:rsidRPr="00BE554F">
              <w:rPr>
                <w:sz w:val="20"/>
                <w:szCs w:val="20"/>
              </w:rPr>
              <w:fldChar w:fldCharType="separate"/>
            </w:r>
            <w:r w:rsidR="00C216A7">
              <w:rPr>
                <w:sz w:val="20"/>
                <w:szCs w:val="20"/>
              </w:rPr>
              <w:t>3.2.10</w:t>
            </w:r>
            <w:r w:rsidR="00BE554F" w:rsidRPr="00BE554F">
              <w:rPr>
                <w:sz w:val="20"/>
                <w:szCs w:val="20"/>
              </w:rPr>
              <w:fldChar w:fldCharType="end"/>
            </w:r>
          </w:p>
        </w:tc>
        <w:tc>
          <w:tcPr>
            <w:tcW w:w="1412" w:type="dxa"/>
          </w:tcPr>
          <w:p w14:paraId="6C64D1FA" w14:textId="77777777" w:rsidR="00303194" w:rsidRPr="00743D18" w:rsidRDefault="00303194" w:rsidP="004920C7">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303194" w:rsidRPr="00743D18" w14:paraId="3B2BD706" w14:textId="77777777" w:rsidTr="00BE554F">
        <w:tc>
          <w:tcPr>
            <w:cnfStyle w:val="001000000000" w:firstRow="0" w:lastRow="0" w:firstColumn="1" w:lastColumn="0" w:oddVBand="0" w:evenVBand="0" w:oddHBand="0" w:evenHBand="0" w:firstRowFirstColumn="0" w:firstRowLastColumn="0" w:lastRowFirstColumn="0" w:lastRowLastColumn="0"/>
            <w:tcW w:w="3114" w:type="dxa"/>
            <w:vAlign w:val="center"/>
          </w:tcPr>
          <w:p w14:paraId="780AA8C2" w14:textId="399482D7" w:rsidR="00303194" w:rsidRDefault="00303194" w:rsidP="004920C7">
            <w:pPr>
              <w:spacing w:after="0"/>
              <w:rPr>
                <w:bCs w:val="0"/>
                <w:sz w:val="20"/>
                <w:szCs w:val="20"/>
              </w:rPr>
            </w:pPr>
            <w:r>
              <w:rPr>
                <w:bCs w:val="0"/>
                <w:sz w:val="20"/>
                <w:szCs w:val="20"/>
              </w:rPr>
              <w:t>Mehrere Objekte in einer Transaktion importieren</w:t>
            </w:r>
          </w:p>
        </w:tc>
        <w:tc>
          <w:tcPr>
            <w:tcW w:w="4536" w:type="dxa"/>
            <w:shd w:val="clear" w:color="auto" w:fill="auto"/>
            <w:vAlign w:val="center"/>
          </w:tcPr>
          <w:p w14:paraId="4BF90D1E" w14:textId="3C7D82B1" w:rsidR="00303194" w:rsidRPr="00BE554F" w:rsidRDefault="00BE554F" w:rsidP="004920C7">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BE554F">
              <w:rPr>
                <w:sz w:val="20"/>
                <w:szCs w:val="20"/>
              </w:rPr>
              <w:t xml:space="preserve">Siehe Kapitel </w:t>
            </w:r>
            <w:r w:rsidRPr="00BE554F">
              <w:rPr>
                <w:sz w:val="20"/>
                <w:szCs w:val="20"/>
              </w:rPr>
              <w:fldChar w:fldCharType="begin"/>
            </w:r>
            <w:r w:rsidRPr="00BE554F">
              <w:rPr>
                <w:sz w:val="20"/>
                <w:szCs w:val="20"/>
              </w:rPr>
              <w:instrText xml:space="preserve"> REF _Ref58847220 \r \h  \* MERGEFORMAT </w:instrText>
            </w:r>
            <w:r w:rsidRPr="00BE554F">
              <w:rPr>
                <w:sz w:val="20"/>
                <w:szCs w:val="20"/>
              </w:rPr>
            </w:r>
            <w:r w:rsidRPr="00BE554F">
              <w:rPr>
                <w:sz w:val="20"/>
                <w:szCs w:val="20"/>
              </w:rPr>
              <w:fldChar w:fldCharType="separate"/>
            </w:r>
            <w:r w:rsidR="00C216A7">
              <w:rPr>
                <w:sz w:val="20"/>
                <w:szCs w:val="20"/>
              </w:rPr>
              <w:t>3.2.10</w:t>
            </w:r>
            <w:r w:rsidRPr="00BE554F">
              <w:rPr>
                <w:sz w:val="20"/>
                <w:szCs w:val="20"/>
              </w:rPr>
              <w:fldChar w:fldCharType="end"/>
            </w:r>
          </w:p>
        </w:tc>
        <w:tc>
          <w:tcPr>
            <w:tcW w:w="1412" w:type="dxa"/>
          </w:tcPr>
          <w:p w14:paraId="2C790E71" w14:textId="77777777" w:rsidR="00303194" w:rsidRPr="00743D18" w:rsidRDefault="00303194" w:rsidP="004920C7">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21D1F03B" w14:textId="77777777" w:rsidR="00303194" w:rsidRPr="000B53D6" w:rsidRDefault="00303194" w:rsidP="000B53D6"/>
    <w:p w14:paraId="1884E54A" w14:textId="6A532412" w:rsidR="00A12A06" w:rsidRDefault="00A12A06" w:rsidP="00A12A06">
      <w:pPr>
        <w:pStyle w:val="berschrift3"/>
      </w:pPr>
      <w:bookmarkStart w:id="57" w:name="_Toc147312846"/>
      <w:r>
        <w:t>Stufungsdaten</w:t>
      </w:r>
      <w:bookmarkEnd w:id="57"/>
    </w:p>
    <w:p w14:paraId="129BC4CC" w14:textId="109C3644" w:rsidR="008A2170" w:rsidRPr="00CC1E9B" w:rsidRDefault="008A2170" w:rsidP="00DE2C48">
      <w:pPr>
        <w:autoSpaceDE w:val="0"/>
        <w:autoSpaceDN w:val="0"/>
        <w:adjustRightInd w:val="0"/>
        <w:spacing w:after="0"/>
        <w:rPr>
          <w:rFonts w:ascii="Calibri" w:hAnsi="Calibri" w:cs="Calibri"/>
          <w:sz w:val="22"/>
        </w:rPr>
      </w:pPr>
      <w:r w:rsidRPr="00CC1E9B">
        <w:rPr>
          <w:rFonts w:ascii="Calibri" w:hAnsi="Calibri" w:cs="Calibri"/>
          <w:sz w:val="22"/>
        </w:rPr>
        <w:t>Der Stufungsdaten-Import verbucht zusätzliche Stufungsinformationen zu variablen Objekten, d.h. Daten über Tarifgruppen- und Tarifstufen-Wechsel. Der Import nimmt diese Informationen lediglich entgegen. Sie werden erst beim</w:t>
      </w:r>
      <w:r w:rsidR="00DE2C48" w:rsidRPr="00CC1E9B">
        <w:rPr>
          <w:rFonts w:ascii="Calibri" w:hAnsi="Calibri" w:cs="Calibri"/>
          <w:sz w:val="22"/>
        </w:rPr>
        <w:t xml:space="preserve"> </w:t>
      </w:r>
      <w:r w:rsidRPr="00CC1E9B">
        <w:rPr>
          <w:rFonts w:ascii="Calibri" w:hAnsi="Calibri" w:cs="Calibri"/>
          <w:sz w:val="22"/>
        </w:rPr>
        <w:t>Fortführen in 4PLAN berücksichtigt.</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8315F0" w14:paraId="5291BA8B" w14:textId="77777777" w:rsidTr="005B7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2FCC3C6C" w14:textId="77777777" w:rsidR="008315F0" w:rsidRPr="005B788A" w:rsidRDefault="008315F0" w:rsidP="00A67933">
            <w:pPr>
              <w:spacing w:after="0"/>
              <w:rPr>
                <w:sz w:val="22"/>
              </w:rPr>
            </w:pPr>
            <w:r w:rsidRPr="005B788A">
              <w:rPr>
                <w:sz w:val="22"/>
              </w:rPr>
              <w:t>Importtyp</w:t>
            </w:r>
          </w:p>
        </w:tc>
        <w:tc>
          <w:tcPr>
            <w:tcW w:w="4961" w:type="dxa"/>
            <w:shd w:val="clear" w:color="auto" w:fill="990000"/>
            <w:vAlign w:val="center"/>
          </w:tcPr>
          <w:p w14:paraId="4936D8AB" w14:textId="77777777" w:rsidR="008315F0" w:rsidRPr="005B788A"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Spalte</w:t>
            </w:r>
          </w:p>
        </w:tc>
        <w:tc>
          <w:tcPr>
            <w:tcW w:w="1412" w:type="dxa"/>
            <w:shd w:val="clear" w:color="auto" w:fill="990000"/>
          </w:tcPr>
          <w:p w14:paraId="5823055E" w14:textId="77777777" w:rsidR="008315F0" w:rsidRPr="005B788A"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Pflicht</w:t>
            </w:r>
          </w:p>
        </w:tc>
      </w:tr>
      <w:tr w:rsidR="00C2659C" w:rsidRPr="001C43C6" w14:paraId="4A104E84"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3BAE46B4" w14:textId="5A2F4F20" w:rsidR="00C2659C" w:rsidRPr="00C13FF9" w:rsidRDefault="00C2659C" w:rsidP="00A67933">
            <w:pPr>
              <w:spacing w:after="0"/>
              <w:rPr>
                <w:sz w:val="20"/>
                <w:szCs w:val="20"/>
              </w:rPr>
            </w:pPr>
            <w:r>
              <w:rPr>
                <w:sz w:val="20"/>
                <w:szCs w:val="20"/>
              </w:rPr>
              <w:t>Stufungsdaten</w:t>
            </w:r>
          </w:p>
        </w:tc>
        <w:tc>
          <w:tcPr>
            <w:tcW w:w="4961" w:type="dxa"/>
            <w:tcBorders>
              <w:top w:val="none" w:sz="0" w:space="0" w:color="auto"/>
              <w:bottom w:val="none" w:sz="0" w:space="0" w:color="auto"/>
            </w:tcBorders>
            <w:vAlign w:val="center"/>
          </w:tcPr>
          <w:p w14:paraId="27DB49EC" w14:textId="4A19D65F" w:rsidR="00C2659C" w:rsidRPr="001C43C6" w:rsidRDefault="00C2659C" w:rsidP="00944BA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AbrechNr</w:t>
            </w:r>
          </w:p>
        </w:tc>
        <w:tc>
          <w:tcPr>
            <w:tcW w:w="1412" w:type="dxa"/>
            <w:tcBorders>
              <w:top w:val="none" w:sz="0" w:space="0" w:color="auto"/>
              <w:bottom w:val="none" w:sz="0" w:space="0" w:color="auto"/>
            </w:tcBorders>
          </w:tcPr>
          <w:p w14:paraId="22AFB71B" w14:textId="3738BD8B" w:rsidR="00C2659C" w:rsidRDefault="00C2659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2659C" w:rsidRPr="001C43C6" w14:paraId="624D48CB"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EA0F145" w14:textId="77777777" w:rsidR="00C2659C" w:rsidRPr="001C43C6" w:rsidRDefault="00C2659C" w:rsidP="00A67933">
            <w:pPr>
              <w:spacing w:after="0"/>
              <w:rPr>
                <w:sz w:val="20"/>
                <w:szCs w:val="20"/>
              </w:rPr>
            </w:pPr>
          </w:p>
        </w:tc>
        <w:tc>
          <w:tcPr>
            <w:tcW w:w="4961" w:type="dxa"/>
            <w:vAlign w:val="center"/>
          </w:tcPr>
          <w:p w14:paraId="2F54E3AC" w14:textId="76CB7FAF" w:rsidR="00C2659C" w:rsidRPr="001C43C6"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Datenart</w:t>
            </w:r>
          </w:p>
        </w:tc>
        <w:tc>
          <w:tcPr>
            <w:tcW w:w="1412" w:type="dxa"/>
          </w:tcPr>
          <w:p w14:paraId="66AEFDD9" w14:textId="315FBD27" w:rsidR="00C2659C"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2659C" w:rsidRPr="001C43C6" w14:paraId="798C35A4"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35ABBF52" w14:textId="77777777" w:rsidR="00C2659C" w:rsidRPr="001C43C6" w:rsidRDefault="00C2659C" w:rsidP="00A67933">
            <w:pPr>
              <w:spacing w:after="0"/>
              <w:rPr>
                <w:sz w:val="20"/>
                <w:szCs w:val="20"/>
              </w:rPr>
            </w:pPr>
          </w:p>
        </w:tc>
        <w:tc>
          <w:tcPr>
            <w:tcW w:w="4961" w:type="dxa"/>
            <w:tcBorders>
              <w:top w:val="none" w:sz="0" w:space="0" w:color="auto"/>
              <w:bottom w:val="none" w:sz="0" w:space="0" w:color="auto"/>
            </w:tcBorders>
            <w:vAlign w:val="center"/>
          </w:tcPr>
          <w:p w14:paraId="18D76BA8" w14:textId="1261CA78" w:rsidR="00C2659C" w:rsidRDefault="00C2659C" w:rsidP="00944BA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w:t>
            </w:r>
            <w:r w:rsidR="00CC1E9B">
              <w:rPr>
                <w:sz w:val="20"/>
                <w:szCs w:val="20"/>
              </w:rPr>
              <w:t>arifkennzeichen</w:t>
            </w:r>
          </w:p>
        </w:tc>
        <w:tc>
          <w:tcPr>
            <w:tcW w:w="1412" w:type="dxa"/>
            <w:tcBorders>
              <w:top w:val="none" w:sz="0" w:space="0" w:color="auto"/>
              <w:bottom w:val="none" w:sz="0" w:space="0" w:color="auto"/>
            </w:tcBorders>
          </w:tcPr>
          <w:p w14:paraId="1B49CEB8" w14:textId="328361DF" w:rsidR="00C2659C" w:rsidRDefault="00C2659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2659C" w:rsidRPr="001C43C6" w14:paraId="11F9FB34"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61B8A16" w14:textId="77777777" w:rsidR="00C2659C" w:rsidRPr="001C43C6" w:rsidRDefault="00C2659C" w:rsidP="00A67933">
            <w:pPr>
              <w:spacing w:after="0"/>
              <w:rPr>
                <w:sz w:val="20"/>
                <w:szCs w:val="20"/>
              </w:rPr>
            </w:pPr>
          </w:p>
        </w:tc>
        <w:tc>
          <w:tcPr>
            <w:tcW w:w="4961" w:type="dxa"/>
            <w:vAlign w:val="center"/>
          </w:tcPr>
          <w:p w14:paraId="798D3EE9" w14:textId="0E3916DA" w:rsidR="00C2659C"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Stufe</w:t>
            </w:r>
          </w:p>
        </w:tc>
        <w:tc>
          <w:tcPr>
            <w:tcW w:w="1412" w:type="dxa"/>
          </w:tcPr>
          <w:p w14:paraId="3AB37771" w14:textId="29562738" w:rsidR="00C2659C"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C2659C" w:rsidRPr="001C43C6" w14:paraId="0BC7F1E1"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690E0370" w14:textId="77777777" w:rsidR="00C2659C" w:rsidRPr="001C43C6" w:rsidRDefault="00C2659C" w:rsidP="00A67933">
            <w:pPr>
              <w:spacing w:after="0"/>
              <w:rPr>
                <w:sz w:val="20"/>
                <w:szCs w:val="20"/>
              </w:rPr>
            </w:pPr>
          </w:p>
        </w:tc>
        <w:tc>
          <w:tcPr>
            <w:tcW w:w="4961" w:type="dxa"/>
            <w:tcBorders>
              <w:top w:val="none" w:sz="0" w:space="0" w:color="auto"/>
              <w:bottom w:val="none" w:sz="0" w:space="0" w:color="auto"/>
            </w:tcBorders>
            <w:vAlign w:val="center"/>
          </w:tcPr>
          <w:p w14:paraId="59A6DF37" w14:textId="5778D2BE" w:rsidR="00C2659C" w:rsidRDefault="00C2659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Datum</w:t>
            </w:r>
          </w:p>
        </w:tc>
        <w:tc>
          <w:tcPr>
            <w:tcW w:w="1412" w:type="dxa"/>
            <w:tcBorders>
              <w:top w:val="none" w:sz="0" w:space="0" w:color="auto"/>
              <w:bottom w:val="none" w:sz="0" w:space="0" w:color="auto"/>
            </w:tcBorders>
          </w:tcPr>
          <w:p w14:paraId="71CE20A9" w14:textId="14DB6518" w:rsidR="00C2659C" w:rsidRDefault="00C2659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27395739" w14:textId="63C631F5" w:rsidR="000B53D6" w:rsidRDefault="000B53D6" w:rsidP="00880C0D">
      <w:pPr>
        <w:spacing w:after="0"/>
      </w:pPr>
    </w:p>
    <w:p w14:paraId="45776CC1" w14:textId="15A7DD71" w:rsidR="00880C0D" w:rsidRDefault="00880C0D" w:rsidP="000B53D6">
      <w:pPr>
        <w:rPr>
          <w:rFonts w:ascii="Calibri" w:hAnsi="Calibri" w:cs="Calibri"/>
          <w:sz w:val="22"/>
        </w:rPr>
      </w:pPr>
      <w:r w:rsidRPr="00880C0D">
        <w:rPr>
          <w:rFonts w:ascii="Calibri" w:hAnsi="Calibri" w:cs="Calibri"/>
          <w:sz w:val="22"/>
        </w:rPr>
        <w:t xml:space="preserve">Für Fehlerbehandlung und Datenformatierung siehe Kapitel </w:t>
      </w:r>
      <w:r w:rsidRPr="00880C0D">
        <w:rPr>
          <w:rFonts w:ascii="Calibri" w:hAnsi="Calibri" w:cs="Calibri"/>
          <w:sz w:val="22"/>
        </w:rPr>
        <w:fldChar w:fldCharType="begin"/>
      </w:r>
      <w:r w:rsidRPr="00880C0D">
        <w:rPr>
          <w:rFonts w:ascii="Calibri" w:hAnsi="Calibri" w:cs="Calibri"/>
          <w:sz w:val="22"/>
        </w:rPr>
        <w:instrText xml:space="preserve"> REF _Ref11657501 \r \h </w:instrText>
      </w:r>
      <w:r>
        <w:rPr>
          <w:rFonts w:ascii="Calibri" w:hAnsi="Calibri" w:cs="Calibri"/>
          <w:sz w:val="22"/>
        </w:rPr>
        <w:instrText xml:space="preserve"> \* MERGEFORMAT </w:instrText>
      </w:r>
      <w:r w:rsidRPr="00880C0D">
        <w:rPr>
          <w:rFonts w:ascii="Calibri" w:hAnsi="Calibri" w:cs="Calibri"/>
          <w:sz w:val="22"/>
        </w:rPr>
      </w:r>
      <w:r w:rsidRPr="00880C0D">
        <w:rPr>
          <w:rFonts w:ascii="Calibri" w:hAnsi="Calibri" w:cs="Calibri"/>
          <w:sz w:val="22"/>
        </w:rPr>
        <w:fldChar w:fldCharType="separate"/>
      </w:r>
      <w:r w:rsidR="00C216A7">
        <w:rPr>
          <w:rFonts w:ascii="Calibri" w:hAnsi="Calibri" w:cs="Calibri"/>
          <w:sz w:val="22"/>
        </w:rPr>
        <w:t>3.2.8</w:t>
      </w:r>
      <w:r w:rsidRPr="00880C0D">
        <w:rPr>
          <w:rFonts w:ascii="Calibri" w:hAnsi="Calibri" w:cs="Calibri"/>
          <w:sz w:val="22"/>
        </w:rPr>
        <w:fldChar w:fldCharType="end"/>
      </w:r>
      <w:r w:rsidRPr="00880C0D">
        <w:rPr>
          <w:rFonts w:ascii="Calibri" w:hAnsi="Calibri" w:cs="Calibri"/>
          <w:sz w:val="22"/>
        </w:rPr>
        <w:t xml:space="preserve"> und </w:t>
      </w:r>
      <w:r w:rsidRPr="00880C0D">
        <w:rPr>
          <w:rFonts w:ascii="Calibri" w:hAnsi="Calibri" w:cs="Calibri"/>
          <w:sz w:val="22"/>
        </w:rPr>
        <w:fldChar w:fldCharType="begin"/>
      </w:r>
      <w:r w:rsidRPr="00880C0D">
        <w:rPr>
          <w:rFonts w:ascii="Calibri" w:hAnsi="Calibri" w:cs="Calibri"/>
          <w:sz w:val="22"/>
        </w:rPr>
        <w:instrText xml:space="preserve"> REF _Ref11658540 \r \h </w:instrText>
      </w:r>
      <w:r>
        <w:rPr>
          <w:rFonts w:ascii="Calibri" w:hAnsi="Calibri" w:cs="Calibri"/>
          <w:sz w:val="22"/>
        </w:rPr>
        <w:instrText xml:space="preserve"> \* MERGEFORMAT </w:instrText>
      </w:r>
      <w:r w:rsidRPr="00880C0D">
        <w:rPr>
          <w:rFonts w:ascii="Calibri" w:hAnsi="Calibri" w:cs="Calibri"/>
          <w:sz w:val="22"/>
        </w:rPr>
      </w:r>
      <w:r w:rsidRPr="00880C0D">
        <w:rPr>
          <w:rFonts w:ascii="Calibri" w:hAnsi="Calibri" w:cs="Calibri"/>
          <w:sz w:val="22"/>
        </w:rPr>
        <w:fldChar w:fldCharType="separate"/>
      </w:r>
      <w:r w:rsidR="00C216A7">
        <w:rPr>
          <w:rFonts w:ascii="Calibri" w:hAnsi="Calibri" w:cs="Calibri"/>
          <w:sz w:val="22"/>
        </w:rPr>
        <w:t>3.2.9</w:t>
      </w:r>
      <w:r w:rsidRPr="00880C0D">
        <w:rPr>
          <w:rFonts w:ascii="Calibri" w:hAnsi="Calibri" w:cs="Calibri"/>
          <w:sz w:val="22"/>
        </w:rPr>
        <w:fldChar w:fldCharType="end"/>
      </w:r>
      <w:r w:rsidRPr="00880C0D">
        <w:rPr>
          <w:rFonts w:ascii="Calibri" w:hAnsi="Calibri" w:cs="Calibri"/>
          <w:sz w:val="22"/>
        </w:rPr>
        <w:t>.</w:t>
      </w:r>
    </w:p>
    <w:p w14:paraId="075B52DD" w14:textId="3288F4F0" w:rsidR="00A12A06" w:rsidRDefault="00A12A06" w:rsidP="00A12A06">
      <w:pPr>
        <w:pStyle w:val="berschrift3"/>
      </w:pPr>
      <w:bookmarkStart w:id="58" w:name="_Ref11422611"/>
      <w:bookmarkStart w:id="59" w:name="_Toc147312847"/>
      <w:r>
        <w:t>Bewegungsdaten</w:t>
      </w:r>
      <w:bookmarkEnd w:id="58"/>
      <w:bookmarkEnd w:id="59"/>
    </w:p>
    <w:p w14:paraId="4055DE26" w14:textId="369B83D1" w:rsidR="000D3CE0" w:rsidRPr="00CC1E9B" w:rsidRDefault="000D3CE0" w:rsidP="00CC1E9B">
      <w:pPr>
        <w:rPr>
          <w:rFonts w:ascii="Calibri" w:hAnsi="Calibri" w:cs="Calibri"/>
          <w:sz w:val="22"/>
        </w:rPr>
      </w:pPr>
      <w:r w:rsidRPr="00CC1E9B">
        <w:rPr>
          <w:rFonts w:ascii="Calibri" w:hAnsi="Calibri" w:cs="Calibri"/>
          <w:sz w:val="22"/>
        </w:rPr>
        <w:t xml:space="preserve">Durch diesen Importtyp werden Bewegungsdaten </w:t>
      </w:r>
      <w:r w:rsidR="00465569" w:rsidRPr="00CC1E9B">
        <w:rPr>
          <w:rFonts w:ascii="Calibri" w:hAnsi="Calibri" w:cs="Calibri"/>
          <w:sz w:val="22"/>
        </w:rPr>
        <w:t>von</w:t>
      </w:r>
      <w:r w:rsidRPr="00CC1E9B">
        <w:rPr>
          <w:rFonts w:ascii="Calibri" w:hAnsi="Calibri" w:cs="Calibri"/>
          <w:sz w:val="22"/>
        </w:rPr>
        <w:t xml:space="preserve"> v</w:t>
      </w:r>
      <w:r w:rsidR="00465569" w:rsidRPr="00CC1E9B">
        <w:rPr>
          <w:rFonts w:ascii="Calibri" w:hAnsi="Calibri" w:cs="Calibri"/>
          <w:sz w:val="22"/>
        </w:rPr>
        <w:t>ariablen</w:t>
      </w:r>
      <w:r w:rsidRPr="00CC1E9B">
        <w:rPr>
          <w:rFonts w:ascii="Calibri" w:hAnsi="Calibri" w:cs="Calibri"/>
          <w:sz w:val="22"/>
        </w:rPr>
        <w:t xml:space="preserve"> Objekt</w:t>
      </w:r>
      <w:r w:rsidR="00465569" w:rsidRPr="00CC1E9B">
        <w:rPr>
          <w:rFonts w:ascii="Calibri" w:hAnsi="Calibri" w:cs="Calibri"/>
          <w:sz w:val="22"/>
        </w:rPr>
        <w:t>en</w:t>
      </w:r>
      <w:r w:rsidRPr="00CC1E9B">
        <w:rPr>
          <w:rFonts w:ascii="Calibri" w:hAnsi="Calibri" w:cs="Calibri"/>
          <w:sz w:val="22"/>
        </w:rPr>
        <w:t xml:space="preserve"> je Datenart/Periode und Planungsgröße verarbeitet. Im Bewegungsdaten-Import wird auch die Kostenstellenzuor</w:t>
      </w:r>
      <w:r w:rsidR="004920C7" w:rsidRPr="00CC1E9B">
        <w:rPr>
          <w:rFonts w:ascii="Calibri" w:hAnsi="Calibri" w:cs="Calibri"/>
          <w:sz w:val="22"/>
        </w:rPr>
        <w:t>dnung (FO) von variablen Objekten (VO) ge</w:t>
      </w:r>
      <w:r w:rsidRPr="00CC1E9B">
        <w:rPr>
          <w:rFonts w:ascii="Calibri" w:hAnsi="Calibri" w:cs="Calibri"/>
          <w:sz w:val="22"/>
        </w:rPr>
        <w:t>bucht, da diese monatlich gespeichert wird.</w:t>
      </w:r>
    </w:p>
    <w:p w14:paraId="4B295CF9" w14:textId="3A81A8FD" w:rsidR="000D3CE0" w:rsidRPr="00CC1E9B" w:rsidRDefault="000D3CE0" w:rsidP="00CC1E9B">
      <w:pPr>
        <w:rPr>
          <w:rFonts w:ascii="Calibri" w:hAnsi="Calibri" w:cs="Calibri"/>
          <w:sz w:val="22"/>
        </w:rPr>
      </w:pPr>
      <w:r w:rsidRPr="00CC1E9B">
        <w:rPr>
          <w:rFonts w:ascii="Calibri" w:hAnsi="Calibri" w:cs="Calibri"/>
          <w:sz w:val="22"/>
        </w:rPr>
        <w:t xml:space="preserve">Der Bewegungsdaten-Import nutzt ein Formular auf Ebene </w:t>
      </w:r>
      <w:r w:rsidR="00CC1E9B">
        <w:rPr>
          <w:rFonts w:ascii="Calibri" w:hAnsi="Calibri" w:cs="Calibri"/>
          <w:sz w:val="22"/>
        </w:rPr>
        <w:t xml:space="preserve">des </w:t>
      </w:r>
      <w:r w:rsidRPr="00CC1E9B">
        <w:rPr>
          <w:rFonts w:ascii="Calibri" w:hAnsi="Calibri" w:cs="Calibri"/>
          <w:sz w:val="22"/>
        </w:rPr>
        <w:t>variable</w:t>
      </w:r>
      <w:r w:rsidR="00CC1E9B">
        <w:rPr>
          <w:rFonts w:ascii="Calibri" w:hAnsi="Calibri" w:cs="Calibri"/>
          <w:sz w:val="22"/>
        </w:rPr>
        <w:t>n</w:t>
      </w:r>
      <w:r w:rsidRPr="00CC1E9B">
        <w:rPr>
          <w:rFonts w:ascii="Calibri" w:hAnsi="Calibri" w:cs="Calibri"/>
          <w:sz w:val="22"/>
        </w:rPr>
        <w:t xml:space="preserve"> Objekt</w:t>
      </w:r>
      <w:r w:rsidR="00CC1E9B">
        <w:rPr>
          <w:rFonts w:ascii="Calibri" w:hAnsi="Calibri" w:cs="Calibri"/>
          <w:sz w:val="22"/>
        </w:rPr>
        <w:t>es</w:t>
      </w:r>
      <w:r w:rsidRPr="00CC1E9B">
        <w:rPr>
          <w:rFonts w:ascii="Calibri" w:hAnsi="Calibri" w:cs="Calibri"/>
          <w:sz w:val="22"/>
        </w:rPr>
        <w:t>, um die Pflicht-Planungsgrößen zu bestimmen.</w:t>
      </w:r>
      <w:r w:rsidR="00CC1E9B">
        <w:rPr>
          <w:rFonts w:ascii="Calibri" w:hAnsi="Calibri" w:cs="Calibri"/>
          <w:sz w:val="22"/>
        </w:rPr>
        <w:t xml:space="preserve"> </w:t>
      </w:r>
      <w:r w:rsidRPr="00CC1E9B">
        <w:rPr>
          <w:rFonts w:ascii="Calibri" w:hAnsi="Calibri" w:cs="Calibri"/>
          <w:sz w:val="22"/>
        </w:rPr>
        <w:t>Alle Planungsgrößen dieses Formulars werden verarbeitet und - wenn sie nicht geliefert werden - für die verarbeiteten Objekte auf 0 gesetzt. Andere, zusätzlich gelieferte</w:t>
      </w:r>
      <w:r w:rsidR="0041588A" w:rsidRPr="00CC1E9B">
        <w:rPr>
          <w:rFonts w:ascii="Calibri" w:hAnsi="Calibri" w:cs="Calibri"/>
          <w:sz w:val="22"/>
        </w:rPr>
        <w:t>n</w:t>
      </w:r>
      <w:r w:rsidRPr="00CC1E9B">
        <w:rPr>
          <w:rFonts w:ascii="Calibri" w:hAnsi="Calibri" w:cs="Calibri"/>
          <w:sz w:val="22"/>
        </w:rPr>
        <w:t xml:space="preserve"> Planungsgrößen werden als optional aufgefasst und verbucht, wenn sie geliefert werden aber unangetastet belassen, wenn sie nicht geliefert werden.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8315F0" w:rsidRPr="005B788A" w14:paraId="1178BB6A" w14:textId="77777777" w:rsidTr="005B788A">
        <w:trPr>
          <w:cnfStyle w:val="100000000000" w:firstRow="1" w:lastRow="0" w:firstColumn="0" w:lastColumn="0" w:oddVBand="0" w:evenVBand="0" w:oddHBand="0" w:evenHBand="0" w:firstRowFirstColumn="0" w:firstRowLastColumn="0" w:lastRowFirstColumn="0" w:lastRowLastColumn="0"/>
          <w:trHeight w:val="274"/>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195912BE" w14:textId="77777777" w:rsidR="008315F0" w:rsidRPr="005B788A" w:rsidRDefault="008315F0" w:rsidP="005B788A">
            <w:pPr>
              <w:spacing w:after="0"/>
              <w:rPr>
                <w:sz w:val="22"/>
              </w:rPr>
            </w:pPr>
            <w:r w:rsidRPr="005B788A">
              <w:rPr>
                <w:sz w:val="22"/>
              </w:rPr>
              <w:t>Importtyp</w:t>
            </w:r>
          </w:p>
        </w:tc>
        <w:tc>
          <w:tcPr>
            <w:tcW w:w="4961" w:type="dxa"/>
            <w:shd w:val="clear" w:color="auto" w:fill="990000"/>
            <w:vAlign w:val="center"/>
          </w:tcPr>
          <w:p w14:paraId="0930C171" w14:textId="77777777" w:rsidR="008315F0" w:rsidRPr="005B788A" w:rsidRDefault="008315F0" w:rsidP="005B788A">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Spalte</w:t>
            </w:r>
          </w:p>
        </w:tc>
        <w:tc>
          <w:tcPr>
            <w:tcW w:w="1412" w:type="dxa"/>
            <w:shd w:val="clear" w:color="auto" w:fill="990000"/>
          </w:tcPr>
          <w:p w14:paraId="2E79CB4B" w14:textId="77777777" w:rsidR="008315F0" w:rsidRPr="005B788A" w:rsidRDefault="008315F0" w:rsidP="005B788A">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Pflicht</w:t>
            </w:r>
          </w:p>
        </w:tc>
      </w:tr>
      <w:tr w:rsidR="00C2659C" w:rsidRPr="001C43C6" w14:paraId="2832714C"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5FBA89B4" w14:textId="2C83391D" w:rsidR="00C2659C" w:rsidRPr="00C13FF9" w:rsidRDefault="00C2659C" w:rsidP="00A67933">
            <w:pPr>
              <w:spacing w:after="0"/>
              <w:rPr>
                <w:sz w:val="20"/>
                <w:szCs w:val="20"/>
              </w:rPr>
            </w:pPr>
            <w:r>
              <w:rPr>
                <w:sz w:val="20"/>
                <w:szCs w:val="20"/>
              </w:rPr>
              <w:t>Bewegungsdaten</w:t>
            </w:r>
          </w:p>
        </w:tc>
        <w:tc>
          <w:tcPr>
            <w:tcW w:w="4961" w:type="dxa"/>
            <w:tcBorders>
              <w:top w:val="none" w:sz="0" w:space="0" w:color="auto"/>
              <w:bottom w:val="none" w:sz="0" w:space="0" w:color="auto"/>
            </w:tcBorders>
            <w:vAlign w:val="center"/>
          </w:tcPr>
          <w:p w14:paraId="1241A113" w14:textId="04865918" w:rsidR="00C2659C" w:rsidRPr="001C43C6" w:rsidRDefault="00C2659C" w:rsidP="005E6EC4">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AbrechNr</w:t>
            </w:r>
          </w:p>
        </w:tc>
        <w:tc>
          <w:tcPr>
            <w:tcW w:w="1412" w:type="dxa"/>
            <w:tcBorders>
              <w:top w:val="none" w:sz="0" w:space="0" w:color="auto"/>
              <w:bottom w:val="none" w:sz="0" w:space="0" w:color="auto"/>
            </w:tcBorders>
          </w:tcPr>
          <w:p w14:paraId="7ACD11D7" w14:textId="06B07CEC" w:rsidR="00C2659C" w:rsidRDefault="00C2659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2659C" w:rsidRPr="001C43C6" w14:paraId="196EB870"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23144C1" w14:textId="77777777" w:rsidR="00C2659C" w:rsidRPr="001C43C6" w:rsidRDefault="00C2659C" w:rsidP="00A67933">
            <w:pPr>
              <w:spacing w:after="0"/>
              <w:rPr>
                <w:sz w:val="20"/>
                <w:szCs w:val="20"/>
              </w:rPr>
            </w:pPr>
          </w:p>
        </w:tc>
        <w:tc>
          <w:tcPr>
            <w:tcW w:w="4961" w:type="dxa"/>
            <w:vAlign w:val="center"/>
          </w:tcPr>
          <w:p w14:paraId="27277948" w14:textId="271C1F9F" w:rsidR="00C2659C" w:rsidRPr="001C43C6"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w:t>
            </w:r>
          </w:p>
        </w:tc>
        <w:tc>
          <w:tcPr>
            <w:tcW w:w="1412" w:type="dxa"/>
          </w:tcPr>
          <w:p w14:paraId="3064787A" w14:textId="32A823D6" w:rsidR="00C2659C"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C2659C" w:rsidRPr="001C43C6" w14:paraId="4EA8D26B"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660F4147" w14:textId="77777777" w:rsidR="00C2659C" w:rsidRPr="001C43C6" w:rsidRDefault="00C2659C" w:rsidP="00A67933">
            <w:pPr>
              <w:spacing w:after="0"/>
              <w:rPr>
                <w:sz w:val="20"/>
                <w:szCs w:val="20"/>
              </w:rPr>
            </w:pPr>
          </w:p>
        </w:tc>
        <w:tc>
          <w:tcPr>
            <w:tcW w:w="4961" w:type="dxa"/>
            <w:tcBorders>
              <w:top w:val="none" w:sz="0" w:space="0" w:color="auto"/>
              <w:bottom w:val="none" w:sz="0" w:space="0" w:color="auto"/>
            </w:tcBorders>
            <w:vAlign w:val="center"/>
          </w:tcPr>
          <w:p w14:paraId="72482AE4" w14:textId="161A0E30" w:rsidR="00C2659C" w:rsidRDefault="00C2659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Datenart</w:t>
            </w:r>
          </w:p>
        </w:tc>
        <w:tc>
          <w:tcPr>
            <w:tcW w:w="1412" w:type="dxa"/>
            <w:tcBorders>
              <w:top w:val="none" w:sz="0" w:space="0" w:color="auto"/>
              <w:bottom w:val="none" w:sz="0" w:space="0" w:color="auto"/>
            </w:tcBorders>
          </w:tcPr>
          <w:p w14:paraId="55A24E75" w14:textId="0FAD7798" w:rsidR="00C2659C" w:rsidRDefault="00C2659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2659C" w:rsidRPr="001C43C6" w14:paraId="1B4C5B84"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1606F5E" w14:textId="77777777" w:rsidR="00C2659C" w:rsidRPr="001C43C6" w:rsidRDefault="00C2659C" w:rsidP="00A67933">
            <w:pPr>
              <w:spacing w:after="0"/>
              <w:rPr>
                <w:sz w:val="20"/>
                <w:szCs w:val="20"/>
              </w:rPr>
            </w:pPr>
          </w:p>
        </w:tc>
        <w:tc>
          <w:tcPr>
            <w:tcW w:w="4961" w:type="dxa"/>
            <w:vAlign w:val="center"/>
          </w:tcPr>
          <w:p w14:paraId="1B9D69E1" w14:textId="02E33EB4" w:rsidR="00C2659C"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Periode</w:t>
            </w:r>
          </w:p>
        </w:tc>
        <w:tc>
          <w:tcPr>
            <w:tcW w:w="1412" w:type="dxa"/>
          </w:tcPr>
          <w:p w14:paraId="00F3929E" w14:textId="39ABDD97" w:rsidR="00C2659C"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C2659C" w:rsidRPr="001C43C6" w14:paraId="13AC93BE"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7C369258" w14:textId="77777777" w:rsidR="00C2659C" w:rsidRPr="001C43C6" w:rsidRDefault="00C2659C" w:rsidP="00A67933">
            <w:pPr>
              <w:spacing w:after="0"/>
              <w:rPr>
                <w:sz w:val="20"/>
                <w:szCs w:val="20"/>
              </w:rPr>
            </w:pPr>
          </w:p>
        </w:tc>
        <w:tc>
          <w:tcPr>
            <w:tcW w:w="4961" w:type="dxa"/>
            <w:tcBorders>
              <w:top w:val="none" w:sz="0" w:space="0" w:color="auto"/>
              <w:bottom w:val="none" w:sz="0" w:space="0" w:color="auto"/>
            </w:tcBorders>
            <w:vAlign w:val="center"/>
          </w:tcPr>
          <w:p w14:paraId="549926C4" w14:textId="7D6509F9" w:rsidR="00C2659C" w:rsidRDefault="00C2659C" w:rsidP="005E6EC4">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PG</w:t>
            </w:r>
          </w:p>
        </w:tc>
        <w:tc>
          <w:tcPr>
            <w:tcW w:w="1412" w:type="dxa"/>
            <w:tcBorders>
              <w:top w:val="none" w:sz="0" w:space="0" w:color="auto"/>
              <w:bottom w:val="none" w:sz="0" w:space="0" w:color="auto"/>
            </w:tcBorders>
          </w:tcPr>
          <w:p w14:paraId="1270FD28" w14:textId="0134A801" w:rsidR="00C2659C" w:rsidRDefault="00C2659C"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2659C" w:rsidRPr="001C43C6" w14:paraId="5858DF92"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15C1CD8" w14:textId="77777777" w:rsidR="00C2659C" w:rsidRPr="001C43C6" w:rsidRDefault="00C2659C" w:rsidP="00A67933">
            <w:pPr>
              <w:spacing w:after="0"/>
              <w:rPr>
                <w:sz w:val="20"/>
                <w:szCs w:val="20"/>
              </w:rPr>
            </w:pPr>
          </w:p>
        </w:tc>
        <w:tc>
          <w:tcPr>
            <w:tcW w:w="4961" w:type="dxa"/>
            <w:vAlign w:val="center"/>
          </w:tcPr>
          <w:p w14:paraId="25CB6489" w14:textId="0554B0EB" w:rsidR="00C2659C"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Wert</w:t>
            </w:r>
          </w:p>
        </w:tc>
        <w:tc>
          <w:tcPr>
            <w:tcW w:w="1412" w:type="dxa"/>
          </w:tcPr>
          <w:p w14:paraId="06DC9BFD" w14:textId="47BB483E" w:rsidR="00C2659C" w:rsidRDefault="00C2659C"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6938CDB2" w14:textId="4BB94A25" w:rsidR="000B53D6" w:rsidRDefault="000B53D6" w:rsidP="000B53D6"/>
    <w:p w14:paraId="07F0E473" w14:textId="09B323E5" w:rsidR="00CC1E9B" w:rsidRDefault="00880C0D" w:rsidP="00025356">
      <w:pPr>
        <w:rPr>
          <w:rFonts w:eastAsiaTheme="majorEastAsia" w:cstheme="majorBidi"/>
          <w:b/>
          <w:color w:val="990000"/>
          <w:szCs w:val="24"/>
        </w:rPr>
      </w:pPr>
      <w:r>
        <w:rPr>
          <w:rFonts w:ascii="Calibri" w:hAnsi="Calibri" w:cs="Calibri"/>
          <w:sz w:val="22"/>
        </w:rPr>
        <w:t xml:space="preserve">Für Löschoptionen, Fehlerbehandlung, Datenformatierung und weitere Optionen siehe Kapitel </w:t>
      </w:r>
      <w:r>
        <w:rPr>
          <w:rFonts w:ascii="Calibri" w:hAnsi="Calibri" w:cs="Calibri"/>
          <w:sz w:val="22"/>
        </w:rPr>
        <w:fldChar w:fldCharType="begin"/>
      </w:r>
      <w:r>
        <w:rPr>
          <w:rFonts w:ascii="Calibri" w:hAnsi="Calibri" w:cs="Calibri"/>
          <w:sz w:val="22"/>
        </w:rPr>
        <w:instrText xml:space="preserve"> REF _Ref58847622 \r \h </w:instrText>
      </w:r>
      <w:r>
        <w:rPr>
          <w:rFonts w:ascii="Calibri" w:hAnsi="Calibri" w:cs="Calibri"/>
          <w:sz w:val="22"/>
        </w:rPr>
      </w:r>
      <w:r>
        <w:rPr>
          <w:rFonts w:ascii="Calibri" w:hAnsi="Calibri" w:cs="Calibri"/>
          <w:sz w:val="22"/>
        </w:rPr>
        <w:fldChar w:fldCharType="separate"/>
      </w:r>
      <w:r w:rsidR="00C216A7">
        <w:rPr>
          <w:rFonts w:ascii="Calibri" w:hAnsi="Calibri" w:cs="Calibri"/>
          <w:sz w:val="22"/>
        </w:rPr>
        <w:t>3.2.7</w:t>
      </w:r>
      <w:r>
        <w:rPr>
          <w:rFonts w:ascii="Calibri" w:hAnsi="Calibri" w:cs="Calibri"/>
          <w:sz w:val="22"/>
        </w:rPr>
        <w:fldChar w:fldCharType="end"/>
      </w:r>
      <w:r>
        <w:rPr>
          <w:rFonts w:ascii="Calibri" w:hAnsi="Calibri" w:cs="Calibri"/>
          <w:sz w:val="22"/>
        </w:rPr>
        <w:t xml:space="preserve"> bis </w:t>
      </w:r>
      <w:r>
        <w:rPr>
          <w:rFonts w:ascii="Calibri" w:hAnsi="Calibri" w:cs="Calibri"/>
          <w:sz w:val="22"/>
        </w:rPr>
        <w:fldChar w:fldCharType="begin"/>
      </w:r>
      <w:r>
        <w:rPr>
          <w:rFonts w:ascii="Calibri" w:hAnsi="Calibri" w:cs="Calibri"/>
          <w:sz w:val="22"/>
        </w:rPr>
        <w:instrText xml:space="preserve"> REF _Ref58847634 \r \h </w:instrText>
      </w:r>
      <w:r>
        <w:rPr>
          <w:rFonts w:ascii="Calibri" w:hAnsi="Calibri" w:cs="Calibri"/>
          <w:sz w:val="22"/>
        </w:rPr>
      </w:r>
      <w:r>
        <w:rPr>
          <w:rFonts w:ascii="Calibri" w:hAnsi="Calibri" w:cs="Calibri"/>
          <w:sz w:val="22"/>
        </w:rPr>
        <w:fldChar w:fldCharType="separate"/>
      </w:r>
      <w:r w:rsidR="00C216A7">
        <w:rPr>
          <w:rFonts w:ascii="Calibri" w:hAnsi="Calibri" w:cs="Calibri"/>
          <w:sz w:val="22"/>
        </w:rPr>
        <w:t>3.2.10</w:t>
      </w:r>
      <w:r>
        <w:rPr>
          <w:rFonts w:ascii="Calibri" w:hAnsi="Calibri" w:cs="Calibri"/>
          <w:sz w:val="22"/>
        </w:rPr>
        <w:fldChar w:fldCharType="end"/>
      </w:r>
      <w:r>
        <w:rPr>
          <w:rFonts w:ascii="Calibri" w:hAnsi="Calibri" w:cs="Calibri"/>
          <w:sz w:val="22"/>
        </w:rPr>
        <w:t>.</w:t>
      </w:r>
    </w:p>
    <w:p w14:paraId="0A4110F7" w14:textId="61261B8A" w:rsidR="00A12A06" w:rsidRDefault="00A12A06" w:rsidP="00A12A06">
      <w:pPr>
        <w:pStyle w:val="berschrift3"/>
      </w:pPr>
      <w:bookmarkStart w:id="60" w:name="_Toc147312848"/>
      <w:r>
        <w:t>Sekundäre Zuordnungen</w:t>
      </w:r>
      <w:bookmarkEnd w:id="60"/>
    </w:p>
    <w:p w14:paraId="40A015AC" w14:textId="5D59D3EB" w:rsidR="00A67933" w:rsidRPr="005B788A" w:rsidRDefault="004D0867" w:rsidP="0074747F">
      <w:pPr>
        <w:rPr>
          <w:rFonts w:ascii="Calibri" w:hAnsi="Calibri" w:cs="Calibri"/>
          <w:sz w:val="22"/>
        </w:rPr>
      </w:pPr>
      <w:r w:rsidRPr="005B788A">
        <w:rPr>
          <w:rFonts w:ascii="Calibri" w:hAnsi="Calibri" w:cs="Calibri"/>
          <w:sz w:val="22"/>
        </w:rPr>
        <w:t>Der Import von s</w:t>
      </w:r>
      <w:r w:rsidR="00A67933" w:rsidRPr="005B788A">
        <w:rPr>
          <w:rFonts w:ascii="Calibri" w:hAnsi="Calibri" w:cs="Calibri"/>
          <w:sz w:val="22"/>
        </w:rPr>
        <w:t>ekundäre</w:t>
      </w:r>
      <w:r w:rsidR="007F1613" w:rsidRPr="005B788A">
        <w:rPr>
          <w:rFonts w:ascii="Calibri" w:hAnsi="Calibri" w:cs="Calibri"/>
          <w:sz w:val="22"/>
        </w:rPr>
        <w:t>n</w:t>
      </w:r>
      <w:r w:rsidR="00A67933" w:rsidRPr="005B788A">
        <w:rPr>
          <w:rFonts w:ascii="Calibri" w:hAnsi="Calibri" w:cs="Calibri"/>
          <w:sz w:val="22"/>
        </w:rPr>
        <w:t xml:space="preserve"> Zuordnungen von </w:t>
      </w:r>
      <w:r w:rsidR="001955A4" w:rsidRPr="005B788A">
        <w:rPr>
          <w:rFonts w:ascii="Calibri" w:hAnsi="Calibri" w:cs="Calibri"/>
          <w:sz w:val="22"/>
        </w:rPr>
        <w:t>variablen Objekten</w:t>
      </w:r>
      <w:r w:rsidR="00A67933" w:rsidRPr="005B788A">
        <w:rPr>
          <w:rFonts w:ascii="Calibri" w:hAnsi="Calibri" w:cs="Calibri"/>
          <w:sz w:val="22"/>
        </w:rPr>
        <w:t xml:space="preserve"> </w:t>
      </w:r>
      <w:r w:rsidRPr="005B788A">
        <w:rPr>
          <w:rFonts w:ascii="Calibri" w:hAnsi="Calibri" w:cs="Calibri"/>
          <w:sz w:val="22"/>
        </w:rPr>
        <w:t xml:space="preserve">erfolgt </w:t>
      </w:r>
      <w:r w:rsidR="00A67933" w:rsidRPr="005B788A">
        <w:rPr>
          <w:rFonts w:ascii="Calibri" w:hAnsi="Calibri" w:cs="Calibri"/>
          <w:sz w:val="22"/>
        </w:rPr>
        <w:t>mit diesem Importtyp. Sollen alle Planungsgrößen</w:t>
      </w:r>
      <w:r w:rsidR="0003619F" w:rsidRPr="005B788A">
        <w:rPr>
          <w:rFonts w:ascii="Calibri" w:hAnsi="Calibri" w:cs="Calibri"/>
          <w:sz w:val="22"/>
        </w:rPr>
        <w:t>-Werte</w:t>
      </w:r>
      <w:r w:rsidR="00A67933" w:rsidRPr="005B788A">
        <w:rPr>
          <w:rFonts w:ascii="Calibri" w:hAnsi="Calibri" w:cs="Calibri"/>
          <w:sz w:val="22"/>
        </w:rPr>
        <w:t xml:space="preserve"> verteilt werden, so ist in der Spalte „PG“ eine „-1“ einzutragen. </w:t>
      </w:r>
      <w:r w:rsidR="0003619F" w:rsidRPr="005B788A">
        <w:rPr>
          <w:rFonts w:ascii="Calibri" w:hAnsi="Calibri" w:cs="Calibri"/>
          <w:sz w:val="22"/>
        </w:rPr>
        <w:t>Ansonsten wird</w:t>
      </w:r>
      <w:r w:rsidR="009C3D4A" w:rsidRPr="005B788A">
        <w:rPr>
          <w:rFonts w:ascii="Calibri" w:hAnsi="Calibri" w:cs="Calibri"/>
          <w:sz w:val="22"/>
        </w:rPr>
        <w:t xml:space="preserve"> </w:t>
      </w:r>
      <w:r w:rsidR="0003619F" w:rsidRPr="005B788A">
        <w:rPr>
          <w:rFonts w:ascii="Calibri" w:hAnsi="Calibri" w:cs="Calibri"/>
          <w:sz w:val="22"/>
        </w:rPr>
        <w:t xml:space="preserve">nur der Planungsgrößenschlüssel hinterlegt, der verteilt werden soll. </w:t>
      </w:r>
      <w:r w:rsidR="001955A4" w:rsidRPr="005B788A">
        <w:rPr>
          <w:rFonts w:ascii="Calibri" w:hAnsi="Calibri" w:cs="Calibri"/>
          <w:sz w:val="22"/>
        </w:rPr>
        <w:t>In die Spalte „FO“ wird nur der Schlüssel der sekundären FO</w:t>
      </w:r>
      <w:r w:rsidR="009C3D4A" w:rsidRPr="005B788A">
        <w:rPr>
          <w:rFonts w:ascii="Calibri" w:hAnsi="Calibri" w:cs="Calibri"/>
          <w:sz w:val="22"/>
        </w:rPr>
        <w:t xml:space="preserve"> eingetragen</w:t>
      </w:r>
      <w:r w:rsidR="00F87335" w:rsidRPr="005B788A">
        <w:rPr>
          <w:rFonts w:ascii="Calibri" w:hAnsi="Calibri" w:cs="Calibri"/>
          <w:sz w:val="22"/>
        </w:rPr>
        <w:t>. Die</w:t>
      </w:r>
      <w:r w:rsidR="009C3D4A" w:rsidRPr="005B788A">
        <w:rPr>
          <w:rFonts w:ascii="Calibri" w:hAnsi="Calibri" w:cs="Calibri"/>
          <w:sz w:val="22"/>
        </w:rPr>
        <w:t xml:space="preserve"> primäre Zuordnung </w:t>
      </w:r>
      <w:r w:rsidR="00F87335" w:rsidRPr="005B788A">
        <w:rPr>
          <w:rFonts w:ascii="Calibri" w:hAnsi="Calibri" w:cs="Calibri"/>
          <w:sz w:val="22"/>
        </w:rPr>
        <w:t xml:space="preserve">erfolgt </w:t>
      </w:r>
      <w:r w:rsidR="009C3D4A" w:rsidRPr="005B788A">
        <w:rPr>
          <w:rFonts w:ascii="Calibri" w:hAnsi="Calibri" w:cs="Calibri"/>
          <w:sz w:val="22"/>
        </w:rPr>
        <w:t>über den Bewegungsdaten-Import.</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359"/>
        <w:gridCol w:w="4961"/>
        <w:gridCol w:w="1747"/>
      </w:tblGrid>
      <w:tr w:rsidR="008315F0" w14:paraId="4CB0D6EC" w14:textId="77777777" w:rsidTr="00330F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59" w:type="dxa"/>
            <w:tcBorders>
              <w:bottom w:val="none" w:sz="0" w:space="0" w:color="auto"/>
              <w:right w:val="none" w:sz="0" w:space="0" w:color="auto"/>
            </w:tcBorders>
            <w:shd w:val="clear" w:color="auto" w:fill="990000"/>
            <w:vAlign w:val="center"/>
          </w:tcPr>
          <w:p w14:paraId="75998659" w14:textId="77777777" w:rsidR="008315F0" w:rsidRPr="005B788A" w:rsidRDefault="008315F0" w:rsidP="00A67933">
            <w:pPr>
              <w:spacing w:after="0"/>
              <w:rPr>
                <w:sz w:val="22"/>
              </w:rPr>
            </w:pPr>
            <w:r w:rsidRPr="005B788A">
              <w:rPr>
                <w:sz w:val="22"/>
              </w:rPr>
              <w:t>Importtyp</w:t>
            </w:r>
          </w:p>
        </w:tc>
        <w:tc>
          <w:tcPr>
            <w:tcW w:w="4961" w:type="dxa"/>
            <w:shd w:val="clear" w:color="auto" w:fill="990000"/>
            <w:vAlign w:val="center"/>
          </w:tcPr>
          <w:p w14:paraId="1DC3EAC3" w14:textId="77777777" w:rsidR="008315F0" w:rsidRPr="005B788A"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Spalte</w:t>
            </w:r>
          </w:p>
        </w:tc>
        <w:tc>
          <w:tcPr>
            <w:tcW w:w="1747" w:type="dxa"/>
            <w:shd w:val="clear" w:color="auto" w:fill="990000"/>
          </w:tcPr>
          <w:p w14:paraId="0011FA02" w14:textId="77777777" w:rsidR="008315F0" w:rsidRPr="005B788A"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Pflicht</w:t>
            </w:r>
          </w:p>
        </w:tc>
      </w:tr>
      <w:tr w:rsidR="00760831" w:rsidRPr="001C43C6" w14:paraId="29671F80" w14:textId="77777777" w:rsidTr="0033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vMerge w:val="restart"/>
            <w:tcBorders>
              <w:top w:val="none" w:sz="0" w:space="0" w:color="auto"/>
              <w:bottom w:val="none" w:sz="0" w:space="0" w:color="auto"/>
              <w:right w:val="none" w:sz="0" w:space="0" w:color="auto"/>
            </w:tcBorders>
            <w:vAlign w:val="center"/>
          </w:tcPr>
          <w:p w14:paraId="3731FE6B" w14:textId="68C66558" w:rsidR="00760831" w:rsidRPr="00C13FF9" w:rsidRDefault="00760831" w:rsidP="00A67933">
            <w:pPr>
              <w:spacing w:after="0"/>
              <w:rPr>
                <w:sz w:val="20"/>
                <w:szCs w:val="20"/>
              </w:rPr>
            </w:pPr>
            <w:r>
              <w:rPr>
                <w:sz w:val="20"/>
                <w:szCs w:val="20"/>
              </w:rPr>
              <w:t>Sekundäre Zuordnungen</w:t>
            </w:r>
          </w:p>
        </w:tc>
        <w:tc>
          <w:tcPr>
            <w:tcW w:w="4961" w:type="dxa"/>
            <w:tcBorders>
              <w:top w:val="none" w:sz="0" w:space="0" w:color="auto"/>
              <w:bottom w:val="none" w:sz="0" w:space="0" w:color="auto"/>
            </w:tcBorders>
            <w:vAlign w:val="center"/>
          </w:tcPr>
          <w:p w14:paraId="13FA1874" w14:textId="1E206D57" w:rsidR="00760831" w:rsidRPr="001C43C6" w:rsidRDefault="00760831" w:rsidP="00DF26D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AbrechNr</w:t>
            </w:r>
          </w:p>
        </w:tc>
        <w:tc>
          <w:tcPr>
            <w:tcW w:w="1747" w:type="dxa"/>
            <w:tcBorders>
              <w:top w:val="none" w:sz="0" w:space="0" w:color="auto"/>
              <w:bottom w:val="none" w:sz="0" w:space="0" w:color="auto"/>
            </w:tcBorders>
          </w:tcPr>
          <w:p w14:paraId="7C88DBD9" w14:textId="414393C5" w:rsidR="00760831" w:rsidRDefault="0076083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760831" w:rsidRPr="001C43C6" w14:paraId="3A51C052" w14:textId="77777777" w:rsidTr="00330F8A">
        <w:tc>
          <w:tcPr>
            <w:cnfStyle w:val="001000000000" w:firstRow="0" w:lastRow="0" w:firstColumn="1" w:lastColumn="0" w:oddVBand="0" w:evenVBand="0" w:oddHBand="0" w:evenHBand="0" w:firstRowFirstColumn="0" w:firstRowLastColumn="0" w:lastRowFirstColumn="0" w:lastRowLastColumn="0"/>
            <w:tcW w:w="2359" w:type="dxa"/>
            <w:vMerge/>
            <w:tcBorders>
              <w:right w:val="none" w:sz="0" w:space="0" w:color="auto"/>
            </w:tcBorders>
            <w:vAlign w:val="center"/>
          </w:tcPr>
          <w:p w14:paraId="74303B27" w14:textId="77777777" w:rsidR="00760831" w:rsidRPr="001C43C6" w:rsidRDefault="00760831" w:rsidP="00A67933">
            <w:pPr>
              <w:spacing w:after="0"/>
              <w:rPr>
                <w:sz w:val="20"/>
                <w:szCs w:val="20"/>
              </w:rPr>
            </w:pPr>
          </w:p>
        </w:tc>
        <w:tc>
          <w:tcPr>
            <w:tcW w:w="4961" w:type="dxa"/>
            <w:vAlign w:val="center"/>
          </w:tcPr>
          <w:p w14:paraId="795A3635" w14:textId="1D853CDC" w:rsidR="00760831" w:rsidRPr="001C43C6" w:rsidRDefault="0076083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Datenart</w:t>
            </w:r>
          </w:p>
        </w:tc>
        <w:tc>
          <w:tcPr>
            <w:tcW w:w="1747" w:type="dxa"/>
          </w:tcPr>
          <w:p w14:paraId="14DE96F4" w14:textId="09335320" w:rsidR="00760831" w:rsidRDefault="0076083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760831" w:rsidRPr="001C43C6" w14:paraId="7F2896D9" w14:textId="77777777" w:rsidTr="0033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vMerge/>
            <w:tcBorders>
              <w:top w:val="none" w:sz="0" w:space="0" w:color="auto"/>
              <w:bottom w:val="none" w:sz="0" w:space="0" w:color="auto"/>
              <w:right w:val="none" w:sz="0" w:space="0" w:color="auto"/>
            </w:tcBorders>
            <w:vAlign w:val="center"/>
          </w:tcPr>
          <w:p w14:paraId="74C017C3" w14:textId="77777777" w:rsidR="00760831" w:rsidRPr="001C43C6" w:rsidRDefault="00760831" w:rsidP="00A67933">
            <w:pPr>
              <w:spacing w:after="0"/>
              <w:rPr>
                <w:sz w:val="20"/>
                <w:szCs w:val="20"/>
              </w:rPr>
            </w:pPr>
          </w:p>
        </w:tc>
        <w:tc>
          <w:tcPr>
            <w:tcW w:w="4961" w:type="dxa"/>
            <w:tcBorders>
              <w:top w:val="none" w:sz="0" w:space="0" w:color="auto"/>
              <w:bottom w:val="none" w:sz="0" w:space="0" w:color="auto"/>
            </w:tcBorders>
            <w:vAlign w:val="center"/>
          </w:tcPr>
          <w:p w14:paraId="085C8330" w14:textId="51F8AD0C" w:rsidR="00760831" w:rsidRDefault="0076083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Periode</w:t>
            </w:r>
          </w:p>
        </w:tc>
        <w:tc>
          <w:tcPr>
            <w:tcW w:w="1747" w:type="dxa"/>
            <w:tcBorders>
              <w:top w:val="none" w:sz="0" w:space="0" w:color="auto"/>
              <w:bottom w:val="none" w:sz="0" w:space="0" w:color="auto"/>
            </w:tcBorders>
          </w:tcPr>
          <w:p w14:paraId="602178EA" w14:textId="1F7880B6" w:rsidR="00760831" w:rsidRDefault="0076083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760831" w:rsidRPr="001C43C6" w14:paraId="588640AB" w14:textId="77777777" w:rsidTr="00330F8A">
        <w:tc>
          <w:tcPr>
            <w:cnfStyle w:val="001000000000" w:firstRow="0" w:lastRow="0" w:firstColumn="1" w:lastColumn="0" w:oddVBand="0" w:evenVBand="0" w:oddHBand="0" w:evenHBand="0" w:firstRowFirstColumn="0" w:firstRowLastColumn="0" w:lastRowFirstColumn="0" w:lastRowLastColumn="0"/>
            <w:tcW w:w="2359" w:type="dxa"/>
            <w:vMerge/>
            <w:tcBorders>
              <w:right w:val="none" w:sz="0" w:space="0" w:color="auto"/>
            </w:tcBorders>
            <w:vAlign w:val="center"/>
          </w:tcPr>
          <w:p w14:paraId="79B5B0C4" w14:textId="77777777" w:rsidR="00760831" w:rsidRPr="001C43C6" w:rsidRDefault="00760831" w:rsidP="00A67933">
            <w:pPr>
              <w:spacing w:after="0"/>
              <w:rPr>
                <w:sz w:val="20"/>
                <w:szCs w:val="20"/>
              </w:rPr>
            </w:pPr>
          </w:p>
        </w:tc>
        <w:tc>
          <w:tcPr>
            <w:tcW w:w="4961" w:type="dxa"/>
            <w:vAlign w:val="center"/>
          </w:tcPr>
          <w:p w14:paraId="4A4B39FA" w14:textId="01C640C4" w:rsidR="00760831" w:rsidRDefault="00760831" w:rsidP="00DF26D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PG</w:t>
            </w:r>
          </w:p>
        </w:tc>
        <w:tc>
          <w:tcPr>
            <w:tcW w:w="1747" w:type="dxa"/>
          </w:tcPr>
          <w:p w14:paraId="42FBFF84" w14:textId="57B9C3EA" w:rsidR="00760831" w:rsidRDefault="0076083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760831" w:rsidRPr="001C43C6" w14:paraId="53A3199B" w14:textId="77777777" w:rsidTr="00330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vMerge/>
            <w:tcBorders>
              <w:top w:val="none" w:sz="0" w:space="0" w:color="auto"/>
              <w:bottom w:val="none" w:sz="0" w:space="0" w:color="auto"/>
              <w:right w:val="none" w:sz="0" w:space="0" w:color="auto"/>
            </w:tcBorders>
            <w:vAlign w:val="center"/>
          </w:tcPr>
          <w:p w14:paraId="025CB04D" w14:textId="77777777" w:rsidR="00760831" w:rsidRPr="001C43C6" w:rsidRDefault="00760831" w:rsidP="00A67933">
            <w:pPr>
              <w:spacing w:after="0"/>
              <w:rPr>
                <w:sz w:val="20"/>
                <w:szCs w:val="20"/>
              </w:rPr>
            </w:pPr>
          </w:p>
        </w:tc>
        <w:tc>
          <w:tcPr>
            <w:tcW w:w="4961" w:type="dxa"/>
            <w:tcBorders>
              <w:top w:val="none" w:sz="0" w:space="0" w:color="auto"/>
              <w:bottom w:val="none" w:sz="0" w:space="0" w:color="auto"/>
            </w:tcBorders>
            <w:vAlign w:val="center"/>
          </w:tcPr>
          <w:p w14:paraId="38E4285B" w14:textId="5B718782" w:rsidR="00760831" w:rsidRDefault="0076083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w:t>
            </w:r>
          </w:p>
        </w:tc>
        <w:tc>
          <w:tcPr>
            <w:tcW w:w="1747" w:type="dxa"/>
            <w:tcBorders>
              <w:top w:val="none" w:sz="0" w:space="0" w:color="auto"/>
              <w:bottom w:val="none" w:sz="0" w:space="0" w:color="auto"/>
            </w:tcBorders>
          </w:tcPr>
          <w:p w14:paraId="23ECEF3F" w14:textId="0E17A9E1" w:rsidR="00760831" w:rsidRDefault="0076083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760831" w:rsidRPr="001C43C6" w14:paraId="7E8C9A1D" w14:textId="77777777" w:rsidTr="00330F8A">
        <w:tc>
          <w:tcPr>
            <w:cnfStyle w:val="001000000000" w:firstRow="0" w:lastRow="0" w:firstColumn="1" w:lastColumn="0" w:oddVBand="0" w:evenVBand="0" w:oddHBand="0" w:evenHBand="0" w:firstRowFirstColumn="0" w:firstRowLastColumn="0" w:lastRowFirstColumn="0" w:lastRowLastColumn="0"/>
            <w:tcW w:w="2359" w:type="dxa"/>
            <w:vMerge/>
            <w:tcBorders>
              <w:right w:val="none" w:sz="0" w:space="0" w:color="auto"/>
            </w:tcBorders>
            <w:vAlign w:val="center"/>
          </w:tcPr>
          <w:p w14:paraId="2E726577" w14:textId="77777777" w:rsidR="00760831" w:rsidRPr="001C43C6" w:rsidRDefault="00760831" w:rsidP="00A67933">
            <w:pPr>
              <w:spacing w:after="0"/>
              <w:rPr>
                <w:sz w:val="20"/>
                <w:szCs w:val="20"/>
              </w:rPr>
            </w:pPr>
          </w:p>
        </w:tc>
        <w:tc>
          <w:tcPr>
            <w:tcW w:w="4961" w:type="dxa"/>
            <w:vAlign w:val="center"/>
          </w:tcPr>
          <w:p w14:paraId="75AB4551" w14:textId="3FBA9E93" w:rsidR="00760831" w:rsidRDefault="0076083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Prozent</w:t>
            </w:r>
          </w:p>
        </w:tc>
        <w:tc>
          <w:tcPr>
            <w:tcW w:w="1747" w:type="dxa"/>
          </w:tcPr>
          <w:p w14:paraId="468F3261" w14:textId="41192058" w:rsidR="00760831" w:rsidRDefault="0076083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248E3BF0" w14:textId="73F96207" w:rsidR="000B53D6" w:rsidRDefault="000B53D6" w:rsidP="00625FD8">
      <w:pPr>
        <w:spacing w:after="0" w:line="259" w:lineRule="auto"/>
      </w:pPr>
    </w:p>
    <w:p w14:paraId="2719B422" w14:textId="0A68B919" w:rsidR="00275452" w:rsidRPr="005B788A" w:rsidRDefault="00880C0D" w:rsidP="00275452">
      <w:pPr>
        <w:rPr>
          <w:rFonts w:ascii="Calibri" w:hAnsi="Calibri" w:cs="Calibri"/>
          <w:sz w:val="22"/>
        </w:rPr>
      </w:pPr>
      <w:r w:rsidRPr="004E3970">
        <w:rPr>
          <w:rFonts w:ascii="Calibri" w:hAnsi="Calibri" w:cs="Calibri"/>
          <w:sz w:val="22"/>
        </w:rPr>
        <w:t xml:space="preserve">Für Fehlerbehandlung, Datenformatierung und weitere Optionen siehe Kapitel </w:t>
      </w:r>
      <w:r w:rsidRPr="004E3970">
        <w:rPr>
          <w:rFonts w:ascii="Calibri" w:hAnsi="Calibri" w:cs="Calibri"/>
          <w:sz w:val="22"/>
        </w:rPr>
        <w:fldChar w:fldCharType="begin"/>
      </w:r>
      <w:r w:rsidRPr="004E3970">
        <w:rPr>
          <w:rFonts w:ascii="Calibri" w:hAnsi="Calibri" w:cs="Calibri"/>
          <w:sz w:val="22"/>
        </w:rPr>
        <w:instrText xml:space="preserve"> REF _Ref11657501 \r \h </w:instrText>
      </w:r>
      <w:r w:rsidR="004E3970">
        <w:rPr>
          <w:rFonts w:ascii="Calibri" w:hAnsi="Calibri" w:cs="Calibri"/>
          <w:sz w:val="22"/>
        </w:rPr>
        <w:instrText xml:space="preserve"> \* MERGEFORMAT </w:instrText>
      </w:r>
      <w:r w:rsidRPr="004E3970">
        <w:rPr>
          <w:rFonts w:ascii="Calibri" w:hAnsi="Calibri" w:cs="Calibri"/>
          <w:sz w:val="22"/>
        </w:rPr>
      </w:r>
      <w:r w:rsidRPr="004E3970">
        <w:rPr>
          <w:rFonts w:ascii="Calibri" w:hAnsi="Calibri" w:cs="Calibri"/>
          <w:sz w:val="22"/>
        </w:rPr>
        <w:fldChar w:fldCharType="separate"/>
      </w:r>
      <w:r w:rsidR="00C216A7">
        <w:rPr>
          <w:rFonts w:ascii="Calibri" w:hAnsi="Calibri" w:cs="Calibri"/>
          <w:sz w:val="22"/>
        </w:rPr>
        <w:t>3.2.8</w:t>
      </w:r>
      <w:r w:rsidRPr="004E3970">
        <w:rPr>
          <w:rFonts w:ascii="Calibri" w:hAnsi="Calibri" w:cs="Calibri"/>
          <w:sz w:val="22"/>
        </w:rPr>
        <w:fldChar w:fldCharType="end"/>
      </w:r>
      <w:r w:rsidRPr="004E3970">
        <w:rPr>
          <w:rFonts w:ascii="Calibri" w:hAnsi="Calibri" w:cs="Calibri"/>
          <w:sz w:val="22"/>
        </w:rPr>
        <w:t xml:space="preserve"> bis </w:t>
      </w:r>
      <w:r w:rsidRPr="004E3970">
        <w:rPr>
          <w:rFonts w:ascii="Calibri" w:hAnsi="Calibri" w:cs="Calibri"/>
          <w:sz w:val="22"/>
        </w:rPr>
        <w:fldChar w:fldCharType="begin"/>
      </w:r>
      <w:r w:rsidRPr="004E3970">
        <w:rPr>
          <w:rFonts w:ascii="Calibri" w:hAnsi="Calibri" w:cs="Calibri"/>
          <w:sz w:val="22"/>
        </w:rPr>
        <w:instrText xml:space="preserve"> REF _Ref58847634 \r \h </w:instrText>
      </w:r>
      <w:r w:rsidR="004E3970">
        <w:rPr>
          <w:rFonts w:ascii="Calibri" w:hAnsi="Calibri" w:cs="Calibri"/>
          <w:sz w:val="22"/>
        </w:rPr>
        <w:instrText xml:space="preserve"> \* MERGEFORMAT </w:instrText>
      </w:r>
      <w:r w:rsidRPr="004E3970">
        <w:rPr>
          <w:rFonts w:ascii="Calibri" w:hAnsi="Calibri" w:cs="Calibri"/>
          <w:sz w:val="22"/>
        </w:rPr>
      </w:r>
      <w:r w:rsidRPr="004E3970">
        <w:rPr>
          <w:rFonts w:ascii="Calibri" w:hAnsi="Calibri" w:cs="Calibri"/>
          <w:sz w:val="22"/>
        </w:rPr>
        <w:fldChar w:fldCharType="separate"/>
      </w:r>
      <w:r w:rsidR="00C216A7">
        <w:rPr>
          <w:rFonts w:ascii="Calibri" w:hAnsi="Calibri" w:cs="Calibri"/>
          <w:sz w:val="22"/>
        </w:rPr>
        <w:t>3.2.10</w:t>
      </w:r>
      <w:r w:rsidRPr="004E3970">
        <w:rPr>
          <w:rFonts w:ascii="Calibri" w:hAnsi="Calibri" w:cs="Calibri"/>
          <w:sz w:val="22"/>
        </w:rPr>
        <w:fldChar w:fldCharType="end"/>
      </w:r>
      <w:r w:rsidRPr="004E3970">
        <w:rPr>
          <w:rFonts w:ascii="Calibri" w:hAnsi="Calibri" w:cs="Calibri"/>
          <w:sz w:val="22"/>
        </w:rPr>
        <w:t xml:space="preserve">. </w:t>
      </w:r>
      <w:r w:rsidR="00B67A7A" w:rsidRPr="004E3970">
        <w:rPr>
          <w:rFonts w:ascii="Calibri" w:hAnsi="Calibri" w:cs="Calibri"/>
          <w:sz w:val="22"/>
        </w:rPr>
        <w:t>Es besteht</w:t>
      </w:r>
      <w:r w:rsidR="004E3970" w:rsidRPr="004E3970">
        <w:rPr>
          <w:rFonts w:ascii="Calibri" w:hAnsi="Calibri" w:cs="Calibri"/>
          <w:sz w:val="22"/>
        </w:rPr>
        <w:t xml:space="preserve"> hier</w:t>
      </w:r>
      <w:r w:rsidR="00B67A7A" w:rsidRPr="004E3970">
        <w:rPr>
          <w:rFonts w:ascii="Calibri" w:hAnsi="Calibri" w:cs="Calibri"/>
          <w:sz w:val="22"/>
        </w:rPr>
        <w:t xml:space="preserve"> die Möglichkeit die Daten fortzuführen und das NoName-Flag auf ‚Nein‘ zu setzen.</w:t>
      </w:r>
    </w:p>
    <w:p w14:paraId="398F67D5" w14:textId="0A2EAAEF" w:rsidR="00A12A06" w:rsidRDefault="00A12A06" w:rsidP="00A12A06">
      <w:pPr>
        <w:pStyle w:val="berschrift3"/>
      </w:pPr>
      <w:bookmarkStart w:id="61" w:name="_Toc147312849"/>
      <w:r>
        <w:t>Erweiterte Stammdaten</w:t>
      </w:r>
      <w:bookmarkEnd w:id="61"/>
    </w:p>
    <w:p w14:paraId="34171959" w14:textId="681367B9" w:rsidR="00AE277B" w:rsidRPr="005B788A" w:rsidRDefault="00AE277B" w:rsidP="005B788A">
      <w:pPr>
        <w:rPr>
          <w:rFonts w:ascii="Calibri" w:hAnsi="Calibri" w:cs="Calibri"/>
          <w:sz w:val="22"/>
        </w:rPr>
      </w:pPr>
      <w:r w:rsidRPr="005B788A">
        <w:rPr>
          <w:rFonts w:ascii="Calibri" w:hAnsi="Calibri" w:cs="Calibri"/>
          <w:sz w:val="22"/>
        </w:rPr>
        <w:t>Im Customizing können zusätzlich zu den Stammdaten erweiterte Stammdaten erzeugt werden. Diese Felder werden durch diesen Import</w:t>
      </w:r>
      <w:r w:rsidR="005B788A" w:rsidRPr="005B788A">
        <w:rPr>
          <w:rFonts w:ascii="Calibri" w:hAnsi="Calibri" w:cs="Calibri"/>
          <w:sz w:val="22"/>
        </w:rPr>
        <w:t>typ</w:t>
      </w:r>
      <w:r w:rsidRPr="005B788A">
        <w:rPr>
          <w:rFonts w:ascii="Calibri" w:hAnsi="Calibri" w:cs="Calibri"/>
          <w:sz w:val="22"/>
        </w:rPr>
        <w:t xml:space="preserve"> verarbeitet. Da die Felder generisch definiert werden, muss im Import auch der Schlüssel </w:t>
      </w:r>
      <w:r w:rsidR="005B788A" w:rsidRPr="005B788A">
        <w:rPr>
          <w:rFonts w:ascii="Calibri" w:hAnsi="Calibri" w:cs="Calibri"/>
          <w:sz w:val="22"/>
        </w:rPr>
        <w:t>des</w:t>
      </w:r>
      <w:r w:rsidRPr="005B788A">
        <w:rPr>
          <w:rFonts w:ascii="Calibri" w:hAnsi="Calibri" w:cs="Calibri"/>
          <w:sz w:val="22"/>
        </w:rPr>
        <w:t xml:space="preserve"> jeweiligen Feldes geliefert werden.</w:t>
      </w:r>
    </w:p>
    <w:p w14:paraId="5F7A1D38" w14:textId="64C09884" w:rsidR="00AE277B" w:rsidRPr="005B788A" w:rsidRDefault="00AE277B" w:rsidP="005B788A">
      <w:pPr>
        <w:rPr>
          <w:rFonts w:ascii="Calibri" w:hAnsi="Calibri" w:cs="Calibri"/>
          <w:sz w:val="22"/>
        </w:rPr>
      </w:pPr>
      <w:r w:rsidRPr="005B788A">
        <w:rPr>
          <w:rFonts w:ascii="Calibri" w:hAnsi="Calibri" w:cs="Calibri"/>
          <w:sz w:val="22"/>
        </w:rPr>
        <w:t xml:space="preserve">Des Weiteren ist es möglich, Tabellen innerhalb der </w:t>
      </w:r>
      <w:r w:rsidR="005B788A" w:rsidRPr="005B788A">
        <w:rPr>
          <w:rFonts w:ascii="Calibri" w:hAnsi="Calibri" w:cs="Calibri"/>
          <w:sz w:val="22"/>
        </w:rPr>
        <w:t>e</w:t>
      </w:r>
      <w:r w:rsidRPr="005B788A">
        <w:rPr>
          <w:rFonts w:ascii="Calibri" w:hAnsi="Calibri" w:cs="Calibri"/>
          <w:sz w:val="22"/>
        </w:rPr>
        <w:t xml:space="preserve">rweiterten Stammdaten zu nutzen und </w:t>
      </w:r>
      <w:r w:rsidR="005B788A" w:rsidRPr="005B788A">
        <w:rPr>
          <w:rFonts w:ascii="Calibri" w:hAnsi="Calibri" w:cs="Calibri"/>
          <w:sz w:val="22"/>
        </w:rPr>
        <w:t xml:space="preserve">Werte für diese </w:t>
      </w:r>
      <w:r w:rsidRPr="005B788A">
        <w:rPr>
          <w:rFonts w:ascii="Calibri" w:hAnsi="Calibri" w:cs="Calibri"/>
          <w:sz w:val="22"/>
        </w:rPr>
        <w:t>zu importieren. Daher erwartet der Import stets auch die Tabellen-Zeilennummer in den zu importierenden Daten, die Zeilennummer wird von 0 aufwärts gezählt. Normale, nicht tabellarische Felder nutzen stets die Zeilennummer 0.</w:t>
      </w:r>
    </w:p>
    <w:p w14:paraId="27BE5E39" w14:textId="2D519D3E" w:rsidR="00384B5F" w:rsidRPr="005B788A" w:rsidRDefault="00500AA1" w:rsidP="005B788A">
      <w:pPr>
        <w:rPr>
          <w:rFonts w:ascii="Calibri" w:hAnsi="Calibri" w:cs="Calibri"/>
          <w:sz w:val="22"/>
        </w:rPr>
      </w:pPr>
      <w:r w:rsidRPr="005B788A">
        <w:rPr>
          <w:rFonts w:ascii="Calibri" w:hAnsi="Calibri" w:cs="Calibri"/>
          <w:sz w:val="22"/>
        </w:rPr>
        <w:t>Die Spalte „</w:t>
      </w:r>
      <w:r w:rsidR="00384B5F" w:rsidRPr="005B788A">
        <w:rPr>
          <w:rFonts w:ascii="Calibri" w:hAnsi="Calibri" w:cs="Calibri"/>
          <w:sz w:val="22"/>
        </w:rPr>
        <w:t>Dateiname</w:t>
      </w:r>
      <w:r w:rsidRPr="005B788A">
        <w:rPr>
          <w:rFonts w:ascii="Calibri" w:hAnsi="Calibri" w:cs="Calibri"/>
          <w:sz w:val="22"/>
        </w:rPr>
        <w:t>“ erwartet einen Pfad, der zu einer hochzuladenden Datei führt</w:t>
      </w:r>
      <w:r w:rsidR="00592187" w:rsidRPr="005B788A">
        <w:rPr>
          <w:rFonts w:ascii="Calibri" w:hAnsi="Calibri" w:cs="Calibri"/>
          <w:sz w:val="22"/>
        </w:rPr>
        <w:t xml:space="preserve"> (z.B. X:\all\Software4You\test.pdf)</w:t>
      </w:r>
      <w:r w:rsidRPr="005B788A">
        <w:rPr>
          <w:rFonts w:ascii="Calibri" w:hAnsi="Calibri" w:cs="Calibri"/>
          <w:sz w:val="22"/>
        </w:rPr>
        <w:t xml:space="preserve">. </w:t>
      </w:r>
    </w:p>
    <w:p w14:paraId="3B605A02" w14:textId="4D4A1236" w:rsidR="009637FD" w:rsidRPr="005B788A" w:rsidRDefault="00AE277B" w:rsidP="005B788A">
      <w:pPr>
        <w:rPr>
          <w:rFonts w:ascii="Calibri" w:hAnsi="Calibri" w:cs="Calibri"/>
          <w:sz w:val="22"/>
        </w:rPr>
      </w:pPr>
      <w:r w:rsidRPr="005B788A">
        <w:rPr>
          <w:rFonts w:ascii="Calibri" w:hAnsi="Calibri" w:cs="Calibri"/>
          <w:sz w:val="22"/>
        </w:rPr>
        <w:t>Der Import verarbeitet jeweils die Stammdaten, die aktuell geliefert werden. Andere Stammdatenfelder werden nicht verändert oder gelöscht.</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8315F0" w14:paraId="1F44BBE8" w14:textId="77777777" w:rsidTr="005B788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70FB5CCF" w14:textId="77777777" w:rsidR="008315F0" w:rsidRPr="005B788A" w:rsidRDefault="008315F0" w:rsidP="00A67933">
            <w:pPr>
              <w:spacing w:after="0"/>
              <w:rPr>
                <w:sz w:val="22"/>
              </w:rPr>
            </w:pPr>
            <w:r w:rsidRPr="005B788A">
              <w:rPr>
                <w:sz w:val="22"/>
              </w:rPr>
              <w:t>Importtyp</w:t>
            </w:r>
          </w:p>
        </w:tc>
        <w:tc>
          <w:tcPr>
            <w:tcW w:w="4961" w:type="dxa"/>
            <w:shd w:val="clear" w:color="auto" w:fill="990000"/>
            <w:vAlign w:val="center"/>
          </w:tcPr>
          <w:p w14:paraId="762467A8" w14:textId="77777777" w:rsidR="008315F0" w:rsidRPr="005B788A"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Spalte</w:t>
            </w:r>
          </w:p>
        </w:tc>
        <w:tc>
          <w:tcPr>
            <w:tcW w:w="1412" w:type="dxa"/>
            <w:shd w:val="clear" w:color="auto" w:fill="990000"/>
          </w:tcPr>
          <w:p w14:paraId="6DA99EFA" w14:textId="77777777" w:rsidR="008315F0" w:rsidRPr="005B788A"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5B788A">
              <w:rPr>
                <w:sz w:val="22"/>
              </w:rPr>
              <w:t>Pflicht</w:t>
            </w:r>
          </w:p>
        </w:tc>
      </w:tr>
      <w:tr w:rsidR="007309C4" w:rsidRPr="001C43C6" w14:paraId="21D2A1B5"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2AE97A17" w14:textId="29A07186" w:rsidR="007309C4" w:rsidRPr="00C13FF9" w:rsidRDefault="007309C4" w:rsidP="00A67933">
            <w:pPr>
              <w:spacing w:after="0"/>
              <w:rPr>
                <w:sz w:val="20"/>
                <w:szCs w:val="20"/>
              </w:rPr>
            </w:pPr>
            <w:r>
              <w:rPr>
                <w:sz w:val="20"/>
                <w:szCs w:val="20"/>
              </w:rPr>
              <w:t>Erweiterte Stammdaten</w:t>
            </w:r>
          </w:p>
        </w:tc>
        <w:tc>
          <w:tcPr>
            <w:tcW w:w="4961" w:type="dxa"/>
            <w:tcBorders>
              <w:top w:val="none" w:sz="0" w:space="0" w:color="auto"/>
              <w:bottom w:val="none" w:sz="0" w:space="0" w:color="auto"/>
            </w:tcBorders>
            <w:vAlign w:val="center"/>
          </w:tcPr>
          <w:p w14:paraId="59FD90C8" w14:textId="1354162A" w:rsidR="007309C4" w:rsidRPr="001C43C6" w:rsidRDefault="007309C4" w:rsidP="00E0698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AbrechNr</w:t>
            </w:r>
          </w:p>
        </w:tc>
        <w:tc>
          <w:tcPr>
            <w:tcW w:w="1412" w:type="dxa"/>
            <w:tcBorders>
              <w:top w:val="none" w:sz="0" w:space="0" w:color="auto"/>
              <w:bottom w:val="none" w:sz="0" w:space="0" w:color="auto"/>
            </w:tcBorders>
          </w:tcPr>
          <w:p w14:paraId="6FA82CFC" w14:textId="3F1D2F96" w:rsidR="007309C4" w:rsidRDefault="007309C4"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7309C4" w:rsidRPr="001C43C6" w14:paraId="05305FE4"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28924E6F" w14:textId="77777777" w:rsidR="007309C4" w:rsidRPr="001C43C6" w:rsidRDefault="007309C4" w:rsidP="00A67933">
            <w:pPr>
              <w:spacing w:after="0"/>
              <w:rPr>
                <w:sz w:val="20"/>
                <w:szCs w:val="20"/>
              </w:rPr>
            </w:pPr>
          </w:p>
        </w:tc>
        <w:tc>
          <w:tcPr>
            <w:tcW w:w="4961" w:type="dxa"/>
            <w:vAlign w:val="center"/>
          </w:tcPr>
          <w:p w14:paraId="0FD7BC36" w14:textId="7AB64E84" w:rsidR="007309C4" w:rsidRPr="001C43C6" w:rsidRDefault="007309C4"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EMD</w:t>
            </w:r>
          </w:p>
        </w:tc>
        <w:tc>
          <w:tcPr>
            <w:tcW w:w="1412" w:type="dxa"/>
          </w:tcPr>
          <w:p w14:paraId="625C2CD2" w14:textId="3746B8DD" w:rsidR="007309C4" w:rsidRDefault="007309C4"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7309C4" w:rsidRPr="001C43C6" w14:paraId="315315A8"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68F0A1E1" w14:textId="77777777" w:rsidR="007309C4" w:rsidRPr="001C43C6" w:rsidRDefault="007309C4" w:rsidP="00A67933">
            <w:pPr>
              <w:spacing w:after="0"/>
              <w:rPr>
                <w:sz w:val="20"/>
                <w:szCs w:val="20"/>
              </w:rPr>
            </w:pPr>
          </w:p>
        </w:tc>
        <w:tc>
          <w:tcPr>
            <w:tcW w:w="4961" w:type="dxa"/>
            <w:tcBorders>
              <w:top w:val="none" w:sz="0" w:space="0" w:color="auto"/>
              <w:bottom w:val="none" w:sz="0" w:space="0" w:color="auto"/>
            </w:tcBorders>
            <w:vAlign w:val="center"/>
          </w:tcPr>
          <w:p w14:paraId="727F31DE" w14:textId="6D512AA2" w:rsidR="007309C4" w:rsidRDefault="007309C4"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Zeile</w:t>
            </w:r>
          </w:p>
        </w:tc>
        <w:tc>
          <w:tcPr>
            <w:tcW w:w="1412" w:type="dxa"/>
            <w:tcBorders>
              <w:top w:val="none" w:sz="0" w:space="0" w:color="auto"/>
              <w:bottom w:val="none" w:sz="0" w:space="0" w:color="auto"/>
            </w:tcBorders>
          </w:tcPr>
          <w:p w14:paraId="14A8F887" w14:textId="6D5FAF68" w:rsidR="007309C4" w:rsidRDefault="007309C4"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7309C4" w:rsidRPr="001C43C6" w14:paraId="54D94899"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CBAF69F" w14:textId="77777777" w:rsidR="007309C4" w:rsidRPr="001C43C6" w:rsidRDefault="007309C4" w:rsidP="00A67933">
            <w:pPr>
              <w:spacing w:after="0"/>
              <w:rPr>
                <w:sz w:val="20"/>
                <w:szCs w:val="20"/>
              </w:rPr>
            </w:pPr>
          </w:p>
        </w:tc>
        <w:tc>
          <w:tcPr>
            <w:tcW w:w="4961" w:type="dxa"/>
            <w:vAlign w:val="center"/>
          </w:tcPr>
          <w:p w14:paraId="5B94127E" w14:textId="50D49DA1" w:rsidR="007309C4" w:rsidRDefault="007309C4"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Wert</w:t>
            </w:r>
          </w:p>
        </w:tc>
        <w:tc>
          <w:tcPr>
            <w:tcW w:w="1412" w:type="dxa"/>
          </w:tcPr>
          <w:p w14:paraId="5A9658CB" w14:textId="2BAD51D9" w:rsidR="007309C4" w:rsidRDefault="007309C4"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7309C4" w:rsidRPr="001C43C6" w14:paraId="2B537E68" w14:textId="77777777" w:rsidTr="005B78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6E1BA913" w14:textId="77777777" w:rsidR="007309C4" w:rsidRPr="001C43C6" w:rsidRDefault="007309C4" w:rsidP="00A67933">
            <w:pPr>
              <w:spacing w:after="0"/>
              <w:rPr>
                <w:sz w:val="20"/>
                <w:szCs w:val="20"/>
              </w:rPr>
            </w:pPr>
          </w:p>
        </w:tc>
        <w:tc>
          <w:tcPr>
            <w:tcW w:w="4961" w:type="dxa"/>
            <w:tcBorders>
              <w:top w:val="none" w:sz="0" w:space="0" w:color="auto"/>
              <w:bottom w:val="none" w:sz="0" w:space="0" w:color="auto"/>
            </w:tcBorders>
            <w:vAlign w:val="center"/>
          </w:tcPr>
          <w:p w14:paraId="363230C5" w14:textId="3B7E8EE4" w:rsidR="007309C4" w:rsidRDefault="007309C4" w:rsidP="00E0698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AuswahlNr</w:t>
            </w:r>
          </w:p>
        </w:tc>
        <w:tc>
          <w:tcPr>
            <w:tcW w:w="1412" w:type="dxa"/>
            <w:tcBorders>
              <w:top w:val="none" w:sz="0" w:space="0" w:color="auto"/>
              <w:bottom w:val="none" w:sz="0" w:space="0" w:color="auto"/>
            </w:tcBorders>
          </w:tcPr>
          <w:p w14:paraId="3E85BA93" w14:textId="77777777" w:rsidR="007309C4" w:rsidRDefault="007309C4"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7309C4" w:rsidRPr="001C43C6" w14:paraId="2A2C97D8" w14:textId="77777777" w:rsidTr="005B788A">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B765540" w14:textId="77777777" w:rsidR="007309C4" w:rsidRPr="001C43C6" w:rsidRDefault="007309C4" w:rsidP="00A67933">
            <w:pPr>
              <w:spacing w:after="0"/>
              <w:rPr>
                <w:sz w:val="20"/>
                <w:szCs w:val="20"/>
              </w:rPr>
            </w:pPr>
          </w:p>
        </w:tc>
        <w:tc>
          <w:tcPr>
            <w:tcW w:w="4961" w:type="dxa"/>
            <w:vAlign w:val="center"/>
          </w:tcPr>
          <w:p w14:paraId="65B157A2" w14:textId="228C6091" w:rsidR="007309C4" w:rsidRDefault="007309C4" w:rsidP="00E06981">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384B5F">
              <w:rPr>
                <w:sz w:val="20"/>
                <w:szCs w:val="20"/>
              </w:rPr>
              <w:t>Dateiname</w:t>
            </w:r>
          </w:p>
        </w:tc>
        <w:tc>
          <w:tcPr>
            <w:tcW w:w="1412" w:type="dxa"/>
          </w:tcPr>
          <w:p w14:paraId="5F7BC475" w14:textId="77777777" w:rsidR="007309C4" w:rsidRDefault="007309C4"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7C951F66" w14:textId="0E80F6E3" w:rsidR="000B53D6" w:rsidRDefault="000B53D6" w:rsidP="00625FD8">
      <w:pPr>
        <w:spacing w:after="0"/>
      </w:pPr>
    </w:p>
    <w:p w14:paraId="5DC7BC8D" w14:textId="77777777" w:rsidR="00625FD8" w:rsidRDefault="00275452" w:rsidP="00275452">
      <w:pPr>
        <w:rPr>
          <w:rFonts w:ascii="Calibri" w:hAnsi="Calibri" w:cs="Calibri"/>
          <w:sz w:val="22"/>
        </w:rPr>
      </w:pPr>
      <w:r w:rsidRPr="005B788A">
        <w:rPr>
          <w:rFonts w:ascii="Calibri" w:hAnsi="Calibri" w:cs="Calibri"/>
          <w:sz w:val="22"/>
        </w:rPr>
        <w:t>A</w:t>
      </w:r>
      <w:r w:rsidR="005B788A">
        <w:rPr>
          <w:rFonts w:ascii="Calibri" w:hAnsi="Calibri" w:cs="Calibri"/>
          <w:sz w:val="22"/>
        </w:rPr>
        <w:t>u</w:t>
      </w:r>
      <w:r w:rsidRPr="005B788A">
        <w:rPr>
          <w:rFonts w:ascii="Calibri" w:hAnsi="Calibri" w:cs="Calibri"/>
          <w:sz w:val="22"/>
        </w:rPr>
        <w:t>ch diesem Importstep kann ein Importformular zugeordnet werden. Eine Besonderheit bei der Datenformatierung ist neben der Option, das Format für die Zahlen und Datumsfelder zu definieren,</w:t>
      </w:r>
      <w:r w:rsidR="005B788A" w:rsidRPr="005B788A">
        <w:rPr>
          <w:rFonts w:ascii="Calibri" w:hAnsi="Calibri" w:cs="Calibri"/>
          <w:sz w:val="22"/>
        </w:rPr>
        <w:t xml:space="preserve"> die Möglichkeit,</w:t>
      </w:r>
      <w:r w:rsidRPr="005B788A">
        <w:rPr>
          <w:rFonts w:ascii="Calibri" w:hAnsi="Calibri" w:cs="Calibri"/>
          <w:sz w:val="22"/>
        </w:rPr>
        <w:t xml:space="preserve"> die Sprache für die Bezeichnungen und Texte der gelieferten Daten einzustellen. </w:t>
      </w:r>
    </w:p>
    <w:p w14:paraId="47166B30" w14:textId="34167D0A" w:rsidR="00275452" w:rsidRPr="005B788A" w:rsidRDefault="00275452" w:rsidP="00275452">
      <w:pPr>
        <w:rPr>
          <w:rFonts w:ascii="Calibri" w:hAnsi="Calibri" w:cs="Calibri"/>
          <w:sz w:val="22"/>
        </w:rPr>
      </w:pPr>
      <w:r w:rsidRPr="005B788A">
        <w:rPr>
          <w:rFonts w:ascii="Calibri" w:hAnsi="Calibri" w:cs="Calibri"/>
          <w:sz w:val="22"/>
        </w:rPr>
        <w:t>Des</w:t>
      </w:r>
      <w:r w:rsidR="005B788A" w:rsidRPr="005B788A">
        <w:rPr>
          <w:rFonts w:ascii="Calibri" w:hAnsi="Calibri" w:cs="Calibri"/>
          <w:sz w:val="22"/>
        </w:rPr>
        <w:t xml:space="preserve"> W</w:t>
      </w:r>
      <w:r w:rsidRPr="005B788A">
        <w:rPr>
          <w:rFonts w:ascii="Calibri" w:hAnsi="Calibri" w:cs="Calibri"/>
          <w:sz w:val="22"/>
        </w:rPr>
        <w:t>eiteren kann ausgewählt werden, ob die gelieferten Stammdaten in der Stammdatentabelle angefügt werden sollen oder nicht. Wenn d</w:t>
      </w:r>
      <w:r w:rsidR="005B788A" w:rsidRPr="005B788A">
        <w:rPr>
          <w:rFonts w:ascii="Calibri" w:hAnsi="Calibri" w:cs="Calibri"/>
          <w:sz w:val="22"/>
        </w:rPr>
        <w:t>iese</w:t>
      </w:r>
      <w:r w:rsidRPr="005B788A">
        <w:rPr>
          <w:rFonts w:ascii="Calibri" w:hAnsi="Calibri" w:cs="Calibri"/>
          <w:sz w:val="22"/>
        </w:rPr>
        <w:t xml:space="preserve">s angekreuzt wird, bleiben die früheren Einträge bestehen und werden nicht gelöscht. Das kann zum Beispiel Sinn machen, wenn zu den bisherigen Einträgen neue </w:t>
      </w:r>
      <w:r w:rsidR="005B788A" w:rsidRPr="005B788A">
        <w:rPr>
          <w:rFonts w:ascii="Calibri" w:hAnsi="Calibri" w:cs="Calibri"/>
          <w:sz w:val="22"/>
        </w:rPr>
        <w:t>Einträge hinzugefügt werden sollen</w:t>
      </w:r>
      <w:r w:rsidRPr="005B788A">
        <w:rPr>
          <w:rFonts w:ascii="Calibri" w:hAnsi="Calibri" w:cs="Calibri"/>
          <w:sz w:val="22"/>
        </w:rPr>
        <w:t xml:space="preserve">. Andernfalls muss </w:t>
      </w:r>
      <w:r w:rsidR="005B788A" w:rsidRPr="005B788A">
        <w:rPr>
          <w:rFonts w:ascii="Calibri" w:hAnsi="Calibri" w:cs="Calibri"/>
          <w:sz w:val="22"/>
        </w:rPr>
        <w:t>der Haken gesetzt werden</w:t>
      </w:r>
      <w:r w:rsidRPr="005B788A">
        <w:rPr>
          <w:rFonts w:ascii="Calibri" w:hAnsi="Calibri" w:cs="Calibri"/>
          <w:sz w:val="22"/>
        </w:rPr>
        <w:t xml:space="preserve">, damit die Stammdaten vollständig </w:t>
      </w:r>
      <w:r w:rsidR="005B788A" w:rsidRPr="005B788A">
        <w:rPr>
          <w:rFonts w:ascii="Calibri" w:hAnsi="Calibri" w:cs="Calibri"/>
          <w:sz w:val="22"/>
        </w:rPr>
        <w:t>ge</w:t>
      </w:r>
      <w:r w:rsidRPr="005B788A">
        <w:rPr>
          <w:rFonts w:ascii="Calibri" w:hAnsi="Calibri" w:cs="Calibri"/>
          <w:sz w:val="22"/>
        </w:rPr>
        <w:t>lösch</w:t>
      </w:r>
      <w:r w:rsidR="005B788A" w:rsidRPr="005B788A">
        <w:rPr>
          <w:rFonts w:ascii="Calibri" w:hAnsi="Calibri" w:cs="Calibri"/>
          <w:sz w:val="22"/>
        </w:rPr>
        <w:t>t werden</w:t>
      </w:r>
      <w:r w:rsidRPr="005B788A">
        <w:rPr>
          <w:rFonts w:ascii="Calibri" w:hAnsi="Calibri" w:cs="Calibri"/>
          <w:sz w:val="22"/>
        </w:rPr>
        <w:t>.</w:t>
      </w:r>
    </w:p>
    <w:p w14:paraId="7AA5DB33" w14:textId="188EFC67" w:rsidR="0074303B" w:rsidRDefault="0074303B" w:rsidP="0074303B">
      <w:pPr>
        <w:pStyle w:val="berschrift3"/>
      </w:pPr>
      <w:bookmarkStart w:id="62" w:name="_Toc147312850"/>
      <w:r>
        <w:t>Tarifverträge</w:t>
      </w:r>
      <w:bookmarkEnd w:id="62"/>
    </w:p>
    <w:p w14:paraId="47D7360D" w14:textId="77777777" w:rsidR="0074303B" w:rsidRPr="00625FD8" w:rsidRDefault="0074303B" w:rsidP="0074303B">
      <w:pPr>
        <w:autoSpaceDE w:val="0"/>
        <w:autoSpaceDN w:val="0"/>
        <w:adjustRightInd w:val="0"/>
        <w:spacing w:after="0"/>
        <w:rPr>
          <w:rFonts w:ascii="Calibri" w:hAnsi="Calibri" w:cs="Calibri"/>
          <w:sz w:val="22"/>
        </w:rPr>
      </w:pPr>
      <w:r w:rsidRPr="00625FD8">
        <w:rPr>
          <w:rFonts w:ascii="Calibri" w:hAnsi="Calibri" w:cs="Calibri"/>
          <w:sz w:val="22"/>
        </w:rPr>
        <w:t>Die Struktur von Tarifverträgen und die Definition der zugehörigen Tarifkennzeichen und Stufen wird durch diesen Import verarbeitet. Hierbei werden Tarifverträge neu angelegt und ggf. erweitert. Je Tarifvertrag, Tarifkennzeichen und Stufe werden Informationen wie Folge-Tarifkennzeichen, Folgestufe sowie Zugehörigkeitsabhängigkeit oder Altersabhängigkeit definiert.</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74303B" w14:paraId="0DC87C37" w14:textId="77777777" w:rsidTr="00F520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26417AC0" w14:textId="77777777" w:rsidR="0074303B" w:rsidRPr="00F520A3" w:rsidRDefault="0074303B" w:rsidP="000526CB">
            <w:pPr>
              <w:spacing w:after="0"/>
              <w:rPr>
                <w:sz w:val="22"/>
              </w:rPr>
            </w:pPr>
            <w:r w:rsidRPr="00F520A3">
              <w:rPr>
                <w:sz w:val="22"/>
              </w:rPr>
              <w:t>Importtyp</w:t>
            </w:r>
          </w:p>
        </w:tc>
        <w:tc>
          <w:tcPr>
            <w:tcW w:w="4961" w:type="dxa"/>
            <w:shd w:val="clear" w:color="auto" w:fill="990000"/>
            <w:vAlign w:val="center"/>
          </w:tcPr>
          <w:p w14:paraId="390ECC0D" w14:textId="77777777" w:rsidR="0074303B" w:rsidRPr="00F520A3" w:rsidRDefault="0074303B"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Spalte</w:t>
            </w:r>
          </w:p>
        </w:tc>
        <w:tc>
          <w:tcPr>
            <w:tcW w:w="1412" w:type="dxa"/>
            <w:shd w:val="clear" w:color="auto" w:fill="990000"/>
          </w:tcPr>
          <w:p w14:paraId="07B6E053" w14:textId="77777777" w:rsidR="0074303B" w:rsidRPr="00F520A3" w:rsidRDefault="0074303B"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Pflicht</w:t>
            </w:r>
          </w:p>
        </w:tc>
      </w:tr>
      <w:tr w:rsidR="00CF669D" w:rsidRPr="001C43C6" w14:paraId="5A6A429B"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5F51F5F6" w14:textId="77777777" w:rsidR="00CF669D" w:rsidRPr="00C13FF9" w:rsidRDefault="00CF669D" w:rsidP="000526CB">
            <w:pPr>
              <w:spacing w:after="0"/>
              <w:rPr>
                <w:sz w:val="20"/>
                <w:szCs w:val="20"/>
              </w:rPr>
            </w:pPr>
            <w:r>
              <w:rPr>
                <w:sz w:val="20"/>
                <w:szCs w:val="20"/>
              </w:rPr>
              <w:t>Tarifverträge</w:t>
            </w:r>
          </w:p>
        </w:tc>
        <w:tc>
          <w:tcPr>
            <w:tcW w:w="4961" w:type="dxa"/>
            <w:tcBorders>
              <w:top w:val="none" w:sz="0" w:space="0" w:color="auto"/>
              <w:bottom w:val="none" w:sz="0" w:space="0" w:color="auto"/>
            </w:tcBorders>
            <w:vAlign w:val="center"/>
          </w:tcPr>
          <w:p w14:paraId="6655D01B" w14:textId="77777777" w:rsidR="00CF669D" w:rsidRPr="001C43C6"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TV</w:t>
            </w:r>
          </w:p>
        </w:tc>
        <w:tc>
          <w:tcPr>
            <w:tcW w:w="1412" w:type="dxa"/>
            <w:tcBorders>
              <w:top w:val="none" w:sz="0" w:space="0" w:color="auto"/>
              <w:bottom w:val="none" w:sz="0" w:space="0" w:color="auto"/>
            </w:tcBorders>
          </w:tcPr>
          <w:p w14:paraId="051D91AD"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F669D" w:rsidRPr="001C43C6" w14:paraId="1E4186B2"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98A2D52" w14:textId="77777777" w:rsidR="00CF669D" w:rsidRPr="001C43C6" w:rsidRDefault="00CF669D" w:rsidP="000526CB">
            <w:pPr>
              <w:spacing w:after="0"/>
              <w:rPr>
                <w:sz w:val="20"/>
                <w:szCs w:val="20"/>
              </w:rPr>
            </w:pPr>
          </w:p>
        </w:tc>
        <w:tc>
          <w:tcPr>
            <w:tcW w:w="4961" w:type="dxa"/>
            <w:vAlign w:val="center"/>
          </w:tcPr>
          <w:p w14:paraId="04F963AE" w14:textId="76A7697F" w:rsidR="00CF669D" w:rsidRPr="001C43C6" w:rsidRDefault="004B1BE3"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Tarifkennzeichen</w:t>
            </w:r>
          </w:p>
        </w:tc>
        <w:tc>
          <w:tcPr>
            <w:tcW w:w="1412" w:type="dxa"/>
          </w:tcPr>
          <w:p w14:paraId="6E71C939" w14:textId="77777777" w:rsidR="00CF669D" w:rsidRDefault="00CF669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CF669D" w:rsidRPr="001C43C6" w14:paraId="4F1A109C"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52D91F39" w14:textId="77777777" w:rsidR="00CF669D" w:rsidRPr="001C43C6" w:rsidRDefault="00CF669D" w:rsidP="000526CB">
            <w:pPr>
              <w:spacing w:after="0"/>
              <w:rPr>
                <w:sz w:val="20"/>
                <w:szCs w:val="20"/>
              </w:rPr>
            </w:pPr>
          </w:p>
        </w:tc>
        <w:tc>
          <w:tcPr>
            <w:tcW w:w="4961" w:type="dxa"/>
            <w:tcBorders>
              <w:top w:val="none" w:sz="0" w:space="0" w:color="auto"/>
              <w:bottom w:val="none" w:sz="0" w:space="0" w:color="auto"/>
            </w:tcBorders>
            <w:vAlign w:val="center"/>
          </w:tcPr>
          <w:p w14:paraId="6E8FAF43"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Stufe</w:t>
            </w:r>
          </w:p>
        </w:tc>
        <w:tc>
          <w:tcPr>
            <w:tcW w:w="1412" w:type="dxa"/>
            <w:tcBorders>
              <w:top w:val="none" w:sz="0" w:space="0" w:color="auto"/>
              <w:bottom w:val="none" w:sz="0" w:space="0" w:color="auto"/>
            </w:tcBorders>
          </w:tcPr>
          <w:p w14:paraId="19438A37"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CF669D" w:rsidRPr="001C43C6" w14:paraId="57B24C32"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5FC0617" w14:textId="77777777" w:rsidR="00CF669D" w:rsidRPr="001C43C6" w:rsidRDefault="00CF669D" w:rsidP="000526CB">
            <w:pPr>
              <w:spacing w:after="0"/>
              <w:rPr>
                <w:sz w:val="20"/>
                <w:szCs w:val="20"/>
              </w:rPr>
            </w:pPr>
          </w:p>
        </w:tc>
        <w:tc>
          <w:tcPr>
            <w:tcW w:w="4961" w:type="dxa"/>
            <w:vAlign w:val="center"/>
          </w:tcPr>
          <w:p w14:paraId="20827CE5" w14:textId="055E866D" w:rsidR="00CF669D" w:rsidRDefault="00FC4E20"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bis Alter </w:t>
            </w:r>
            <w:r w:rsidR="00CF669D">
              <w:rPr>
                <w:sz w:val="20"/>
                <w:szCs w:val="20"/>
              </w:rPr>
              <w:t>Jahr</w:t>
            </w:r>
          </w:p>
        </w:tc>
        <w:tc>
          <w:tcPr>
            <w:tcW w:w="1412" w:type="dxa"/>
          </w:tcPr>
          <w:p w14:paraId="48FE1D2E" w14:textId="77777777" w:rsidR="00CF669D" w:rsidRDefault="00CF669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F669D" w:rsidRPr="001C43C6" w14:paraId="7EC17C8E"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6E21F5E0" w14:textId="77777777" w:rsidR="00CF669D" w:rsidRPr="001C43C6" w:rsidRDefault="00CF669D" w:rsidP="000526CB">
            <w:pPr>
              <w:spacing w:after="0"/>
              <w:rPr>
                <w:sz w:val="20"/>
                <w:szCs w:val="20"/>
              </w:rPr>
            </w:pPr>
          </w:p>
        </w:tc>
        <w:tc>
          <w:tcPr>
            <w:tcW w:w="4961" w:type="dxa"/>
            <w:tcBorders>
              <w:top w:val="none" w:sz="0" w:space="0" w:color="auto"/>
              <w:bottom w:val="none" w:sz="0" w:space="0" w:color="auto"/>
            </w:tcBorders>
            <w:vAlign w:val="center"/>
          </w:tcPr>
          <w:p w14:paraId="27E278CE" w14:textId="1BE71722" w:rsidR="00CF669D" w:rsidRDefault="00FC4E20" w:rsidP="00FC4E20">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bis Alter </w:t>
            </w:r>
            <w:r w:rsidR="00CF669D">
              <w:rPr>
                <w:sz w:val="20"/>
                <w:szCs w:val="20"/>
              </w:rPr>
              <w:t>Monat</w:t>
            </w:r>
          </w:p>
        </w:tc>
        <w:tc>
          <w:tcPr>
            <w:tcW w:w="1412" w:type="dxa"/>
            <w:tcBorders>
              <w:top w:val="none" w:sz="0" w:space="0" w:color="auto"/>
              <w:bottom w:val="none" w:sz="0" w:space="0" w:color="auto"/>
            </w:tcBorders>
          </w:tcPr>
          <w:p w14:paraId="36413600"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F669D" w:rsidRPr="001C43C6" w14:paraId="11BA105E"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FD45CA1" w14:textId="77777777" w:rsidR="00CF669D" w:rsidRPr="001C43C6" w:rsidRDefault="00CF669D" w:rsidP="000526CB">
            <w:pPr>
              <w:spacing w:after="0"/>
              <w:rPr>
                <w:sz w:val="20"/>
                <w:szCs w:val="20"/>
              </w:rPr>
            </w:pPr>
          </w:p>
        </w:tc>
        <w:tc>
          <w:tcPr>
            <w:tcW w:w="4961" w:type="dxa"/>
            <w:vAlign w:val="center"/>
          </w:tcPr>
          <w:p w14:paraId="70F26EDE" w14:textId="77777777" w:rsidR="00CF669D" w:rsidRDefault="00CF669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Zugehörigkeit</w:t>
            </w:r>
          </w:p>
        </w:tc>
        <w:tc>
          <w:tcPr>
            <w:tcW w:w="1412" w:type="dxa"/>
          </w:tcPr>
          <w:p w14:paraId="1F942772" w14:textId="77777777" w:rsidR="00CF669D" w:rsidRDefault="00CF669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F669D" w:rsidRPr="001C43C6" w14:paraId="0F84D80F"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2A12925C" w14:textId="77777777" w:rsidR="00CF669D" w:rsidRPr="001C43C6" w:rsidRDefault="00CF669D" w:rsidP="000526CB">
            <w:pPr>
              <w:spacing w:after="0"/>
              <w:rPr>
                <w:sz w:val="20"/>
                <w:szCs w:val="20"/>
              </w:rPr>
            </w:pPr>
          </w:p>
        </w:tc>
        <w:tc>
          <w:tcPr>
            <w:tcW w:w="4961" w:type="dxa"/>
            <w:tcBorders>
              <w:top w:val="none" w:sz="0" w:space="0" w:color="auto"/>
              <w:bottom w:val="none" w:sz="0" w:space="0" w:color="auto"/>
            </w:tcBorders>
            <w:vAlign w:val="center"/>
          </w:tcPr>
          <w:p w14:paraId="25858D58" w14:textId="58FA068A"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Folge</w:t>
            </w:r>
            <w:r w:rsidR="00FD6178">
              <w:rPr>
                <w:sz w:val="20"/>
                <w:szCs w:val="20"/>
              </w:rPr>
              <w:t>-</w:t>
            </w:r>
            <w:r>
              <w:rPr>
                <w:sz w:val="20"/>
                <w:szCs w:val="20"/>
              </w:rPr>
              <w:t>TKZ</w:t>
            </w:r>
          </w:p>
        </w:tc>
        <w:tc>
          <w:tcPr>
            <w:tcW w:w="1412" w:type="dxa"/>
            <w:tcBorders>
              <w:top w:val="none" w:sz="0" w:space="0" w:color="auto"/>
              <w:bottom w:val="none" w:sz="0" w:space="0" w:color="auto"/>
            </w:tcBorders>
          </w:tcPr>
          <w:p w14:paraId="0F8C2C1C"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CF669D" w:rsidRPr="001C43C6" w14:paraId="09F181DD"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6617F87" w14:textId="77777777" w:rsidR="00CF669D" w:rsidRPr="001C43C6" w:rsidRDefault="00CF669D" w:rsidP="000526CB">
            <w:pPr>
              <w:spacing w:after="0"/>
              <w:rPr>
                <w:sz w:val="20"/>
                <w:szCs w:val="20"/>
              </w:rPr>
            </w:pPr>
          </w:p>
        </w:tc>
        <w:tc>
          <w:tcPr>
            <w:tcW w:w="4961" w:type="dxa"/>
            <w:vAlign w:val="center"/>
          </w:tcPr>
          <w:p w14:paraId="15665435" w14:textId="074FC22E" w:rsidR="00CF669D" w:rsidRDefault="00CF669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Folge</w:t>
            </w:r>
            <w:r w:rsidR="00FD6178">
              <w:rPr>
                <w:sz w:val="20"/>
                <w:szCs w:val="20"/>
              </w:rPr>
              <w:t>-</w:t>
            </w:r>
            <w:r>
              <w:rPr>
                <w:sz w:val="20"/>
                <w:szCs w:val="20"/>
              </w:rPr>
              <w:t>Stufe</w:t>
            </w:r>
          </w:p>
        </w:tc>
        <w:tc>
          <w:tcPr>
            <w:tcW w:w="1412" w:type="dxa"/>
          </w:tcPr>
          <w:p w14:paraId="11B939F7" w14:textId="77777777" w:rsidR="00CF669D" w:rsidRDefault="00CF669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CF669D" w:rsidRPr="001C43C6" w14:paraId="75AA1A9B"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110FB98E" w14:textId="77777777" w:rsidR="00CF669D" w:rsidRPr="001C43C6" w:rsidRDefault="00CF669D" w:rsidP="000526CB">
            <w:pPr>
              <w:spacing w:after="0"/>
              <w:rPr>
                <w:sz w:val="20"/>
                <w:szCs w:val="20"/>
              </w:rPr>
            </w:pPr>
          </w:p>
        </w:tc>
        <w:tc>
          <w:tcPr>
            <w:tcW w:w="4961" w:type="dxa"/>
            <w:tcBorders>
              <w:top w:val="none" w:sz="0" w:space="0" w:color="auto"/>
              <w:bottom w:val="none" w:sz="0" w:space="0" w:color="auto"/>
            </w:tcBorders>
            <w:vAlign w:val="center"/>
          </w:tcPr>
          <w:p w14:paraId="234E2DE4"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Stufungsmonat</w:t>
            </w:r>
          </w:p>
        </w:tc>
        <w:tc>
          <w:tcPr>
            <w:tcW w:w="1412" w:type="dxa"/>
            <w:tcBorders>
              <w:top w:val="none" w:sz="0" w:space="0" w:color="auto"/>
              <w:bottom w:val="none" w:sz="0" w:space="0" w:color="auto"/>
            </w:tcBorders>
          </w:tcPr>
          <w:p w14:paraId="09434B3D" w14:textId="77777777" w:rsidR="00CF669D" w:rsidRDefault="00CF669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19CB9609" w14:textId="77777777" w:rsidR="0074303B" w:rsidRDefault="0074303B" w:rsidP="00625FD8">
      <w:pPr>
        <w:spacing w:after="0"/>
      </w:pPr>
    </w:p>
    <w:p w14:paraId="13F95FE3" w14:textId="77777777" w:rsidR="00082DA7" w:rsidRPr="00625FD8" w:rsidRDefault="00082DA7" w:rsidP="00625FD8">
      <w:pPr>
        <w:spacing w:after="0" w:line="259" w:lineRule="auto"/>
        <w:rPr>
          <w:rFonts w:ascii="Calibri" w:hAnsi="Calibri" w:cs="Calibri"/>
          <w:sz w:val="22"/>
        </w:rPr>
      </w:pPr>
      <w:r w:rsidRPr="00625FD8">
        <w:rPr>
          <w:rFonts w:ascii="Calibri" w:hAnsi="Calibri" w:cs="Calibri"/>
          <w:sz w:val="22"/>
        </w:rPr>
        <w:t>Folgende Löschoption gibt es:</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72"/>
        <w:gridCol w:w="6095"/>
      </w:tblGrid>
      <w:tr w:rsidR="00082DA7" w14:paraId="675A53BF" w14:textId="77777777" w:rsidTr="00F520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bottom w:val="none" w:sz="0" w:space="0" w:color="auto"/>
              <w:right w:val="none" w:sz="0" w:space="0" w:color="auto"/>
            </w:tcBorders>
            <w:shd w:val="clear" w:color="auto" w:fill="990000"/>
            <w:vAlign w:val="center"/>
          </w:tcPr>
          <w:p w14:paraId="60E030E6" w14:textId="77777777" w:rsidR="00082DA7" w:rsidRPr="00F520A3" w:rsidRDefault="00082DA7" w:rsidP="004920C7">
            <w:pPr>
              <w:spacing w:after="0"/>
              <w:rPr>
                <w:sz w:val="22"/>
              </w:rPr>
            </w:pPr>
            <w:r w:rsidRPr="00F520A3">
              <w:rPr>
                <w:sz w:val="22"/>
              </w:rPr>
              <w:t>Löschoption</w:t>
            </w:r>
          </w:p>
        </w:tc>
        <w:tc>
          <w:tcPr>
            <w:tcW w:w="6095" w:type="dxa"/>
            <w:shd w:val="clear" w:color="auto" w:fill="990000"/>
            <w:vAlign w:val="center"/>
          </w:tcPr>
          <w:p w14:paraId="13C0D28E" w14:textId="77777777" w:rsidR="00082DA7" w:rsidRPr="00F520A3" w:rsidRDefault="00082DA7" w:rsidP="004920C7">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Beschreibung</w:t>
            </w:r>
          </w:p>
        </w:tc>
      </w:tr>
      <w:tr w:rsidR="00082DA7" w:rsidRPr="001C43C6" w14:paraId="13827CA8"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bottom w:val="none" w:sz="0" w:space="0" w:color="auto"/>
              <w:right w:val="none" w:sz="0" w:space="0" w:color="auto"/>
            </w:tcBorders>
            <w:vAlign w:val="center"/>
          </w:tcPr>
          <w:p w14:paraId="0F4BAF24" w14:textId="6D911AF4" w:rsidR="00082DA7" w:rsidRPr="00C13FF9" w:rsidRDefault="00082DA7" w:rsidP="00082DA7">
            <w:pPr>
              <w:spacing w:after="0"/>
              <w:rPr>
                <w:sz w:val="20"/>
                <w:szCs w:val="20"/>
              </w:rPr>
            </w:pPr>
            <w:r>
              <w:rPr>
                <w:sz w:val="20"/>
                <w:szCs w:val="20"/>
              </w:rPr>
              <w:t>Vorhandene Tarifverträge mit derselben Bezeichnung vorher löschen</w:t>
            </w:r>
          </w:p>
        </w:tc>
        <w:tc>
          <w:tcPr>
            <w:tcW w:w="6095" w:type="dxa"/>
            <w:tcBorders>
              <w:top w:val="none" w:sz="0" w:space="0" w:color="auto"/>
              <w:bottom w:val="none" w:sz="0" w:space="0" w:color="auto"/>
            </w:tcBorders>
            <w:vAlign w:val="center"/>
          </w:tcPr>
          <w:p w14:paraId="658AA901" w14:textId="1B75C414" w:rsidR="00082DA7" w:rsidRPr="001C43C6" w:rsidRDefault="00082DA7" w:rsidP="00082DA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Alle schon vorhandenen Tarifverträge mit derselben Bezeichnung werden bei dieser Option gelöscht.</w:t>
            </w:r>
          </w:p>
        </w:tc>
      </w:tr>
    </w:tbl>
    <w:p w14:paraId="32479623" w14:textId="745B6EEA" w:rsidR="0074303B" w:rsidRPr="000B53D6" w:rsidRDefault="0074303B" w:rsidP="0074303B">
      <w:pPr>
        <w:spacing w:after="160" w:line="259" w:lineRule="auto"/>
      </w:pPr>
    </w:p>
    <w:p w14:paraId="42AEA1F2" w14:textId="1C0434F9" w:rsidR="00A12A06" w:rsidRDefault="00A12A06" w:rsidP="00A12A06">
      <w:pPr>
        <w:pStyle w:val="berschrift3"/>
      </w:pPr>
      <w:bookmarkStart w:id="63" w:name="_Toc147312851"/>
      <w:r>
        <w:t>VO-Zuordnungen</w:t>
      </w:r>
      <w:bookmarkEnd w:id="63"/>
    </w:p>
    <w:p w14:paraId="4075B796" w14:textId="2DB9B961" w:rsidR="00DF3A98" w:rsidRPr="00625FD8" w:rsidRDefault="00DF3A98" w:rsidP="00DF3A98">
      <w:pPr>
        <w:rPr>
          <w:rFonts w:ascii="Calibri" w:hAnsi="Calibri" w:cs="Calibri"/>
          <w:sz w:val="22"/>
        </w:rPr>
      </w:pPr>
      <w:r w:rsidRPr="00625FD8">
        <w:rPr>
          <w:rFonts w:ascii="Calibri" w:hAnsi="Calibri" w:cs="Calibri"/>
          <w:sz w:val="22"/>
        </w:rPr>
        <w:t>4PLAN bietet die Möglichkeit, über diesen Importtyp die Zuordnung</w:t>
      </w:r>
      <w:r w:rsidR="00625FD8" w:rsidRPr="00625FD8">
        <w:rPr>
          <w:rFonts w:ascii="Calibri" w:hAnsi="Calibri" w:cs="Calibri"/>
          <w:sz w:val="22"/>
        </w:rPr>
        <w:t xml:space="preserve"> zu</w:t>
      </w:r>
      <w:r w:rsidRPr="00625FD8">
        <w:rPr>
          <w:rFonts w:ascii="Calibri" w:hAnsi="Calibri" w:cs="Calibri"/>
          <w:sz w:val="22"/>
        </w:rPr>
        <w:t xml:space="preserve"> </w:t>
      </w:r>
      <w:r w:rsidR="00C445C4" w:rsidRPr="00625FD8">
        <w:rPr>
          <w:rFonts w:ascii="Calibri" w:hAnsi="Calibri" w:cs="Calibri"/>
          <w:sz w:val="22"/>
        </w:rPr>
        <w:t>anderen variablen</w:t>
      </w:r>
      <w:r w:rsidRPr="00625FD8">
        <w:rPr>
          <w:rFonts w:ascii="Calibri" w:hAnsi="Calibri" w:cs="Calibri"/>
          <w:sz w:val="22"/>
        </w:rPr>
        <w:t xml:space="preserve"> Objekten (z.B. Mitarbeiter zu Stelle) zu verarbeiten.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8315F0" w14:paraId="0B4DA6AB" w14:textId="77777777" w:rsidTr="00F520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31835895" w14:textId="77777777" w:rsidR="008315F0" w:rsidRPr="00F520A3" w:rsidRDefault="008315F0" w:rsidP="00A67933">
            <w:pPr>
              <w:spacing w:after="0"/>
              <w:rPr>
                <w:sz w:val="22"/>
              </w:rPr>
            </w:pPr>
            <w:r w:rsidRPr="00F520A3">
              <w:rPr>
                <w:sz w:val="22"/>
              </w:rPr>
              <w:t>Importtyp</w:t>
            </w:r>
          </w:p>
        </w:tc>
        <w:tc>
          <w:tcPr>
            <w:tcW w:w="4961" w:type="dxa"/>
            <w:shd w:val="clear" w:color="auto" w:fill="990000"/>
            <w:vAlign w:val="center"/>
          </w:tcPr>
          <w:p w14:paraId="16EA1AF5" w14:textId="77777777" w:rsidR="008315F0" w:rsidRPr="00F520A3"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Spalte</w:t>
            </w:r>
          </w:p>
        </w:tc>
        <w:tc>
          <w:tcPr>
            <w:tcW w:w="1412" w:type="dxa"/>
            <w:shd w:val="clear" w:color="auto" w:fill="990000"/>
          </w:tcPr>
          <w:p w14:paraId="2E18DFC7" w14:textId="77777777" w:rsidR="008315F0" w:rsidRPr="00F520A3"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F520A3">
              <w:rPr>
                <w:sz w:val="22"/>
              </w:rPr>
              <w:t>Pflicht</w:t>
            </w:r>
          </w:p>
        </w:tc>
      </w:tr>
      <w:tr w:rsidR="00697EF0" w:rsidRPr="001C43C6" w14:paraId="5477E6C2"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3CFFABA3" w14:textId="5FD848C4" w:rsidR="00697EF0" w:rsidRPr="00C13FF9" w:rsidRDefault="00697EF0" w:rsidP="00A67933">
            <w:pPr>
              <w:spacing w:after="0"/>
              <w:rPr>
                <w:sz w:val="20"/>
                <w:szCs w:val="20"/>
              </w:rPr>
            </w:pPr>
            <w:r>
              <w:rPr>
                <w:sz w:val="20"/>
                <w:szCs w:val="20"/>
              </w:rPr>
              <w:t>VO-Zuordnungen</w:t>
            </w:r>
          </w:p>
        </w:tc>
        <w:tc>
          <w:tcPr>
            <w:tcW w:w="4961" w:type="dxa"/>
            <w:tcBorders>
              <w:top w:val="none" w:sz="0" w:space="0" w:color="auto"/>
              <w:bottom w:val="none" w:sz="0" w:space="0" w:color="auto"/>
            </w:tcBorders>
            <w:vAlign w:val="center"/>
          </w:tcPr>
          <w:p w14:paraId="37686AED" w14:textId="1D430258" w:rsidR="00697EF0" w:rsidRPr="001C43C6" w:rsidRDefault="00C1166A"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Abrechnungsnr.</w:t>
            </w:r>
          </w:p>
        </w:tc>
        <w:tc>
          <w:tcPr>
            <w:tcW w:w="1412" w:type="dxa"/>
            <w:tcBorders>
              <w:top w:val="none" w:sz="0" w:space="0" w:color="auto"/>
              <w:bottom w:val="none" w:sz="0" w:space="0" w:color="auto"/>
            </w:tcBorders>
          </w:tcPr>
          <w:p w14:paraId="3BDAD05A" w14:textId="49DA4E4F"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97EF0" w:rsidRPr="001C43C6" w14:paraId="104A1BE8"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98DBF6E" w14:textId="77777777" w:rsidR="00697EF0" w:rsidRPr="001C43C6" w:rsidRDefault="00697EF0" w:rsidP="00A67933">
            <w:pPr>
              <w:spacing w:after="0"/>
              <w:rPr>
                <w:sz w:val="20"/>
                <w:szCs w:val="20"/>
              </w:rPr>
            </w:pPr>
          </w:p>
        </w:tc>
        <w:tc>
          <w:tcPr>
            <w:tcW w:w="4961" w:type="dxa"/>
            <w:vAlign w:val="center"/>
          </w:tcPr>
          <w:p w14:paraId="7DF5D4E5" w14:textId="5C37B2E3"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Datenart</w:t>
            </w:r>
          </w:p>
        </w:tc>
        <w:tc>
          <w:tcPr>
            <w:tcW w:w="1412" w:type="dxa"/>
          </w:tcPr>
          <w:p w14:paraId="5AF551A5" w14:textId="3F72956F"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97EF0" w:rsidRPr="001C43C6" w14:paraId="610621E7"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3BF09048" w14:textId="77777777" w:rsidR="00697EF0" w:rsidRPr="001C43C6" w:rsidRDefault="00697EF0" w:rsidP="00A67933">
            <w:pPr>
              <w:spacing w:after="0"/>
              <w:rPr>
                <w:sz w:val="20"/>
                <w:szCs w:val="20"/>
              </w:rPr>
            </w:pPr>
          </w:p>
        </w:tc>
        <w:tc>
          <w:tcPr>
            <w:tcW w:w="4961" w:type="dxa"/>
            <w:tcBorders>
              <w:top w:val="none" w:sz="0" w:space="0" w:color="auto"/>
              <w:bottom w:val="none" w:sz="0" w:space="0" w:color="auto"/>
            </w:tcBorders>
            <w:vAlign w:val="center"/>
          </w:tcPr>
          <w:p w14:paraId="16DBFA4B" w14:textId="32D18A24"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Periode</w:t>
            </w:r>
          </w:p>
        </w:tc>
        <w:tc>
          <w:tcPr>
            <w:tcW w:w="1412" w:type="dxa"/>
            <w:tcBorders>
              <w:top w:val="none" w:sz="0" w:space="0" w:color="auto"/>
              <w:bottom w:val="none" w:sz="0" w:space="0" w:color="auto"/>
            </w:tcBorders>
          </w:tcPr>
          <w:p w14:paraId="101DC473" w14:textId="581D8AF8"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97EF0" w:rsidRPr="001C43C6" w14:paraId="2052E125" w14:textId="77777777" w:rsidTr="00F520A3">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80D9FEF" w14:textId="77777777" w:rsidR="00697EF0" w:rsidRPr="001C43C6" w:rsidRDefault="00697EF0" w:rsidP="00A67933">
            <w:pPr>
              <w:spacing w:after="0"/>
              <w:rPr>
                <w:sz w:val="20"/>
                <w:szCs w:val="20"/>
              </w:rPr>
            </w:pPr>
          </w:p>
        </w:tc>
        <w:tc>
          <w:tcPr>
            <w:tcW w:w="4961" w:type="dxa"/>
            <w:vAlign w:val="center"/>
          </w:tcPr>
          <w:p w14:paraId="6DBD80FE" w14:textId="466CE8CE" w:rsidR="00697EF0" w:rsidRDefault="00C1166A"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Schlüssel des zugeordneten Objekts</w:t>
            </w:r>
          </w:p>
        </w:tc>
        <w:tc>
          <w:tcPr>
            <w:tcW w:w="1412" w:type="dxa"/>
          </w:tcPr>
          <w:p w14:paraId="1A0A8311" w14:textId="2FF7E9D7"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97EF0" w:rsidRPr="001C43C6" w14:paraId="31C86603"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6C32A961" w14:textId="77777777" w:rsidR="00697EF0" w:rsidRPr="001C43C6" w:rsidRDefault="00697EF0" w:rsidP="00A67933">
            <w:pPr>
              <w:spacing w:after="0"/>
              <w:rPr>
                <w:sz w:val="20"/>
                <w:szCs w:val="20"/>
              </w:rPr>
            </w:pPr>
          </w:p>
        </w:tc>
        <w:tc>
          <w:tcPr>
            <w:tcW w:w="4961" w:type="dxa"/>
            <w:tcBorders>
              <w:top w:val="none" w:sz="0" w:space="0" w:color="auto"/>
              <w:bottom w:val="none" w:sz="0" w:space="0" w:color="auto"/>
            </w:tcBorders>
            <w:vAlign w:val="center"/>
          </w:tcPr>
          <w:p w14:paraId="6E98D8C9" w14:textId="27A1F0D4"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Prozent</w:t>
            </w:r>
          </w:p>
        </w:tc>
        <w:tc>
          <w:tcPr>
            <w:tcW w:w="1412" w:type="dxa"/>
            <w:tcBorders>
              <w:top w:val="none" w:sz="0" w:space="0" w:color="auto"/>
              <w:bottom w:val="none" w:sz="0" w:space="0" w:color="auto"/>
            </w:tcBorders>
          </w:tcPr>
          <w:p w14:paraId="78C17C3F" w14:textId="364DB182"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3049881F" w14:textId="753ACC6E" w:rsidR="000B53D6" w:rsidRDefault="000B53D6" w:rsidP="00625FD8">
      <w:pPr>
        <w:spacing w:after="0" w:line="259" w:lineRule="auto"/>
      </w:pPr>
    </w:p>
    <w:p w14:paraId="6BC196AA" w14:textId="6F56E82F" w:rsidR="006332F7" w:rsidRPr="00625FD8" w:rsidRDefault="006332F7" w:rsidP="00F52FB4">
      <w:pPr>
        <w:rPr>
          <w:rFonts w:ascii="Calibri" w:hAnsi="Calibri" w:cs="Calibri"/>
          <w:sz w:val="22"/>
        </w:rPr>
      </w:pPr>
      <w:r w:rsidRPr="00625FD8">
        <w:rPr>
          <w:rFonts w:ascii="Calibri" w:hAnsi="Calibri" w:cs="Calibri"/>
          <w:sz w:val="22"/>
        </w:rPr>
        <w:t>In der Datenformatierung kann man in diesem Step ebenfalls die Sprache/Region für das Format der Zahlen und Datumsfelder auswählen.</w:t>
      </w:r>
    </w:p>
    <w:p w14:paraId="7F6BC38E" w14:textId="0542B16D" w:rsidR="006332F7" w:rsidRPr="00625FD8" w:rsidRDefault="00743D18" w:rsidP="00625FD8">
      <w:pPr>
        <w:spacing w:after="0" w:line="259" w:lineRule="auto"/>
        <w:rPr>
          <w:rFonts w:ascii="Calibri" w:hAnsi="Calibri" w:cs="Calibri"/>
          <w:sz w:val="22"/>
        </w:rPr>
      </w:pPr>
      <w:r w:rsidRPr="00625FD8">
        <w:rPr>
          <w:rFonts w:ascii="Calibri" w:hAnsi="Calibri" w:cs="Calibri"/>
          <w:sz w:val="22"/>
        </w:rPr>
        <w:t xml:space="preserve">Es gibt zwei Lösch- </w:t>
      </w:r>
      <w:r w:rsidR="00625FD8">
        <w:rPr>
          <w:rFonts w:ascii="Calibri" w:hAnsi="Calibri" w:cs="Calibri"/>
          <w:sz w:val="22"/>
        </w:rPr>
        <w:t>bzw.</w:t>
      </w:r>
      <w:r w:rsidRPr="00625FD8">
        <w:rPr>
          <w:rFonts w:ascii="Calibri" w:hAnsi="Calibri" w:cs="Calibri"/>
          <w:sz w:val="22"/>
        </w:rPr>
        <w:t xml:space="preserve"> weitere Optionen:</w:t>
      </w:r>
    </w:p>
    <w:tbl>
      <w:tblPr>
        <w:tblStyle w:val="Formatvorlage31"/>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3114"/>
        <w:gridCol w:w="4536"/>
        <w:gridCol w:w="1412"/>
      </w:tblGrid>
      <w:tr w:rsidR="00743D18" w:rsidRPr="00743D18" w14:paraId="6872418E" w14:textId="77777777" w:rsidTr="00F520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4" w:type="dxa"/>
            <w:tcBorders>
              <w:bottom w:val="none" w:sz="0" w:space="0" w:color="auto"/>
              <w:right w:val="none" w:sz="0" w:space="0" w:color="auto"/>
            </w:tcBorders>
            <w:shd w:val="clear" w:color="auto" w:fill="990000"/>
            <w:vAlign w:val="center"/>
          </w:tcPr>
          <w:p w14:paraId="77177384" w14:textId="6A6354AB" w:rsidR="00743D18" w:rsidRPr="00F520A3" w:rsidRDefault="002938D9" w:rsidP="00743D18">
            <w:pPr>
              <w:spacing w:after="0"/>
              <w:rPr>
                <w:bCs w:val="0"/>
                <w:color w:val="auto"/>
                <w:sz w:val="22"/>
              </w:rPr>
            </w:pPr>
            <w:r w:rsidRPr="00F520A3">
              <w:rPr>
                <w:bCs w:val="0"/>
                <w:color w:val="auto"/>
                <w:sz w:val="22"/>
              </w:rPr>
              <w:t>Optionen</w:t>
            </w:r>
          </w:p>
        </w:tc>
        <w:tc>
          <w:tcPr>
            <w:tcW w:w="4536" w:type="dxa"/>
            <w:shd w:val="clear" w:color="auto" w:fill="990000"/>
            <w:vAlign w:val="center"/>
          </w:tcPr>
          <w:p w14:paraId="59B78D81" w14:textId="2BF61EF6" w:rsidR="00743D18" w:rsidRPr="00F520A3" w:rsidRDefault="002938D9" w:rsidP="00743D18">
            <w:pPr>
              <w:spacing w:after="0"/>
              <w:cnfStyle w:val="100000000000" w:firstRow="1" w:lastRow="0" w:firstColumn="0" w:lastColumn="0" w:oddVBand="0" w:evenVBand="0" w:oddHBand="0" w:evenHBand="0" w:firstRowFirstColumn="0" w:firstRowLastColumn="0" w:lastRowFirstColumn="0" w:lastRowLastColumn="0"/>
              <w:rPr>
                <w:bCs w:val="0"/>
                <w:color w:val="auto"/>
                <w:sz w:val="22"/>
              </w:rPr>
            </w:pPr>
            <w:r w:rsidRPr="00F520A3">
              <w:rPr>
                <w:bCs w:val="0"/>
                <w:color w:val="auto"/>
                <w:sz w:val="22"/>
              </w:rPr>
              <w:t>Beschreibung</w:t>
            </w:r>
          </w:p>
        </w:tc>
        <w:tc>
          <w:tcPr>
            <w:tcW w:w="1412" w:type="dxa"/>
            <w:shd w:val="clear" w:color="auto" w:fill="990000"/>
          </w:tcPr>
          <w:p w14:paraId="71BC861F" w14:textId="77777777" w:rsidR="00743D18" w:rsidRPr="00F520A3" w:rsidRDefault="00743D18" w:rsidP="00743D18">
            <w:pPr>
              <w:spacing w:after="0"/>
              <w:cnfStyle w:val="100000000000" w:firstRow="1" w:lastRow="0" w:firstColumn="0" w:lastColumn="0" w:oddVBand="0" w:evenVBand="0" w:oddHBand="0" w:evenHBand="0" w:firstRowFirstColumn="0" w:firstRowLastColumn="0" w:lastRowFirstColumn="0" w:lastRowLastColumn="0"/>
              <w:rPr>
                <w:bCs w:val="0"/>
                <w:color w:val="auto"/>
                <w:sz w:val="22"/>
              </w:rPr>
            </w:pPr>
            <w:r w:rsidRPr="00F520A3">
              <w:rPr>
                <w:bCs w:val="0"/>
                <w:color w:val="auto"/>
                <w:sz w:val="22"/>
              </w:rPr>
              <w:t>Pflicht</w:t>
            </w:r>
          </w:p>
        </w:tc>
      </w:tr>
      <w:tr w:rsidR="00743D18" w:rsidRPr="00743D18" w14:paraId="077659AB" w14:textId="77777777" w:rsidTr="00F520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bottom w:val="none" w:sz="0" w:space="0" w:color="auto"/>
              <w:right w:val="none" w:sz="0" w:space="0" w:color="auto"/>
            </w:tcBorders>
            <w:vAlign w:val="center"/>
          </w:tcPr>
          <w:p w14:paraId="0249CCD1" w14:textId="54127868" w:rsidR="00743D18" w:rsidRPr="00743D18" w:rsidRDefault="002938D9" w:rsidP="002938D9">
            <w:pPr>
              <w:spacing w:after="0"/>
              <w:rPr>
                <w:bCs w:val="0"/>
                <w:sz w:val="20"/>
                <w:szCs w:val="20"/>
              </w:rPr>
            </w:pPr>
            <w:r w:rsidRPr="002938D9">
              <w:rPr>
                <w:bCs w:val="0"/>
                <w:sz w:val="20"/>
                <w:szCs w:val="20"/>
              </w:rPr>
              <w:t>Vorhandene Zuordnungen löschen</w:t>
            </w:r>
          </w:p>
        </w:tc>
        <w:tc>
          <w:tcPr>
            <w:tcW w:w="4536" w:type="dxa"/>
            <w:tcBorders>
              <w:top w:val="none" w:sz="0" w:space="0" w:color="auto"/>
              <w:bottom w:val="none" w:sz="0" w:space="0" w:color="auto"/>
            </w:tcBorders>
            <w:vAlign w:val="center"/>
          </w:tcPr>
          <w:p w14:paraId="64431470" w14:textId="77C88E8C" w:rsidR="00743D18" w:rsidRPr="00743D18" w:rsidRDefault="000B0C6F" w:rsidP="00743D1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Löschoption für bereits vorhandene Zuordnungen zwischen zwei variablen Objekten</w:t>
            </w:r>
          </w:p>
        </w:tc>
        <w:tc>
          <w:tcPr>
            <w:tcW w:w="1412" w:type="dxa"/>
            <w:tcBorders>
              <w:top w:val="none" w:sz="0" w:space="0" w:color="auto"/>
              <w:bottom w:val="none" w:sz="0" w:space="0" w:color="auto"/>
            </w:tcBorders>
          </w:tcPr>
          <w:p w14:paraId="7C73F476" w14:textId="2E09B31E" w:rsidR="00743D18" w:rsidRPr="00743D18" w:rsidRDefault="00743D18" w:rsidP="00743D18">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2938D9" w:rsidRPr="00743D18" w14:paraId="023BB9A4" w14:textId="77777777" w:rsidTr="00F520A3">
        <w:tc>
          <w:tcPr>
            <w:cnfStyle w:val="001000000000" w:firstRow="0" w:lastRow="0" w:firstColumn="1" w:lastColumn="0" w:oddVBand="0" w:evenVBand="0" w:oddHBand="0" w:evenHBand="0" w:firstRowFirstColumn="0" w:firstRowLastColumn="0" w:lastRowFirstColumn="0" w:lastRowLastColumn="0"/>
            <w:tcW w:w="3114" w:type="dxa"/>
            <w:tcBorders>
              <w:right w:val="none" w:sz="0" w:space="0" w:color="auto"/>
            </w:tcBorders>
            <w:vAlign w:val="center"/>
          </w:tcPr>
          <w:p w14:paraId="56032F46" w14:textId="45F3A00B" w:rsidR="002938D9" w:rsidRPr="002938D9" w:rsidRDefault="002938D9" w:rsidP="002938D9">
            <w:pPr>
              <w:spacing w:after="0"/>
              <w:rPr>
                <w:sz w:val="20"/>
                <w:szCs w:val="20"/>
              </w:rPr>
            </w:pPr>
            <w:r w:rsidRPr="002938D9">
              <w:rPr>
                <w:bCs w:val="0"/>
                <w:sz w:val="20"/>
                <w:szCs w:val="20"/>
              </w:rPr>
              <w:t>Daten fortführen</w:t>
            </w:r>
          </w:p>
        </w:tc>
        <w:tc>
          <w:tcPr>
            <w:tcW w:w="4536" w:type="dxa"/>
            <w:vAlign w:val="center"/>
          </w:tcPr>
          <w:p w14:paraId="533979A1" w14:textId="6F820CD0" w:rsidR="002938D9" w:rsidRPr="00743D18" w:rsidRDefault="000B0C6F" w:rsidP="0034414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Fortführen der VO-Zuordnungen</w:t>
            </w:r>
          </w:p>
        </w:tc>
        <w:tc>
          <w:tcPr>
            <w:tcW w:w="1412" w:type="dxa"/>
          </w:tcPr>
          <w:p w14:paraId="5EFBF03A" w14:textId="77777777" w:rsidR="002938D9" w:rsidRPr="00743D18" w:rsidRDefault="002938D9" w:rsidP="00743D18">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0768DB36" w14:textId="4457DD03" w:rsidR="00A12A06" w:rsidRDefault="00A12A06" w:rsidP="00A12A06">
      <w:pPr>
        <w:pStyle w:val="berschrift3"/>
      </w:pPr>
      <w:bookmarkStart w:id="64" w:name="_Ref11327103"/>
      <w:bookmarkStart w:id="65" w:name="_Toc147312852"/>
      <w:r>
        <w:t>Zukunftswerte Planungsgrößen</w:t>
      </w:r>
      <w:bookmarkEnd w:id="64"/>
      <w:bookmarkEnd w:id="65"/>
    </w:p>
    <w:p w14:paraId="79C6A07E" w14:textId="71BE88C7" w:rsidR="00A32314" w:rsidRPr="00BE6575" w:rsidRDefault="00BE6575" w:rsidP="00A32314">
      <w:pPr>
        <w:autoSpaceDE w:val="0"/>
        <w:autoSpaceDN w:val="0"/>
        <w:adjustRightInd w:val="0"/>
        <w:spacing w:after="0"/>
        <w:rPr>
          <w:rFonts w:ascii="Calibri" w:hAnsi="Calibri" w:cs="Calibri"/>
          <w:sz w:val="22"/>
        </w:rPr>
      </w:pPr>
      <w:r w:rsidRPr="00BE6575">
        <w:rPr>
          <w:rFonts w:ascii="Calibri" w:hAnsi="Calibri" w:cs="Calibri"/>
          <w:sz w:val="22"/>
        </w:rPr>
        <w:t>Mit diesem</w:t>
      </w:r>
      <w:r w:rsidR="00A32314" w:rsidRPr="00BE6575">
        <w:rPr>
          <w:rFonts w:ascii="Calibri" w:hAnsi="Calibri" w:cs="Calibri"/>
          <w:sz w:val="22"/>
        </w:rPr>
        <w:t xml:space="preserve"> Importtyp </w:t>
      </w:r>
      <w:r w:rsidRPr="00BE6575">
        <w:rPr>
          <w:rFonts w:ascii="Calibri" w:hAnsi="Calibri" w:cs="Calibri"/>
          <w:sz w:val="22"/>
        </w:rPr>
        <w:t xml:space="preserve">können </w:t>
      </w:r>
      <w:r w:rsidR="00956425" w:rsidRPr="00BE6575">
        <w:rPr>
          <w:rFonts w:ascii="Calibri" w:hAnsi="Calibri" w:cs="Calibri"/>
          <w:sz w:val="22"/>
        </w:rPr>
        <w:t>Plandaten pro Mitarbeiter</w:t>
      </w:r>
      <w:r w:rsidRPr="00BE6575">
        <w:rPr>
          <w:rFonts w:ascii="Calibri" w:hAnsi="Calibri" w:cs="Calibri"/>
          <w:sz w:val="22"/>
        </w:rPr>
        <w:t xml:space="preserve"> importiert werden</w:t>
      </w:r>
      <w:r w:rsidR="00956425" w:rsidRPr="00BE6575">
        <w:rPr>
          <w:rFonts w:ascii="Calibri" w:hAnsi="Calibri" w:cs="Calibri"/>
          <w:sz w:val="22"/>
        </w:rPr>
        <w:t xml:space="preserve">. Die mitarbeitergenauen Werte werden pro Periode und Planungsgröße geladen. </w:t>
      </w:r>
      <w:r w:rsidR="00A32314" w:rsidRPr="00BE6575">
        <w:rPr>
          <w:rFonts w:ascii="Calibri" w:hAnsi="Calibri" w:cs="Calibri"/>
          <w:sz w:val="22"/>
        </w:rPr>
        <w:t>Diese</w:t>
      </w:r>
      <w:r w:rsidR="00956425" w:rsidRPr="00BE6575">
        <w:rPr>
          <w:rFonts w:ascii="Calibri" w:hAnsi="Calibri" w:cs="Calibri"/>
          <w:sz w:val="22"/>
        </w:rPr>
        <w:t>r Import</w:t>
      </w:r>
      <w:r w:rsidRPr="00BE6575">
        <w:rPr>
          <w:rFonts w:ascii="Calibri" w:hAnsi="Calibri" w:cs="Calibri"/>
          <w:sz w:val="22"/>
        </w:rPr>
        <w:t>typ</w:t>
      </w:r>
      <w:r w:rsidR="00956425" w:rsidRPr="00BE6575">
        <w:rPr>
          <w:rFonts w:ascii="Calibri" w:hAnsi="Calibri" w:cs="Calibri"/>
          <w:sz w:val="22"/>
        </w:rPr>
        <w:t xml:space="preserve"> stellt die</w:t>
      </w:r>
      <w:r w:rsidR="00A32314" w:rsidRPr="00BE6575">
        <w:rPr>
          <w:rFonts w:ascii="Calibri" w:hAnsi="Calibri" w:cs="Calibri"/>
          <w:sz w:val="22"/>
        </w:rPr>
        <w:t xml:space="preserve"> Werte </w:t>
      </w:r>
      <w:r w:rsidR="00956425" w:rsidRPr="00BE6575">
        <w:rPr>
          <w:rFonts w:ascii="Calibri" w:hAnsi="Calibri" w:cs="Calibri"/>
          <w:sz w:val="22"/>
        </w:rPr>
        <w:t xml:space="preserve">in der Mitarbeiterplanung </w:t>
      </w:r>
      <w:r w:rsidR="00A32314" w:rsidRPr="00BE6575">
        <w:rPr>
          <w:rFonts w:ascii="Calibri" w:hAnsi="Calibri" w:cs="Calibri"/>
          <w:sz w:val="22"/>
        </w:rPr>
        <w:t xml:space="preserve">im Zukunftsfenster dar und </w:t>
      </w:r>
      <w:r w:rsidR="00956425" w:rsidRPr="00BE6575">
        <w:rPr>
          <w:rFonts w:ascii="Calibri" w:hAnsi="Calibri" w:cs="Calibri"/>
          <w:sz w:val="22"/>
        </w:rPr>
        <w:t>vereinfacht die Planung mehrerer Mitarbeiter</w:t>
      </w:r>
      <w:r w:rsidRPr="00BE6575">
        <w:rPr>
          <w:rFonts w:ascii="Calibri" w:hAnsi="Calibri" w:cs="Calibri"/>
          <w:sz w:val="22"/>
        </w:rPr>
        <w:t>, d</w:t>
      </w:r>
      <w:r w:rsidR="00177373" w:rsidRPr="00BE6575">
        <w:rPr>
          <w:rFonts w:ascii="Calibri" w:hAnsi="Calibri" w:cs="Calibri"/>
          <w:sz w:val="22"/>
        </w:rPr>
        <w:t>a die Zukunftsfenstereinträge nicht einzeln pro Mitarbeiter in 4Plan eingegeben werden müssen, sondern innerhalb weniger Sekunden in 4Plan eingelesen werden können.</w:t>
      </w:r>
    </w:p>
    <w:tbl>
      <w:tblPr>
        <w:tblStyle w:val="Formatvorlage3"/>
        <w:tblpPr w:leftFromText="141" w:rightFromText="141" w:vertAnchor="text" w:horzAnchor="margin" w:tblpY="153"/>
        <w:tblW w:w="9062" w:type="dxa"/>
        <w:tblBorders>
          <w:top w:val="single" w:sz="4" w:space="0" w:color="A00000"/>
          <w:left w:val="single" w:sz="4" w:space="0" w:color="A00000"/>
          <w:bottom w:val="single" w:sz="4" w:space="0" w:color="A00000"/>
          <w:right w:val="single" w:sz="4" w:space="0" w:color="A00000"/>
          <w:insideH w:val="single" w:sz="4" w:space="0" w:color="A00000"/>
          <w:insideV w:val="single" w:sz="4" w:space="0" w:color="A00000"/>
        </w:tblBorders>
        <w:tblLook w:val="04A0" w:firstRow="1" w:lastRow="0" w:firstColumn="1" w:lastColumn="0" w:noHBand="0" w:noVBand="1"/>
      </w:tblPr>
      <w:tblGrid>
        <w:gridCol w:w="2830"/>
        <w:gridCol w:w="4820"/>
        <w:gridCol w:w="1412"/>
      </w:tblGrid>
      <w:tr w:rsidR="008315F0" w14:paraId="6E1C5919" w14:textId="77777777" w:rsidTr="00BE65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7648BCB6" w14:textId="77777777" w:rsidR="008315F0" w:rsidRPr="00BE6575" w:rsidRDefault="008315F0" w:rsidP="00A67933">
            <w:pPr>
              <w:spacing w:after="0"/>
              <w:rPr>
                <w:sz w:val="22"/>
              </w:rPr>
            </w:pPr>
            <w:r w:rsidRPr="00BE6575">
              <w:rPr>
                <w:sz w:val="22"/>
              </w:rPr>
              <w:t>Importtyp</w:t>
            </w:r>
          </w:p>
        </w:tc>
        <w:tc>
          <w:tcPr>
            <w:tcW w:w="4820"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5F7C9A8F" w14:textId="77777777" w:rsidR="008315F0" w:rsidRPr="00BE6575"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BE6575">
              <w:rPr>
                <w:sz w:val="22"/>
              </w:rPr>
              <w:t>Spalte</w:t>
            </w:r>
          </w:p>
        </w:tc>
        <w:tc>
          <w:tcPr>
            <w:tcW w:w="1412" w:type="dxa"/>
            <w:tcBorders>
              <w:top w:val="single" w:sz="4" w:space="0" w:color="990000"/>
              <w:left w:val="single" w:sz="4" w:space="0" w:color="990000"/>
              <w:bottom w:val="single" w:sz="4" w:space="0" w:color="990000"/>
              <w:right w:val="single" w:sz="4" w:space="0" w:color="990000"/>
            </w:tcBorders>
            <w:shd w:val="clear" w:color="auto" w:fill="990000"/>
          </w:tcPr>
          <w:p w14:paraId="4A42574F" w14:textId="77777777" w:rsidR="008315F0" w:rsidRPr="00BE6575"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BE6575">
              <w:rPr>
                <w:sz w:val="22"/>
              </w:rPr>
              <w:t>Pflicht</w:t>
            </w:r>
          </w:p>
        </w:tc>
      </w:tr>
      <w:tr w:rsidR="00697EF0" w:rsidRPr="001C43C6" w14:paraId="2C11300B" w14:textId="77777777" w:rsidTr="00BE6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Borders>
              <w:top w:val="single" w:sz="4" w:space="0" w:color="990000"/>
              <w:bottom w:val="none" w:sz="0" w:space="0" w:color="auto"/>
              <w:right w:val="none" w:sz="0" w:space="0" w:color="auto"/>
            </w:tcBorders>
            <w:vAlign w:val="center"/>
          </w:tcPr>
          <w:p w14:paraId="50930765" w14:textId="5798DD6E" w:rsidR="00697EF0" w:rsidRPr="00C13FF9" w:rsidRDefault="00697EF0" w:rsidP="00A67933">
            <w:pPr>
              <w:spacing w:after="0"/>
              <w:rPr>
                <w:sz w:val="20"/>
                <w:szCs w:val="20"/>
              </w:rPr>
            </w:pPr>
            <w:r>
              <w:rPr>
                <w:sz w:val="20"/>
                <w:szCs w:val="20"/>
              </w:rPr>
              <w:t>Zukunftswerte Planungsgrößen</w:t>
            </w:r>
          </w:p>
        </w:tc>
        <w:tc>
          <w:tcPr>
            <w:tcW w:w="4820" w:type="dxa"/>
            <w:tcBorders>
              <w:top w:val="single" w:sz="4" w:space="0" w:color="990000"/>
              <w:bottom w:val="none" w:sz="0" w:space="0" w:color="auto"/>
            </w:tcBorders>
            <w:vAlign w:val="center"/>
          </w:tcPr>
          <w:p w14:paraId="338F9C83" w14:textId="22E7764A" w:rsidR="00697EF0" w:rsidRPr="001C43C6" w:rsidRDefault="00697EF0" w:rsidP="0036301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AbrechNr</w:t>
            </w:r>
          </w:p>
        </w:tc>
        <w:tc>
          <w:tcPr>
            <w:tcW w:w="1412" w:type="dxa"/>
            <w:tcBorders>
              <w:top w:val="single" w:sz="4" w:space="0" w:color="990000"/>
              <w:bottom w:val="none" w:sz="0" w:space="0" w:color="auto"/>
            </w:tcBorders>
          </w:tcPr>
          <w:p w14:paraId="277419DE" w14:textId="06D5E7B6"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97EF0" w:rsidRPr="001C43C6" w14:paraId="3B4FEFC7" w14:textId="77777777" w:rsidTr="00697EF0">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2A6CDA08" w14:textId="77777777" w:rsidR="00697EF0" w:rsidRPr="001C43C6" w:rsidRDefault="00697EF0" w:rsidP="00A67933">
            <w:pPr>
              <w:spacing w:after="0"/>
              <w:rPr>
                <w:sz w:val="20"/>
                <w:szCs w:val="20"/>
              </w:rPr>
            </w:pPr>
          </w:p>
        </w:tc>
        <w:tc>
          <w:tcPr>
            <w:tcW w:w="4820" w:type="dxa"/>
            <w:vAlign w:val="center"/>
          </w:tcPr>
          <w:p w14:paraId="2CF53C0D" w14:textId="21AD9D17" w:rsidR="00697EF0" w:rsidRPr="001C43C6"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Datenart</w:t>
            </w:r>
          </w:p>
        </w:tc>
        <w:tc>
          <w:tcPr>
            <w:tcW w:w="1412" w:type="dxa"/>
          </w:tcPr>
          <w:p w14:paraId="570D7BB7" w14:textId="31B0BA7E"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97EF0" w:rsidRPr="001C43C6" w14:paraId="03F3C15E" w14:textId="77777777" w:rsidTr="00697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top w:val="none" w:sz="0" w:space="0" w:color="auto"/>
              <w:bottom w:val="none" w:sz="0" w:space="0" w:color="auto"/>
              <w:right w:val="none" w:sz="0" w:space="0" w:color="auto"/>
            </w:tcBorders>
            <w:vAlign w:val="center"/>
          </w:tcPr>
          <w:p w14:paraId="361EEAFE" w14:textId="77777777" w:rsidR="00697EF0" w:rsidRPr="001C43C6" w:rsidRDefault="00697EF0" w:rsidP="00A67933">
            <w:pPr>
              <w:spacing w:after="0"/>
              <w:rPr>
                <w:sz w:val="20"/>
                <w:szCs w:val="20"/>
              </w:rPr>
            </w:pPr>
          </w:p>
        </w:tc>
        <w:tc>
          <w:tcPr>
            <w:tcW w:w="4820" w:type="dxa"/>
            <w:tcBorders>
              <w:top w:val="none" w:sz="0" w:space="0" w:color="auto"/>
              <w:bottom w:val="none" w:sz="0" w:space="0" w:color="auto"/>
            </w:tcBorders>
            <w:vAlign w:val="center"/>
          </w:tcPr>
          <w:p w14:paraId="5B29EE5C" w14:textId="3FC1B9DB"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Periode</w:t>
            </w:r>
          </w:p>
        </w:tc>
        <w:tc>
          <w:tcPr>
            <w:tcW w:w="1412" w:type="dxa"/>
            <w:tcBorders>
              <w:top w:val="none" w:sz="0" w:space="0" w:color="auto"/>
              <w:bottom w:val="none" w:sz="0" w:space="0" w:color="auto"/>
            </w:tcBorders>
          </w:tcPr>
          <w:p w14:paraId="72AA2253" w14:textId="0101D062"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97EF0" w:rsidRPr="001C43C6" w14:paraId="42876CE7" w14:textId="77777777" w:rsidTr="00697EF0">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56F7D593" w14:textId="77777777" w:rsidR="00697EF0" w:rsidRPr="001C43C6" w:rsidRDefault="00697EF0" w:rsidP="00A67933">
            <w:pPr>
              <w:spacing w:after="0"/>
              <w:rPr>
                <w:sz w:val="20"/>
                <w:szCs w:val="20"/>
              </w:rPr>
            </w:pPr>
          </w:p>
        </w:tc>
        <w:tc>
          <w:tcPr>
            <w:tcW w:w="4820" w:type="dxa"/>
            <w:vAlign w:val="center"/>
          </w:tcPr>
          <w:p w14:paraId="7CC958B7" w14:textId="0FD90D12" w:rsidR="00697EF0" w:rsidRDefault="00697EF0" w:rsidP="0036301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PG</w:t>
            </w:r>
          </w:p>
        </w:tc>
        <w:tc>
          <w:tcPr>
            <w:tcW w:w="1412" w:type="dxa"/>
          </w:tcPr>
          <w:p w14:paraId="535D6F66" w14:textId="4E8BA1B4"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97EF0" w:rsidRPr="001C43C6" w14:paraId="0CA6884F" w14:textId="77777777" w:rsidTr="00697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top w:val="none" w:sz="0" w:space="0" w:color="auto"/>
              <w:bottom w:val="none" w:sz="0" w:space="0" w:color="auto"/>
              <w:right w:val="none" w:sz="0" w:space="0" w:color="auto"/>
            </w:tcBorders>
            <w:vAlign w:val="center"/>
          </w:tcPr>
          <w:p w14:paraId="068BF266" w14:textId="77777777" w:rsidR="00697EF0" w:rsidRPr="001C43C6" w:rsidRDefault="00697EF0" w:rsidP="00A67933">
            <w:pPr>
              <w:spacing w:after="0"/>
              <w:rPr>
                <w:sz w:val="20"/>
                <w:szCs w:val="20"/>
              </w:rPr>
            </w:pPr>
          </w:p>
        </w:tc>
        <w:tc>
          <w:tcPr>
            <w:tcW w:w="4820" w:type="dxa"/>
            <w:tcBorders>
              <w:top w:val="none" w:sz="0" w:space="0" w:color="auto"/>
              <w:bottom w:val="none" w:sz="0" w:space="0" w:color="auto"/>
            </w:tcBorders>
            <w:vAlign w:val="center"/>
          </w:tcPr>
          <w:p w14:paraId="41DEDC7E" w14:textId="3007A3B1"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Wert</w:t>
            </w:r>
          </w:p>
        </w:tc>
        <w:tc>
          <w:tcPr>
            <w:tcW w:w="1412" w:type="dxa"/>
            <w:tcBorders>
              <w:top w:val="none" w:sz="0" w:space="0" w:color="auto"/>
              <w:bottom w:val="none" w:sz="0" w:space="0" w:color="auto"/>
            </w:tcBorders>
          </w:tcPr>
          <w:p w14:paraId="1DBD9269" w14:textId="0F85763E"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97EF0" w:rsidRPr="001C43C6" w14:paraId="78FA42CD" w14:textId="77777777" w:rsidTr="00697EF0">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104D70DF" w14:textId="77777777" w:rsidR="00697EF0" w:rsidRPr="001C43C6" w:rsidRDefault="00697EF0" w:rsidP="00A67933">
            <w:pPr>
              <w:spacing w:after="0"/>
              <w:rPr>
                <w:sz w:val="20"/>
                <w:szCs w:val="20"/>
              </w:rPr>
            </w:pPr>
          </w:p>
        </w:tc>
        <w:tc>
          <w:tcPr>
            <w:tcW w:w="4820" w:type="dxa"/>
            <w:vAlign w:val="center"/>
          </w:tcPr>
          <w:p w14:paraId="05EFD370" w14:textId="478E4E81"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Fixiert (Ja = 1 / Nein = 0)</w:t>
            </w:r>
          </w:p>
        </w:tc>
        <w:tc>
          <w:tcPr>
            <w:tcW w:w="1412" w:type="dxa"/>
          </w:tcPr>
          <w:p w14:paraId="5C8F1A8C" w14:textId="77777777" w:rsidR="00697EF0" w:rsidRDefault="00697EF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697EF0" w:rsidRPr="001C43C6" w14:paraId="72560D58" w14:textId="77777777" w:rsidTr="00697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top w:val="none" w:sz="0" w:space="0" w:color="auto"/>
              <w:bottom w:val="none" w:sz="0" w:space="0" w:color="auto"/>
              <w:right w:val="none" w:sz="0" w:space="0" w:color="auto"/>
            </w:tcBorders>
            <w:vAlign w:val="center"/>
          </w:tcPr>
          <w:p w14:paraId="481FFB71" w14:textId="77777777" w:rsidR="00697EF0" w:rsidRPr="001C43C6" w:rsidRDefault="00697EF0" w:rsidP="00A67933">
            <w:pPr>
              <w:spacing w:after="0"/>
              <w:rPr>
                <w:sz w:val="20"/>
                <w:szCs w:val="20"/>
              </w:rPr>
            </w:pPr>
          </w:p>
        </w:tc>
        <w:tc>
          <w:tcPr>
            <w:tcW w:w="4820" w:type="dxa"/>
            <w:tcBorders>
              <w:top w:val="none" w:sz="0" w:space="0" w:color="auto"/>
              <w:bottom w:val="none" w:sz="0" w:space="0" w:color="auto"/>
            </w:tcBorders>
            <w:vAlign w:val="center"/>
          </w:tcPr>
          <w:p w14:paraId="0DFDFD10" w14:textId="1DBCEAC4"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Kommentar</w:t>
            </w:r>
          </w:p>
        </w:tc>
        <w:tc>
          <w:tcPr>
            <w:tcW w:w="1412" w:type="dxa"/>
            <w:tcBorders>
              <w:top w:val="none" w:sz="0" w:space="0" w:color="auto"/>
              <w:bottom w:val="none" w:sz="0" w:space="0" w:color="auto"/>
            </w:tcBorders>
          </w:tcPr>
          <w:p w14:paraId="63E20E93" w14:textId="77777777" w:rsidR="00697EF0" w:rsidRDefault="00697EF0"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52A46F21" w14:textId="37D2C7CC" w:rsidR="000B53D6" w:rsidRDefault="000B53D6" w:rsidP="000B53D6"/>
    <w:p w14:paraId="1EBC1622" w14:textId="4DD82F3D" w:rsidR="001F3CD1" w:rsidRPr="00BE6575" w:rsidRDefault="002D59D3" w:rsidP="00BE6575">
      <w:pPr>
        <w:rPr>
          <w:rFonts w:ascii="Calibri" w:hAnsi="Calibri" w:cs="Calibri"/>
          <w:sz w:val="22"/>
        </w:rPr>
      </w:pPr>
      <w:r w:rsidRPr="00BE6575">
        <w:rPr>
          <w:rFonts w:ascii="Calibri" w:hAnsi="Calibri" w:cs="Calibri"/>
          <w:sz w:val="22"/>
        </w:rPr>
        <w:t xml:space="preserve">Natürlich besteht </w:t>
      </w:r>
      <w:r w:rsidR="00BE6575">
        <w:rPr>
          <w:rFonts w:ascii="Calibri" w:hAnsi="Calibri" w:cs="Calibri"/>
          <w:sz w:val="22"/>
        </w:rPr>
        <w:t>auch hier</w:t>
      </w:r>
      <w:r w:rsidRPr="00BE6575">
        <w:rPr>
          <w:rFonts w:ascii="Calibri" w:hAnsi="Calibri" w:cs="Calibri"/>
          <w:sz w:val="22"/>
        </w:rPr>
        <w:t xml:space="preserve"> die Möglichkeit</w:t>
      </w:r>
      <w:r w:rsidR="00BE6575">
        <w:rPr>
          <w:rFonts w:ascii="Calibri" w:hAnsi="Calibri" w:cs="Calibri"/>
          <w:sz w:val="22"/>
        </w:rPr>
        <w:t>,</w:t>
      </w:r>
      <w:r w:rsidRPr="00BE6575">
        <w:rPr>
          <w:rFonts w:ascii="Calibri" w:hAnsi="Calibri" w:cs="Calibri"/>
          <w:sz w:val="22"/>
        </w:rPr>
        <w:t xml:space="preserve"> schon vorhandene Zukunftsfenstereinträge zu löschen.</w:t>
      </w:r>
      <w:r w:rsidR="00BE6575">
        <w:rPr>
          <w:rFonts w:ascii="Calibri" w:hAnsi="Calibri" w:cs="Calibri"/>
          <w:sz w:val="22"/>
        </w:rPr>
        <w:t xml:space="preserve"> </w:t>
      </w:r>
      <w:r w:rsidRPr="00BE6575">
        <w:rPr>
          <w:rFonts w:ascii="Calibri" w:hAnsi="Calibri" w:cs="Calibri"/>
          <w:sz w:val="22"/>
        </w:rPr>
        <w:t xml:space="preserve">Dafür müssen </w:t>
      </w:r>
      <w:r w:rsidR="00EB1FAB" w:rsidRPr="00BE6575">
        <w:rPr>
          <w:rFonts w:ascii="Calibri" w:hAnsi="Calibri" w:cs="Calibri"/>
          <w:sz w:val="22"/>
        </w:rPr>
        <w:t>Löschoptionen definiert werden</w:t>
      </w:r>
      <w:r w:rsidR="00867661" w:rsidRPr="00BE6575">
        <w:rPr>
          <w:rFonts w:ascii="Calibri" w:hAnsi="Calibri" w:cs="Calibri"/>
          <w:sz w:val="22"/>
        </w:rPr>
        <w:t>, welche im nachfolgenden Abschnitt definiert werden</w:t>
      </w:r>
      <w:r w:rsidRPr="00BE6575">
        <w:rPr>
          <w:rFonts w:ascii="Calibri" w:hAnsi="Calibri" w:cs="Calibri"/>
          <w:sz w:val="22"/>
        </w:rPr>
        <w:t xml:space="preserve">. </w:t>
      </w:r>
      <w:r w:rsidR="00867661" w:rsidRPr="00BE6575">
        <w:rPr>
          <w:rFonts w:ascii="Calibri" w:hAnsi="Calibri" w:cs="Calibri"/>
          <w:sz w:val="22"/>
        </w:rPr>
        <w:t>Zunächst</w:t>
      </w:r>
      <w:r w:rsidR="00EB1FAB" w:rsidRPr="00BE6575">
        <w:rPr>
          <w:rFonts w:ascii="Calibri" w:hAnsi="Calibri" w:cs="Calibri"/>
          <w:sz w:val="22"/>
        </w:rPr>
        <w:t xml:space="preserve"> muss </w:t>
      </w:r>
      <w:r w:rsidR="00E875DB" w:rsidRPr="00BE6575">
        <w:rPr>
          <w:rFonts w:ascii="Calibri" w:hAnsi="Calibri" w:cs="Calibri"/>
          <w:sz w:val="22"/>
        </w:rPr>
        <w:t xml:space="preserve">innerhalb der </w:t>
      </w:r>
      <w:r w:rsidR="00EB1FAB" w:rsidRPr="00BE6575">
        <w:rPr>
          <w:rFonts w:ascii="Calibri" w:hAnsi="Calibri" w:cs="Calibri"/>
          <w:sz w:val="22"/>
        </w:rPr>
        <w:t xml:space="preserve">Zielorganisation </w:t>
      </w:r>
      <w:r w:rsidR="00E875DB" w:rsidRPr="00BE6575">
        <w:rPr>
          <w:rFonts w:ascii="Calibri" w:hAnsi="Calibri" w:cs="Calibri"/>
          <w:sz w:val="22"/>
        </w:rPr>
        <w:t>der Knoten/</w:t>
      </w:r>
      <w:r w:rsidR="00494B93" w:rsidRPr="00BE6575">
        <w:rPr>
          <w:rFonts w:ascii="Calibri" w:hAnsi="Calibri" w:cs="Calibri"/>
          <w:sz w:val="22"/>
        </w:rPr>
        <w:t xml:space="preserve">die </w:t>
      </w:r>
      <w:r w:rsidR="00E875DB" w:rsidRPr="00BE6575">
        <w:rPr>
          <w:rFonts w:ascii="Calibri" w:hAnsi="Calibri" w:cs="Calibri"/>
          <w:sz w:val="22"/>
        </w:rPr>
        <w:t>Kostenstelle</w:t>
      </w:r>
      <w:r w:rsidR="00494B93" w:rsidRPr="00BE6575">
        <w:rPr>
          <w:rFonts w:ascii="Calibri" w:hAnsi="Calibri" w:cs="Calibri"/>
          <w:sz w:val="22"/>
        </w:rPr>
        <w:t xml:space="preserve"> </w:t>
      </w:r>
      <w:r w:rsidR="00EB1FAB" w:rsidRPr="00BE6575">
        <w:rPr>
          <w:rFonts w:ascii="Calibri" w:hAnsi="Calibri" w:cs="Calibri"/>
          <w:sz w:val="22"/>
        </w:rPr>
        <w:t>ausgewählt werden</w:t>
      </w:r>
      <w:r w:rsidR="00E875DB" w:rsidRPr="00BE6575">
        <w:rPr>
          <w:rFonts w:ascii="Calibri" w:hAnsi="Calibri" w:cs="Calibri"/>
          <w:sz w:val="22"/>
        </w:rPr>
        <w:t>, für die die Löschoption</w:t>
      </w:r>
      <w:r w:rsidR="00BE6575">
        <w:rPr>
          <w:rFonts w:ascii="Calibri" w:hAnsi="Calibri" w:cs="Calibri"/>
          <w:sz w:val="22"/>
        </w:rPr>
        <w:t>(en)</w:t>
      </w:r>
      <w:r w:rsidR="00E875DB" w:rsidRPr="00BE6575">
        <w:rPr>
          <w:rFonts w:ascii="Calibri" w:hAnsi="Calibri" w:cs="Calibri"/>
          <w:sz w:val="22"/>
        </w:rPr>
        <w:t xml:space="preserve"> gelten soll</w:t>
      </w:r>
      <w:r w:rsidR="00494B93" w:rsidRPr="00BE6575">
        <w:rPr>
          <w:rFonts w:ascii="Calibri" w:hAnsi="Calibri" w:cs="Calibri"/>
          <w:sz w:val="22"/>
        </w:rPr>
        <w:t>(en)</w:t>
      </w:r>
      <w:r w:rsidR="00E875DB" w:rsidRPr="00BE6575">
        <w:rPr>
          <w:rFonts w:ascii="Calibri" w:hAnsi="Calibri" w:cs="Calibri"/>
          <w:sz w:val="22"/>
        </w:rPr>
        <w:t>. Falls die Zukunftsdaten alle</w:t>
      </w:r>
      <w:r w:rsidR="00494B93" w:rsidRPr="00BE6575">
        <w:rPr>
          <w:rFonts w:ascii="Calibri" w:hAnsi="Calibri" w:cs="Calibri"/>
          <w:sz w:val="22"/>
        </w:rPr>
        <w:t>r</w:t>
      </w:r>
      <w:r w:rsidR="00E875DB" w:rsidRPr="00BE6575">
        <w:rPr>
          <w:rFonts w:ascii="Calibri" w:hAnsi="Calibri" w:cs="Calibri"/>
          <w:sz w:val="22"/>
        </w:rPr>
        <w:t xml:space="preserve"> </w:t>
      </w:r>
      <w:r w:rsidR="00BE6575">
        <w:rPr>
          <w:rFonts w:ascii="Calibri" w:hAnsi="Calibri" w:cs="Calibri"/>
          <w:sz w:val="22"/>
        </w:rPr>
        <w:t>v</w:t>
      </w:r>
      <w:r w:rsidR="00E875DB" w:rsidRPr="00BE6575">
        <w:rPr>
          <w:rFonts w:ascii="Calibri" w:hAnsi="Calibri" w:cs="Calibri"/>
          <w:sz w:val="22"/>
        </w:rPr>
        <w:t xml:space="preserve">ariablen Objekte gelöscht werden sollen, muss der oberste Knoten </w:t>
      </w:r>
      <w:r w:rsidR="00BE6575">
        <w:rPr>
          <w:rFonts w:ascii="Calibri" w:hAnsi="Calibri" w:cs="Calibri"/>
          <w:sz w:val="22"/>
        </w:rPr>
        <w:t>(</w:t>
      </w:r>
      <w:r w:rsidR="00E875DB" w:rsidRPr="00BE6575">
        <w:rPr>
          <w:rFonts w:ascii="Calibri" w:hAnsi="Calibri" w:cs="Calibri"/>
          <w:sz w:val="22"/>
        </w:rPr>
        <w:t>z.B. der Root-Knoten</w:t>
      </w:r>
      <w:r w:rsidR="00BE6575">
        <w:rPr>
          <w:rFonts w:ascii="Calibri" w:hAnsi="Calibri" w:cs="Calibri"/>
          <w:sz w:val="22"/>
        </w:rPr>
        <w:t>)</w:t>
      </w:r>
      <w:r w:rsidR="00E875DB" w:rsidRPr="00BE6575">
        <w:rPr>
          <w:rFonts w:ascii="Calibri" w:hAnsi="Calibri" w:cs="Calibri"/>
          <w:sz w:val="22"/>
        </w:rPr>
        <w:t xml:space="preserve"> ausgewählt werden.  </w:t>
      </w:r>
    </w:p>
    <w:p w14:paraId="24B92A18" w14:textId="79990EC0" w:rsidR="00F52FB4" w:rsidRPr="00BE6575" w:rsidRDefault="00E875DB" w:rsidP="00BE6575">
      <w:pPr>
        <w:rPr>
          <w:rFonts w:ascii="Calibri" w:hAnsi="Calibri" w:cs="Calibri"/>
          <w:sz w:val="22"/>
        </w:rPr>
      </w:pPr>
      <w:r w:rsidRPr="00BE6575">
        <w:rPr>
          <w:rFonts w:ascii="Calibri" w:hAnsi="Calibri" w:cs="Calibri"/>
          <w:sz w:val="22"/>
        </w:rPr>
        <w:t xml:space="preserve">Nachdem das Zielorganisationselement ausgewählt </w:t>
      </w:r>
      <w:r w:rsidR="00A252B6" w:rsidRPr="00BE6575">
        <w:rPr>
          <w:rFonts w:ascii="Calibri" w:hAnsi="Calibri" w:cs="Calibri"/>
          <w:sz w:val="22"/>
        </w:rPr>
        <w:t>wurde</w:t>
      </w:r>
      <w:r w:rsidRPr="00BE6575">
        <w:rPr>
          <w:rFonts w:ascii="Calibri" w:hAnsi="Calibri" w:cs="Calibri"/>
          <w:sz w:val="22"/>
        </w:rPr>
        <w:t xml:space="preserve">, wird abgefragt, </w:t>
      </w:r>
      <w:r w:rsidR="00494B93" w:rsidRPr="00BE6575">
        <w:rPr>
          <w:rFonts w:ascii="Calibri" w:hAnsi="Calibri" w:cs="Calibri"/>
          <w:sz w:val="22"/>
        </w:rPr>
        <w:t xml:space="preserve">ob und </w:t>
      </w:r>
      <w:r w:rsidRPr="00BE6575">
        <w:rPr>
          <w:rFonts w:ascii="Calibri" w:hAnsi="Calibri" w:cs="Calibri"/>
          <w:sz w:val="22"/>
        </w:rPr>
        <w:t>welche Zukunftswerte gelöscht werden sollen.</w:t>
      </w:r>
      <w:r w:rsidR="00A252B6" w:rsidRPr="00BE6575">
        <w:rPr>
          <w:rFonts w:ascii="Calibri" w:hAnsi="Calibri" w:cs="Calibri"/>
          <w:sz w:val="22"/>
        </w:rPr>
        <w:t xml:space="preserve"> Diese wählt </w:t>
      </w:r>
      <w:r w:rsidR="00381A5D" w:rsidRPr="00BE6575">
        <w:rPr>
          <w:rFonts w:ascii="Calibri" w:hAnsi="Calibri" w:cs="Calibri"/>
          <w:sz w:val="22"/>
        </w:rPr>
        <w:t>der Anwender</w:t>
      </w:r>
      <w:r w:rsidR="00A252B6" w:rsidRPr="00BE6575">
        <w:rPr>
          <w:rFonts w:ascii="Calibri" w:hAnsi="Calibri" w:cs="Calibri"/>
          <w:sz w:val="22"/>
        </w:rPr>
        <w:t xml:space="preserve"> mit der O</w:t>
      </w:r>
      <w:r w:rsidR="00381A5D" w:rsidRPr="00BE6575">
        <w:rPr>
          <w:rFonts w:ascii="Calibri" w:hAnsi="Calibri" w:cs="Calibri"/>
          <w:sz w:val="22"/>
        </w:rPr>
        <w:t>ption „</w:t>
      </w:r>
      <w:r w:rsidR="00FF75CA" w:rsidRPr="00BE6575">
        <w:rPr>
          <w:rFonts w:ascii="Calibri" w:hAnsi="Calibri" w:cs="Calibri"/>
          <w:sz w:val="22"/>
        </w:rPr>
        <w:t>Zukunftswerte für Objekte</w:t>
      </w:r>
      <w:r w:rsidR="00206D8A" w:rsidRPr="00BE6575">
        <w:rPr>
          <w:rFonts w:ascii="Calibri" w:hAnsi="Calibri" w:cs="Calibri"/>
          <w:sz w:val="22"/>
        </w:rPr>
        <w:t xml:space="preserve"> löschen</w:t>
      </w:r>
      <w:r w:rsidR="00381A5D" w:rsidRPr="00BE6575">
        <w:rPr>
          <w:rFonts w:ascii="Calibri" w:hAnsi="Calibri" w:cs="Calibri"/>
          <w:sz w:val="22"/>
        </w:rPr>
        <w:t>“</w:t>
      </w:r>
      <w:r w:rsidR="00FF75CA" w:rsidRPr="00BE6575">
        <w:rPr>
          <w:rFonts w:ascii="Calibri" w:hAnsi="Calibri" w:cs="Calibri"/>
          <w:sz w:val="22"/>
        </w:rPr>
        <w:t xml:space="preserve"> </w:t>
      </w:r>
      <w:r w:rsidR="00A252B6" w:rsidRPr="00BE6575">
        <w:rPr>
          <w:rFonts w:ascii="Calibri" w:hAnsi="Calibri" w:cs="Calibri"/>
          <w:sz w:val="22"/>
        </w:rPr>
        <w:t>oder</w:t>
      </w:r>
      <w:r w:rsidR="00FF75CA" w:rsidRPr="00BE6575">
        <w:rPr>
          <w:rFonts w:ascii="Calibri" w:hAnsi="Calibri" w:cs="Calibri"/>
          <w:sz w:val="22"/>
        </w:rPr>
        <w:t xml:space="preserve"> </w:t>
      </w:r>
      <w:r w:rsidR="00381A5D" w:rsidRPr="00BE6575">
        <w:rPr>
          <w:rFonts w:ascii="Calibri" w:hAnsi="Calibri" w:cs="Calibri"/>
          <w:sz w:val="22"/>
        </w:rPr>
        <w:t xml:space="preserve">„Zukunftswerte für </w:t>
      </w:r>
      <w:r w:rsidR="00FF75CA" w:rsidRPr="00BE6575">
        <w:rPr>
          <w:rFonts w:ascii="Calibri" w:hAnsi="Calibri" w:cs="Calibri"/>
          <w:sz w:val="22"/>
        </w:rPr>
        <w:t>Datenarten</w:t>
      </w:r>
      <w:r w:rsidR="00206D8A" w:rsidRPr="00BE6575">
        <w:rPr>
          <w:rFonts w:ascii="Calibri" w:hAnsi="Calibri" w:cs="Calibri"/>
          <w:sz w:val="22"/>
        </w:rPr>
        <w:t xml:space="preserve"> löschen</w:t>
      </w:r>
      <w:r w:rsidR="00A252B6" w:rsidRPr="00BE6575">
        <w:rPr>
          <w:rFonts w:ascii="Calibri" w:hAnsi="Calibri" w:cs="Calibri"/>
          <w:sz w:val="22"/>
        </w:rPr>
        <w:t>“ aus</w:t>
      </w:r>
      <w:r w:rsidR="00FF75CA" w:rsidRPr="00BE6575">
        <w:rPr>
          <w:rFonts w:ascii="Calibri" w:hAnsi="Calibri" w:cs="Calibri"/>
          <w:sz w:val="22"/>
        </w:rPr>
        <w:t>.</w:t>
      </w:r>
      <w:r w:rsidR="00226623" w:rsidRPr="00BE6575">
        <w:rPr>
          <w:rFonts w:ascii="Calibri" w:hAnsi="Calibri" w:cs="Calibri"/>
          <w:sz w:val="22"/>
        </w:rPr>
        <w:t xml:space="preserve"> Die nachfolgenden Optionen werden in </w:t>
      </w:r>
      <w:r w:rsidR="00956425" w:rsidRPr="00BE6575">
        <w:rPr>
          <w:rFonts w:ascii="Calibri" w:hAnsi="Calibri" w:cs="Calibri"/>
          <w:sz w:val="22"/>
        </w:rPr>
        <w:t>untenstehender</w:t>
      </w:r>
      <w:r w:rsidR="00226623" w:rsidRPr="00BE6575">
        <w:rPr>
          <w:rFonts w:ascii="Calibri" w:hAnsi="Calibri" w:cs="Calibri"/>
          <w:sz w:val="22"/>
        </w:rPr>
        <w:t xml:space="preserve"> Tabelle erklärt.</w:t>
      </w:r>
    </w:p>
    <w:tbl>
      <w:tblPr>
        <w:tblStyle w:val="Formatvorlage311"/>
        <w:tblpPr w:leftFromText="141" w:rightFromText="141" w:vertAnchor="text" w:horzAnchor="margin" w:tblpY="153"/>
        <w:tblW w:w="9062" w:type="dxa"/>
        <w:tblBorders>
          <w:top w:val="single" w:sz="4" w:space="0" w:color="960000"/>
          <w:left w:val="single" w:sz="4" w:space="0" w:color="960000"/>
          <w:bottom w:val="single" w:sz="4" w:space="0" w:color="960000"/>
          <w:right w:val="single" w:sz="4" w:space="0" w:color="960000"/>
          <w:insideH w:val="single" w:sz="4" w:space="0" w:color="960000"/>
          <w:insideV w:val="single" w:sz="4" w:space="0" w:color="960000"/>
        </w:tblBorders>
        <w:tblLook w:val="04A0" w:firstRow="1" w:lastRow="0" w:firstColumn="1" w:lastColumn="0" w:noHBand="0" w:noVBand="1"/>
      </w:tblPr>
      <w:tblGrid>
        <w:gridCol w:w="1980"/>
        <w:gridCol w:w="3685"/>
        <w:gridCol w:w="3397"/>
      </w:tblGrid>
      <w:tr w:rsidR="00AB46FF" w:rsidRPr="00AB46FF" w14:paraId="6DCBCAF4" w14:textId="77777777" w:rsidTr="00BE657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7A892F95" w14:textId="049E3E3E" w:rsidR="00AB46FF" w:rsidRPr="00BE6575" w:rsidRDefault="00C235BC" w:rsidP="00AB46FF">
            <w:pPr>
              <w:spacing w:after="0"/>
              <w:rPr>
                <w:bCs w:val="0"/>
                <w:color w:val="auto"/>
                <w:sz w:val="22"/>
              </w:rPr>
            </w:pPr>
            <w:r w:rsidRPr="00BE6575">
              <w:rPr>
                <w:color w:val="auto"/>
                <w:sz w:val="22"/>
              </w:rPr>
              <w:t>Löscho</w:t>
            </w:r>
            <w:r w:rsidR="00AB46FF" w:rsidRPr="00BE6575">
              <w:rPr>
                <w:color w:val="auto"/>
                <w:sz w:val="22"/>
              </w:rPr>
              <w:t>ption</w:t>
            </w:r>
          </w:p>
        </w:tc>
        <w:tc>
          <w:tcPr>
            <w:tcW w:w="3685"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7BF3574B" w14:textId="6C66218F" w:rsidR="00AB46FF" w:rsidRPr="00BE6575" w:rsidRDefault="00C235BC" w:rsidP="00AB46FF">
            <w:pPr>
              <w:spacing w:after="0"/>
              <w:cnfStyle w:val="100000000000" w:firstRow="1" w:lastRow="0" w:firstColumn="0" w:lastColumn="0" w:oddVBand="0" w:evenVBand="0" w:oddHBand="0" w:evenHBand="0" w:firstRowFirstColumn="0" w:firstRowLastColumn="0" w:lastRowFirstColumn="0" w:lastRowLastColumn="0"/>
              <w:rPr>
                <w:bCs w:val="0"/>
                <w:color w:val="auto"/>
                <w:sz w:val="22"/>
              </w:rPr>
            </w:pPr>
            <w:r w:rsidRPr="00BE6575">
              <w:rPr>
                <w:color w:val="auto"/>
                <w:sz w:val="22"/>
              </w:rPr>
              <w:t>Auswahl</w:t>
            </w:r>
          </w:p>
        </w:tc>
        <w:tc>
          <w:tcPr>
            <w:tcW w:w="3397" w:type="dxa"/>
            <w:tcBorders>
              <w:top w:val="single" w:sz="4" w:space="0" w:color="990000"/>
              <w:left w:val="single" w:sz="4" w:space="0" w:color="990000"/>
              <w:bottom w:val="single" w:sz="4" w:space="0" w:color="990000"/>
              <w:right w:val="single" w:sz="4" w:space="0" w:color="990000"/>
            </w:tcBorders>
            <w:shd w:val="clear" w:color="auto" w:fill="990000"/>
          </w:tcPr>
          <w:p w14:paraId="4168D54D" w14:textId="54E15C96" w:rsidR="00AB46FF" w:rsidRPr="00BE6575" w:rsidRDefault="00937B4B" w:rsidP="00937B4B">
            <w:pPr>
              <w:spacing w:after="0"/>
              <w:cnfStyle w:val="100000000000" w:firstRow="1" w:lastRow="0" w:firstColumn="0" w:lastColumn="0" w:oddVBand="0" w:evenVBand="0" w:oddHBand="0" w:evenHBand="0" w:firstRowFirstColumn="0" w:firstRowLastColumn="0" w:lastRowFirstColumn="0" w:lastRowLastColumn="0"/>
              <w:rPr>
                <w:rFonts w:ascii="Symbol" w:hAnsi="Symbol"/>
                <w:bCs w:val="0"/>
                <w:color w:val="auto"/>
                <w:sz w:val="22"/>
              </w:rPr>
            </w:pPr>
            <w:r w:rsidRPr="00BE6575">
              <w:rPr>
                <w:sz w:val="22"/>
              </w:rPr>
              <w:t xml:space="preserve"> Beschreibung</w:t>
            </w:r>
          </w:p>
        </w:tc>
      </w:tr>
      <w:tr w:rsidR="00C235BC" w:rsidRPr="00AB46FF" w14:paraId="6164A8C4" w14:textId="77777777" w:rsidTr="00BE65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single" w:sz="4" w:space="0" w:color="990000"/>
              <w:bottom w:val="none" w:sz="0" w:space="0" w:color="auto"/>
              <w:right w:val="none" w:sz="0" w:space="0" w:color="auto"/>
            </w:tcBorders>
            <w:vAlign w:val="center"/>
          </w:tcPr>
          <w:p w14:paraId="08943D63" w14:textId="77777777" w:rsidR="00C235BC" w:rsidRPr="005C2C30" w:rsidRDefault="00C235BC" w:rsidP="00AB46FF">
            <w:pPr>
              <w:spacing w:after="0"/>
              <w:rPr>
                <w:sz w:val="20"/>
                <w:szCs w:val="20"/>
              </w:rPr>
            </w:pPr>
            <w:r w:rsidRPr="005C2C30">
              <w:rPr>
                <w:sz w:val="20"/>
                <w:szCs w:val="20"/>
              </w:rPr>
              <w:t>Zukunftswerte für Objekte löschen</w:t>
            </w:r>
          </w:p>
          <w:p w14:paraId="3E35E6A1" w14:textId="3B3BC9B5" w:rsidR="00C235BC" w:rsidRPr="005C2C30" w:rsidRDefault="00C235BC" w:rsidP="00832A75">
            <w:pPr>
              <w:spacing w:after="0"/>
              <w:rPr>
                <w:bCs w:val="0"/>
                <w:sz w:val="20"/>
                <w:szCs w:val="20"/>
              </w:rPr>
            </w:pPr>
          </w:p>
        </w:tc>
        <w:tc>
          <w:tcPr>
            <w:tcW w:w="3685" w:type="dxa"/>
            <w:tcBorders>
              <w:top w:val="single" w:sz="4" w:space="0" w:color="990000"/>
              <w:bottom w:val="none" w:sz="0" w:space="0" w:color="auto"/>
            </w:tcBorders>
            <w:vAlign w:val="center"/>
          </w:tcPr>
          <w:p w14:paraId="34DD8F39" w14:textId="2BF419A9" w:rsidR="00C235BC" w:rsidRPr="00AB46FF" w:rsidRDefault="00C235BC" w:rsidP="00AB46FF">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Zukunftswerte für alle Objekte vom Typ „Mitarbeiter“ löschen</w:t>
            </w:r>
          </w:p>
        </w:tc>
        <w:tc>
          <w:tcPr>
            <w:tcW w:w="3397" w:type="dxa"/>
            <w:tcBorders>
              <w:top w:val="single" w:sz="4" w:space="0" w:color="990000"/>
              <w:bottom w:val="none" w:sz="0" w:space="0" w:color="auto"/>
            </w:tcBorders>
          </w:tcPr>
          <w:p w14:paraId="32CC444A" w14:textId="0AD14E22" w:rsidR="00C235BC" w:rsidRPr="00AB46FF" w:rsidRDefault="00517943" w:rsidP="00AB46FF">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Löscht alle Zukunftswerte für alle Mitarbeiter, also auch die, die nicht in der </w:t>
            </w:r>
            <w:r w:rsidR="00A97B43">
              <w:rPr>
                <w:sz w:val="20"/>
                <w:szCs w:val="20"/>
              </w:rPr>
              <w:t xml:space="preserve"> Upload-Datei </w:t>
            </w:r>
            <w:r>
              <w:rPr>
                <w:sz w:val="20"/>
                <w:szCs w:val="20"/>
              </w:rPr>
              <w:t>vorhanden sind</w:t>
            </w:r>
          </w:p>
        </w:tc>
      </w:tr>
      <w:tr w:rsidR="00C235BC" w:rsidRPr="00AB46FF" w14:paraId="53558687" w14:textId="77777777" w:rsidTr="00937B4B">
        <w:tc>
          <w:tcPr>
            <w:cnfStyle w:val="001000000000" w:firstRow="0" w:lastRow="0" w:firstColumn="1" w:lastColumn="0" w:oddVBand="0" w:evenVBand="0" w:oddHBand="0" w:evenHBand="0" w:firstRowFirstColumn="0" w:firstRowLastColumn="0" w:lastRowFirstColumn="0" w:lastRowLastColumn="0"/>
            <w:tcW w:w="1980" w:type="dxa"/>
            <w:vMerge/>
            <w:tcBorders>
              <w:right w:val="none" w:sz="0" w:space="0" w:color="auto"/>
            </w:tcBorders>
            <w:vAlign w:val="center"/>
          </w:tcPr>
          <w:p w14:paraId="6DAB57E5" w14:textId="64D633F5" w:rsidR="00C235BC" w:rsidRPr="005C2C30" w:rsidRDefault="00C235BC" w:rsidP="00AB46FF">
            <w:pPr>
              <w:spacing w:after="0"/>
              <w:rPr>
                <w:bCs w:val="0"/>
                <w:sz w:val="20"/>
                <w:szCs w:val="20"/>
              </w:rPr>
            </w:pPr>
          </w:p>
        </w:tc>
        <w:tc>
          <w:tcPr>
            <w:tcW w:w="3685" w:type="dxa"/>
            <w:vAlign w:val="center"/>
          </w:tcPr>
          <w:p w14:paraId="6157CD39" w14:textId="3776B15C" w:rsidR="00C235BC" w:rsidRPr="00AB46FF" w:rsidRDefault="00C235BC" w:rsidP="00C235BC">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Zukunftswerte nur für die gelieferten Objekte vom Typ „Mitarbeiter“ löschen</w:t>
            </w:r>
          </w:p>
        </w:tc>
        <w:tc>
          <w:tcPr>
            <w:tcW w:w="3397" w:type="dxa"/>
          </w:tcPr>
          <w:p w14:paraId="0068E63E" w14:textId="6CDF87EA" w:rsidR="00C235BC" w:rsidRPr="00AB46FF" w:rsidRDefault="00517943" w:rsidP="0051794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Löscht nur die Zukunftswerte für die Mitarbeiter, die auch tatsächlich in der Upload-Datei vorhanden sind</w:t>
            </w:r>
          </w:p>
        </w:tc>
      </w:tr>
      <w:tr w:rsidR="00C235BC" w:rsidRPr="00AB46FF" w14:paraId="0A71EC56" w14:textId="77777777" w:rsidTr="00937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val="restart"/>
            <w:tcBorders>
              <w:top w:val="none" w:sz="0" w:space="0" w:color="auto"/>
              <w:bottom w:val="none" w:sz="0" w:space="0" w:color="auto"/>
              <w:right w:val="none" w:sz="0" w:space="0" w:color="auto"/>
            </w:tcBorders>
            <w:vAlign w:val="center"/>
          </w:tcPr>
          <w:p w14:paraId="3E6D7156" w14:textId="3BFB31F1" w:rsidR="00C235BC" w:rsidRPr="005C2C30" w:rsidRDefault="00C235BC" w:rsidP="00C235BC">
            <w:pPr>
              <w:spacing w:after="0"/>
              <w:rPr>
                <w:sz w:val="20"/>
                <w:szCs w:val="20"/>
              </w:rPr>
            </w:pPr>
            <w:r w:rsidRPr="005C2C30">
              <w:rPr>
                <w:sz w:val="20"/>
                <w:szCs w:val="20"/>
              </w:rPr>
              <w:t>Zukunftswerte für Datenarten löschen</w:t>
            </w:r>
          </w:p>
          <w:p w14:paraId="183228B9" w14:textId="77777777" w:rsidR="00C235BC" w:rsidRPr="005C2C30" w:rsidRDefault="00C235BC" w:rsidP="00AB46FF">
            <w:pPr>
              <w:spacing w:after="0"/>
              <w:rPr>
                <w:bCs w:val="0"/>
                <w:sz w:val="20"/>
                <w:szCs w:val="20"/>
              </w:rPr>
            </w:pPr>
          </w:p>
        </w:tc>
        <w:tc>
          <w:tcPr>
            <w:tcW w:w="3685" w:type="dxa"/>
            <w:tcBorders>
              <w:top w:val="none" w:sz="0" w:space="0" w:color="auto"/>
              <w:bottom w:val="none" w:sz="0" w:space="0" w:color="auto"/>
            </w:tcBorders>
            <w:vAlign w:val="center"/>
          </w:tcPr>
          <w:p w14:paraId="575109E3" w14:textId="23A81C7A" w:rsidR="00C235BC" w:rsidRPr="00AB46FF" w:rsidRDefault="001F3CD1" w:rsidP="001F3CD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Zukunftswerte für alle gelieferten und Folge-Datenarten löschen</w:t>
            </w:r>
          </w:p>
        </w:tc>
        <w:tc>
          <w:tcPr>
            <w:tcW w:w="3397" w:type="dxa"/>
            <w:tcBorders>
              <w:top w:val="none" w:sz="0" w:space="0" w:color="auto"/>
              <w:bottom w:val="none" w:sz="0" w:space="0" w:color="auto"/>
            </w:tcBorders>
          </w:tcPr>
          <w:p w14:paraId="5AF52AA5" w14:textId="187B5999" w:rsidR="00C235BC" w:rsidRPr="00AB46FF" w:rsidRDefault="00B367AE" w:rsidP="00AB46FF">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Löscht alle Zukunftswerte</w:t>
            </w:r>
            <w:r w:rsidR="000C179C">
              <w:rPr>
                <w:sz w:val="20"/>
                <w:szCs w:val="20"/>
              </w:rPr>
              <w:t>,</w:t>
            </w:r>
            <w:r>
              <w:rPr>
                <w:sz w:val="20"/>
                <w:szCs w:val="20"/>
              </w:rPr>
              <w:t xml:space="preserve"> nicht nur für die gelieferte Datenart, sondern auch für die Folgedatenarten</w:t>
            </w:r>
          </w:p>
        </w:tc>
      </w:tr>
      <w:tr w:rsidR="001F3CD1" w:rsidRPr="00AB46FF" w14:paraId="0FFA8D9F" w14:textId="77777777" w:rsidTr="00937B4B">
        <w:tc>
          <w:tcPr>
            <w:cnfStyle w:val="001000000000" w:firstRow="0" w:lastRow="0" w:firstColumn="1" w:lastColumn="0" w:oddVBand="0" w:evenVBand="0" w:oddHBand="0" w:evenHBand="0" w:firstRowFirstColumn="0" w:firstRowLastColumn="0" w:lastRowFirstColumn="0" w:lastRowLastColumn="0"/>
            <w:tcW w:w="1980" w:type="dxa"/>
            <w:vMerge/>
            <w:tcBorders>
              <w:right w:val="none" w:sz="0" w:space="0" w:color="auto"/>
            </w:tcBorders>
            <w:vAlign w:val="center"/>
          </w:tcPr>
          <w:p w14:paraId="2E1C5A0C" w14:textId="77777777" w:rsidR="001F3CD1" w:rsidRPr="00AB46FF" w:rsidRDefault="001F3CD1" w:rsidP="001F3CD1">
            <w:pPr>
              <w:spacing w:after="0"/>
              <w:rPr>
                <w:b w:val="0"/>
                <w:bCs w:val="0"/>
                <w:sz w:val="20"/>
                <w:szCs w:val="20"/>
              </w:rPr>
            </w:pPr>
          </w:p>
        </w:tc>
        <w:tc>
          <w:tcPr>
            <w:tcW w:w="3685" w:type="dxa"/>
            <w:vAlign w:val="center"/>
          </w:tcPr>
          <w:p w14:paraId="10B738E2" w14:textId="735D6E86" w:rsidR="001F3CD1" w:rsidRPr="00AB46FF" w:rsidRDefault="001F3CD1" w:rsidP="001F3CD1">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Zukunftswerte nur für die gelieferten Datenarten löschen</w:t>
            </w:r>
          </w:p>
        </w:tc>
        <w:tc>
          <w:tcPr>
            <w:tcW w:w="3397" w:type="dxa"/>
          </w:tcPr>
          <w:p w14:paraId="600DE441" w14:textId="66AD41BF" w:rsidR="001F3CD1" w:rsidRPr="00AB46FF" w:rsidRDefault="00751C75" w:rsidP="00751C7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Löscht alle Zukunftswerte in der</w:t>
            </w:r>
            <w:r w:rsidR="00A97B43">
              <w:rPr>
                <w:sz w:val="20"/>
                <w:szCs w:val="20"/>
              </w:rPr>
              <w:t xml:space="preserve"> gelieferten</w:t>
            </w:r>
            <w:r>
              <w:rPr>
                <w:sz w:val="20"/>
                <w:szCs w:val="20"/>
              </w:rPr>
              <w:t xml:space="preserve"> Datenart </w:t>
            </w:r>
            <w:r w:rsidR="000C179C">
              <w:rPr>
                <w:sz w:val="20"/>
                <w:szCs w:val="20"/>
              </w:rPr>
              <w:t>inklusive aller Perioden</w:t>
            </w:r>
          </w:p>
        </w:tc>
      </w:tr>
      <w:tr w:rsidR="001F3CD1" w:rsidRPr="00AB46FF" w14:paraId="160C358E" w14:textId="77777777" w:rsidTr="00937B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Merge/>
            <w:tcBorders>
              <w:top w:val="none" w:sz="0" w:space="0" w:color="auto"/>
              <w:bottom w:val="none" w:sz="0" w:space="0" w:color="auto"/>
              <w:right w:val="none" w:sz="0" w:space="0" w:color="auto"/>
            </w:tcBorders>
            <w:vAlign w:val="center"/>
          </w:tcPr>
          <w:p w14:paraId="650F46B8" w14:textId="77777777" w:rsidR="001F3CD1" w:rsidRPr="00AB46FF" w:rsidRDefault="001F3CD1" w:rsidP="001F3CD1">
            <w:pPr>
              <w:spacing w:after="0"/>
              <w:rPr>
                <w:b w:val="0"/>
                <w:bCs w:val="0"/>
                <w:sz w:val="20"/>
                <w:szCs w:val="20"/>
              </w:rPr>
            </w:pPr>
          </w:p>
        </w:tc>
        <w:tc>
          <w:tcPr>
            <w:tcW w:w="3685" w:type="dxa"/>
            <w:tcBorders>
              <w:top w:val="none" w:sz="0" w:space="0" w:color="auto"/>
              <w:bottom w:val="none" w:sz="0" w:space="0" w:color="auto"/>
            </w:tcBorders>
            <w:vAlign w:val="center"/>
          </w:tcPr>
          <w:p w14:paraId="1618EAF2" w14:textId="09565EE2" w:rsidR="001F3CD1" w:rsidRPr="00AB46FF" w:rsidRDefault="001F3CD1" w:rsidP="001F3CD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Zukunftswerte nur für die gelieferten Datenarten und Perioden löschen</w:t>
            </w:r>
          </w:p>
        </w:tc>
        <w:tc>
          <w:tcPr>
            <w:tcW w:w="3397" w:type="dxa"/>
            <w:tcBorders>
              <w:top w:val="none" w:sz="0" w:space="0" w:color="auto"/>
              <w:bottom w:val="none" w:sz="0" w:space="0" w:color="auto"/>
            </w:tcBorders>
          </w:tcPr>
          <w:p w14:paraId="54FA012E" w14:textId="36A00586" w:rsidR="001F3CD1" w:rsidRPr="00AB46FF" w:rsidRDefault="00751C75" w:rsidP="001F3CD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Löscht nur die Zukunftswerte in den</w:t>
            </w:r>
            <w:r w:rsidR="00A97B43">
              <w:rPr>
                <w:sz w:val="20"/>
                <w:szCs w:val="20"/>
              </w:rPr>
              <w:t xml:space="preserve"> gelieferten</w:t>
            </w:r>
            <w:r>
              <w:rPr>
                <w:sz w:val="20"/>
                <w:szCs w:val="20"/>
              </w:rPr>
              <w:t xml:space="preserve"> Datenarten und Perioden</w:t>
            </w:r>
          </w:p>
        </w:tc>
      </w:tr>
    </w:tbl>
    <w:p w14:paraId="35BDB91F" w14:textId="77777777" w:rsidR="00711908" w:rsidRDefault="00711908" w:rsidP="00711908">
      <w:pPr>
        <w:spacing w:after="0"/>
        <w:rPr>
          <w:rFonts w:ascii="Calibri" w:hAnsi="Calibri" w:cs="Calibri"/>
          <w:sz w:val="22"/>
        </w:rPr>
      </w:pPr>
    </w:p>
    <w:p w14:paraId="6A13F7E8" w14:textId="5A4E5E13" w:rsidR="00711908" w:rsidRPr="00711908" w:rsidRDefault="00013128" w:rsidP="00711908">
      <w:pPr>
        <w:rPr>
          <w:rFonts w:ascii="Calibri" w:hAnsi="Calibri" w:cs="Calibri"/>
          <w:sz w:val="22"/>
        </w:rPr>
      </w:pPr>
      <w:r>
        <w:rPr>
          <w:rFonts w:ascii="Calibri" w:hAnsi="Calibri" w:cs="Calibri"/>
          <w:sz w:val="22"/>
        </w:rPr>
        <w:t xml:space="preserve">Für die Optionen zur Fehlerbehandlung und Datenformatierung siehe Kapitel </w:t>
      </w:r>
      <w:r>
        <w:rPr>
          <w:rFonts w:ascii="Calibri" w:hAnsi="Calibri" w:cs="Calibri"/>
          <w:sz w:val="22"/>
        </w:rPr>
        <w:fldChar w:fldCharType="begin"/>
      </w:r>
      <w:r>
        <w:rPr>
          <w:rFonts w:ascii="Calibri" w:hAnsi="Calibri" w:cs="Calibri"/>
          <w:sz w:val="22"/>
        </w:rPr>
        <w:instrText xml:space="preserve"> REF _Ref11657501 \r \h </w:instrText>
      </w:r>
      <w:r>
        <w:rPr>
          <w:rFonts w:ascii="Calibri" w:hAnsi="Calibri" w:cs="Calibri"/>
          <w:sz w:val="22"/>
        </w:rPr>
      </w:r>
      <w:r>
        <w:rPr>
          <w:rFonts w:ascii="Calibri" w:hAnsi="Calibri" w:cs="Calibri"/>
          <w:sz w:val="22"/>
        </w:rPr>
        <w:fldChar w:fldCharType="separate"/>
      </w:r>
      <w:r w:rsidR="00C216A7">
        <w:rPr>
          <w:rFonts w:ascii="Calibri" w:hAnsi="Calibri" w:cs="Calibri"/>
          <w:sz w:val="22"/>
        </w:rPr>
        <w:t>3.2.8</w:t>
      </w:r>
      <w:r>
        <w:rPr>
          <w:rFonts w:ascii="Calibri" w:hAnsi="Calibri" w:cs="Calibri"/>
          <w:sz w:val="22"/>
        </w:rPr>
        <w:fldChar w:fldCharType="end"/>
      </w:r>
      <w:r>
        <w:rPr>
          <w:rFonts w:ascii="Calibri" w:hAnsi="Calibri" w:cs="Calibri"/>
          <w:sz w:val="22"/>
        </w:rPr>
        <w:t xml:space="preserve"> und </w:t>
      </w:r>
      <w:r>
        <w:rPr>
          <w:rFonts w:ascii="Calibri" w:hAnsi="Calibri" w:cs="Calibri"/>
          <w:sz w:val="22"/>
        </w:rPr>
        <w:fldChar w:fldCharType="begin"/>
      </w:r>
      <w:r>
        <w:rPr>
          <w:rFonts w:ascii="Calibri" w:hAnsi="Calibri" w:cs="Calibri"/>
          <w:sz w:val="22"/>
        </w:rPr>
        <w:instrText xml:space="preserve"> REF _Ref11658540 \r \h </w:instrText>
      </w:r>
      <w:r>
        <w:rPr>
          <w:rFonts w:ascii="Calibri" w:hAnsi="Calibri" w:cs="Calibri"/>
          <w:sz w:val="22"/>
        </w:rPr>
      </w:r>
      <w:r>
        <w:rPr>
          <w:rFonts w:ascii="Calibri" w:hAnsi="Calibri" w:cs="Calibri"/>
          <w:sz w:val="22"/>
        </w:rPr>
        <w:fldChar w:fldCharType="separate"/>
      </w:r>
      <w:r w:rsidR="00C216A7">
        <w:rPr>
          <w:rFonts w:ascii="Calibri" w:hAnsi="Calibri" w:cs="Calibri"/>
          <w:sz w:val="22"/>
        </w:rPr>
        <w:t>3.2.9</w:t>
      </w:r>
      <w:r>
        <w:rPr>
          <w:rFonts w:ascii="Calibri" w:hAnsi="Calibri" w:cs="Calibri"/>
          <w:sz w:val="22"/>
        </w:rPr>
        <w:fldChar w:fldCharType="end"/>
      </w:r>
      <w:r>
        <w:rPr>
          <w:rFonts w:ascii="Calibri" w:hAnsi="Calibri" w:cs="Calibri"/>
          <w:sz w:val="22"/>
        </w:rPr>
        <w:t xml:space="preserve">. </w:t>
      </w:r>
      <w:r w:rsidR="00711908" w:rsidRPr="00711908">
        <w:rPr>
          <w:rFonts w:ascii="Calibri" w:hAnsi="Calibri" w:cs="Calibri"/>
          <w:sz w:val="22"/>
        </w:rPr>
        <w:t xml:space="preserve">Die Option „Mehrere Objekte in einer Transaktion importieren“ beschleunigt die Ausführung des Imports von Zukunftsfensterdaten erheblich. </w:t>
      </w:r>
    </w:p>
    <w:p w14:paraId="25622293" w14:textId="77777777" w:rsidR="00AB46FF" w:rsidRPr="000B53D6" w:rsidRDefault="00AB46FF" w:rsidP="000B53D6"/>
    <w:p w14:paraId="00127F10" w14:textId="3753D813" w:rsidR="00A12A06" w:rsidRDefault="00A12A06" w:rsidP="00A12A06">
      <w:pPr>
        <w:pStyle w:val="berschrift3"/>
      </w:pPr>
      <w:bookmarkStart w:id="66" w:name="_Ref11327095"/>
      <w:bookmarkStart w:id="67" w:name="_Toc147312853"/>
      <w:r>
        <w:t>Zukunftswerte FO-Zuordnungen</w:t>
      </w:r>
      <w:bookmarkEnd w:id="66"/>
      <w:bookmarkEnd w:id="67"/>
    </w:p>
    <w:p w14:paraId="269522CD" w14:textId="344544BC" w:rsidR="00C028D0" w:rsidRPr="00A97B43" w:rsidRDefault="00C028D0" w:rsidP="00C028D0">
      <w:pPr>
        <w:rPr>
          <w:rFonts w:ascii="Calibri" w:hAnsi="Calibri" w:cs="Calibri"/>
          <w:sz w:val="22"/>
        </w:rPr>
      </w:pPr>
      <w:r w:rsidRPr="00A97B43">
        <w:rPr>
          <w:rFonts w:ascii="Calibri" w:hAnsi="Calibri" w:cs="Calibri"/>
          <w:sz w:val="22"/>
        </w:rPr>
        <w:t>Mit diesem Importtyp werden zukünftige FO-Zuordnungen (</w:t>
      </w:r>
      <w:r w:rsidR="003D0845" w:rsidRPr="00A97B43">
        <w:rPr>
          <w:rFonts w:ascii="Calibri" w:hAnsi="Calibri" w:cs="Calibri"/>
          <w:sz w:val="22"/>
        </w:rPr>
        <w:t xml:space="preserve">z.B. </w:t>
      </w:r>
      <w:r w:rsidRPr="00A97B43">
        <w:rPr>
          <w:rFonts w:ascii="Calibri" w:hAnsi="Calibri" w:cs="Calibri"/>
          <w:sz w:val="22"/>
        </w:rPr>
        <w:t xml:space="preserve">Versetzungen </w:t>
      </w:r>
      <w:r w:rsidR="003D0845" w:rsidRPr="00A97B43">
        <w:rPr>
          <w:rFonts w:ascii="Calibri" w:hAnsi="Calibri" w:cs="Calibri"/>
          <w:sz w:val="22"/>
        </w:rPr>
        <w:t>oder</w:t>
      </w:r>
      <w:r w:rsidRPr="00A97B43">
        <w:rPr>
          <w:rFonts w:ascii="Calibri" w:hAnsi="Calibri" w:cs="Calibri"/>
          <w:sz w:val="22"/>
        </w:rPr>
        <w:t xml:space="preserve"> sekundäre </w:t>
      </w:r>
      <w:r w:rsidR="003D0845" w:rsidRPr="00A97B43">
        <w:rPr>
          <w:rFonts w:ascii="Calibri" w:hAnsi="Calibri" w:cs="Calibri"/>
          <w:sz w:val="22"/>
        </w:rPr>
        <w:t>Zuordnungen</w:t>
      </w:r>
      <w:r w:rsidRPr="00A97B43">
        <w:rPr>
          <w:rFonts w:ascii="Calibri" w:hAnsi="Calibri" w:cs="Calibri"/>
          <w:sz w:val="22"/>
        </w:rPr>
        <w:t>) importiert.</w:t>
      </w:r>
      <w:r w:rsidR="00DE6163" w:rsidRPr="00A97B43">
        <w:rPr>
          <w:rFonts w:ascii="Calibri" w:hAnsi="Calibri" w:cs="Calibri"/>
          <w:sz w:val="22"/>
        </w:rPr>
        <w:t xml:space="preserve"> Diese Werte werden im Zukunftsfenster dargestellt und bei der Planung berücksichtigt.</w:t>
      </w:r>
    </w:p>
    <w:tbl>
      <w:tblPr>
        <w:tblStyle w:val="Formatvorlage3"/>
        <w:tblpPr w:leftFromText="141" w:rightFromText="141" w:vertAnchor="text" w:horzAnchor="margin" w:tblpY="153"/>
        <w:tblW w:w="9062" w:type="dxa"/>
        <w:tblBorders>
          <w:top w:val="single" w:sz="4" w:space="0" w:color="A00000"/>
          <w:left w:val="single" w:sz="4" w:space="0" w:color="A00000"/>
          <w:bottom w:val="single" w:sz="4" w:space="0" w:color="A00000"/>
          <w:right w:val="single" w:sz="4" w:space="0" w:color="A00000"/>
          <w:insideH w:val="single" w:sz="4" w:space="0" w:color="A00000"/>
          <w:insideV w:val="single" w:sz="4" w:space="0" w:color="A00000"/>
        </w:tblBorders>
        <w:tblLook w:val="04A0" w:firstRow="1" w:lastRow="0" w:firstColumn="1" w:lastColumn="0" w:noHBand="0" w:noVBand="1"/>
      </w:tblPr>
      <w:tblGrid>
        <w:gridCol w:w="2972"/>
        <w:gridCol w:w="4678"/>
        <w:gridCol w:w="1412"/>
      </w:tblGrid>
      <w:tr w:rsidR="008315F0" w14:paraId="4232AA8A" w14:textId="77777777" w:rsidTr="00A97B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18CB05B1" w14:textId="77777777" w:rsidR="008315F0" w:rsidRPr="00A97B43" w:rsidRDefault="008315F0" w:rsidP="00A67933">
            <w:pPr>
              <w:spacing w:after="0"/>
              <w:rPr>
                <w:sz w:val="22"/>
              </w:rPr>
            </w:pPr>
            <w:r w:rsidRPr="00A97B43">
              <w:rPr>
                <w:sz w:val="22"/>
              </w:rPr>
              <w:t>Importtyp</w:t>
            </w:r>
          </w:p>
        </w:tc>
        <w:tc>
          <w:tcPr>
            <w:tcW w:w="4678"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3FA625E7" w14:textId="77777777" w:rsidR="008315F0" w:rsidRPr="00A97B43"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A97B43">
              <w:rPr>
                <w:sz w:val="22"/>
              </w:rPr>
              <w:t>Spalte</w:t>
            </w:r>
          </w:p>
        </w:tc>
        <w:tc>
          <w:tcPr>
            <w:tcW w:w="1412" w:type="dxa"/>
            <w:tcBorders>
              <w:top w:val="single" w:sz="4" w:space="0" w:color="990000"/>
              <w:left w:val="single" w:sz="4" w:space="0" w:color="990000"/>
              <w:bottom w:val="single" w:sz="4" w:space="0" w:color="990000"/>
              <w:right w:val="single" w:sz="4" w:space="0" w:color="990000"/>
            </w:tcBorders>
            <w:shd w:val="clear" w:color="auto" w:fill="990000"/>
          </w:tcPr>
          <w:p w14:paraId="6408D726" w14:textId="77777777" w:rsidR="008315F0" w:rsidRPr="00A97B43"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A97B43">
              <w:rPr>
                <w:sz w:val="22"/>
              </w:rPr>
              <w:t>Pflicht</w:t>
            </w:r>
          </w:p>
        </w:tc>
      </w:tr>
      <w:tr w:rsidR="00BB35D5" w:rsidRPr="001C43C6" w14:paraId="04867D99" w14:textId="77777777" w:rsidTr="00A97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Borders>
              <w:top w:val="single" w:sz="4" w:space="0" w:color="990000"/>
              <w:bottom w:val="none" w:sz="0" w:space="0" w:color="auto"/>
              <w:right w:val="none" w:sz="0" w:space="0" w:color="auto"/>
            </w:tcBorders>
            <w:vAlign w:val="center"/>
          </w:tcPr>
          <w:p w14:paraId="2CC552E4" w14:textId="6FDEEC94" w:rsidR="00BB35D5" w:rsidRPr="00C13FF9" w:rsidRDefault="00BB35D5" w:rsidP="002E186C">
            <w:pPr>
              <w:spacing w:after="0"/>
              <w:rPr>
                <w:sz w:val="20"/>
                <w:szCs w:val="20"/>
              </w:rPr>
            </w:pPr>
            <w:r>
              <w:rPr>
                <w:sz w:val="20"/>
                <w:szCs w:val="20"/>
              </w:rPr>
              <w:t>Zukunftswerte FO-Zuordnungen</w:t>
            </w:r>
          </w:p>
        </w:tc>
        <w:tc>
          <w:tcPr>
            <w:tcW w:w="4678" w:type="dxa"/>
            <w:tcBorders>
              <w:top w:val="single" w:sz="4" w:space="0" w:color="990000"/>
              <w:bottom w:val="none" w:sz="0" w:space="0" w:color="auto"/>
            </w:tcBorders>
            <w:vAlign w:val="center"/>
          </w:tcPr>
          <w:p w14:paraId="2909B7BE" w14:textId="01831CA5" w:rsidR="00BB35D5" w:rsidRPr="001C43C6" w:rsidRDefault="00BB35D5" w:rsidP="007F1581">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AbrechNr</w:t>
            </w:r>
          </w:p>
        </w:tc>
        <w:tc>
          <w:tcPr>
            <w:tcW w:w="1412" w:type="dxa"/>
            <w:tcBorders>
              <w:top w:val="single" w:sz="4" w:space="0" w:color="990000"/>
              <w:bottom w:val="none" w:sz="0" w:space="0" w:color="auto"/>
            </w:tcBorders>
          </w:tcPr>
          <w:p w14:paraId="74DAAF5D" w14:textId="0ABCA258"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BB35D5" w:rsidRPr="001C43C6" w14:paraId="2D08C7E3" w14:textId="77777777" w:rsidTr="00BB35D5">
        <w:tc>
          <w:tcPr>
            <w:cnfStyle w:val="001000000000" w:firstRow="0" w:lastRow="0" w:firstColumn="1" w:lastColumn="0" w:oddVBand="0" w:evenVBand="0" w:oddHBand="0" w:evenHBand="0" w:firstRowFirstColumn="0" w:firstRowLastColumn="0" w:lastRowFirstColumn="0" w:lastRowLastColumn="0"/>
            <w:tcW w:w="2972" w:type="dxa"/>
            <w:vMerge/>
            <w:tcBorders>
              <w:right w:val="none" w:sz="0" w:space="0" w:color="auto"/>
            </w:tcBorders>
            <w:vAlign w:val="center"/>
          </w:tcPr>
          <w:p w14:paraId="368CFEF8" w14:textId="77777777" w:rsidR="00BB35D5" w:rsidRPr="001C43C6" w:rsidRDefault="00BB35D5" w:rsidP="00A67933">
            <w:pPr>
              <w:spacing w:after="0"/>
              <w:rPr>
                <w:sz w:val="20"/>
                <w:szCs w:val="20"/>
              </w:rPr>
            </w:pPr>
          </w:p>
        </w:tc>
        <w:tc>
          <w:tcPr>
            <w:tcW w:w="4678" w:type="dxa"/>
            <w:vAlign w:val="center"/>
          </w:tcPr>
          <w:p w14:paraId="5A1E4643" w14:textId="6C5D9A68" w:rsidR="00BB35D5" w:rsidRPr="001C43C6" w:rsidRDefault="00BB35D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Datenart</w:t>
            </w:r>
          </w:p>
        </w:tc>
        <w:tc>
          <w:tcPr>
            <w:tcW w:w="1412" w:type="dxa"/>
          </w:tcPr>
          <w:p w14:paraId="567A4DD5" w14:textId="21101E4F" w:rsidR="00BB35D5" w:rsidRDefault="00BB35D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BB35D5" w:rsidRPr="001C43C6" w14:paraId="2CB4F43E" w14:textId="77777777" w:rsidTr="00BB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top w:val="none" w:sz="0" w:space="0" w:color="auto"/>
              <w:bottom w:val="none" w:sz="0" w:space="0" w:color="auto"/>
              <w:right w:val="none" w:sz="0" w:space="0" w:color="auto"/>
            </w:tcBorders>
            <w:vAlign w:val="center"/>
          </w:tcPr>
          <w:p w14:paraId="0E4BF0F6" w14:textId="77777777" w:rsidR="00BB35D5" w:rsidRPr="001C43C6" w:rsidRDefault="00BB35D5" w:rsidP="00A67933">
            <w:pPr>
              <w:spacing w:after="0"/>
              <w:rPr>
                <w:sz w:val="20"/>
                <w:szCs w:val="20"/>
              </w:rPr>
            </w:pPr>
          </w:p>
        </w:tc>
        <w:tc>
          <w:tcPr>
            <w:tcW w:w="4678" w:type="dxa"/>
            <w:tcBorders>
              <w:top w:val="none" w:sz="0" w:space="0" w:color="auto"/>
              <w:bottom w:val="none" w:sz="0" w:space="0" w:color="auto"/>
            </w:tcBorders>
            <w:vAlign w:val="center"/>
          </w:tcPr>
          <w:p w14:paraId="1267CEB5" w14:textId="25AAA3ED"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Periode</w:t>
            </w:r>
          </w:p>
        </w:tc>
        <w:tc>
          <w:tcPr>
            <w:tcW w:w="1412" w:type="dxa"/>
            <w:tcBorders>
              <w:top w:val="none" w:sz="0" w:space="0" w:color="auto"/>
              <w:bottom w:val="none" w:sz="0" w:space="0" w:color="auto"/>
            </w:tcBorders>
          </w:tcPr>
          <w:p w14:paraId="3371B837" w14:textId="3FB2B956"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BB35D5" w:rsidRPr="001C43C6" w14:paraId="5E741398" w14:textId="77777777" w:rsidTr="00BB35D5">
        <w:tc>
          <w:tcPr>
            <w:cnfStyle w:val="001000000000" w:firstRow="0" w:lastRow="0" w:firstColumn="1" w:lastColumn="0" w:oddVBand="0" w:evenVBand="0" w:oddHBand="0" w:evenHBand="0" w:firstRowFirstColumn="0" w:firstRowLastColumn="0" w:lastRowFirstColumn="0" w:lastRowLastColumn="0"/>
            <w:tcW w:w="2972" w:type="dxa"/>
            <w:vMerge/>
            <w:tcBorders>
              <w:right w:val="none" w:sz="0" w:space="0" w:color="auto"/>
            </w:tcBorders>
            <w:vAlign w:val="center"/>
          </w:tcPr>
          <w:p w14:paraId="31C3E990" w14:textId="77777777" w:rsidR="00BB35D5" w:rsidRPr="001C43C6" w:rsidRDefault="00BB35D5" w:rsidP="00A67933">
            <w:pPr>
              <w:spacing w:after="0"/>
              <w:rPr>
                <w:sz w:val="20"/>
                <w:szCs w:val="20"/>
              </w:rPr>
            </w:pPr>
          </w:p>
        </w:tc>
        <w:tc>
          <w:tcPr>
            <w:tcW w:w="4678" w:type="dxa"/>
            <w:vAlign w:val="center"/>
          </w:tcPr>
          <w:p w14:paraId="43E3FFE5" w14:textId="597C3880" w:rsidR="00BB35D5" w:rsidRDefault="00BB35D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w:t>
            </w:r>
          </w:p>
        </w:tc>
        <w:tc>
          <w:tcPr>
            <w:tcW w:w="1412" w:type="dxa"/>
          </w:tcPr>
          <w:p w14:paraId="1CDCD214" w14:textId="14CCD677" w:rsidR="00BB35D5" w:rsidRDefault="00BB35D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BB35D5" w:rsidRPr="001C43C6" w14:paraId="551EAA5A" w14:textId="77777777" w:rsidTr="00BB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top w:val="none" w:sz="0" w:space="0" w:color="auto"/>
              <w:bottom w:val="none" w:sz="0" w:space="0" w:color="auto"/>
              <w:right w:val="none" w:sz="0" w:space="0" w:color="auto"/>
            </w:tcBorders>
            <w:vAlign w:val="center"/>
          </w:tcPr>
          <w:p w14:paraId="4B6DC0C9" w14:textId="77777777" w:rsidR="00BB35D5" w:rsidRPr="001C43C6" w:rsidRDefault="00BB35D5" w:rsidP="00A67933">
            <w:pPr>
              <w:spacing w:after="0"/>
              <w:rPr>
                <w:sz w:val="20"/>
                <w:szCs w:val="20"/>
              </w:rPr>
            </w:pPr>
          </w:p>
        </w:tc>
        <w:tc>
          <w:tcPr>
            <w:tcW w:w="4678" w:type="dxa"/>
            <w:tcBorders>
              <w:top w:val="none" w:sz="0" w:space="0" w:color="auto"/>
              <w:bottom w:val="none" w:sz="0" w:space="0" w:color="auto"/>
            </w:tcBorders>
            <w:vAlign w:val="center"/>
          </w:tcPr>
          <w:p w14:paraId="4C89CA2B" w14:textId="5D8F5AA6"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Primär (Ja = 1 / Nein = 0)</w:t>
            </w:r>
          </w:p>
        </w:tc>
        <w:tc>
          <w:tcPr>
            <w:tcW w:w="1412" w:type="dxa"/>
            <w:tcBorders>
              <w:top w:val="none" w:sz="0" w:space="0" w:color="auto"/>
              <w:bottom w:val="none" w:sz="0" w:space="0" w:color="auto"/>
            </w:tcBorders>
          </w:tcPr>
          <w:p w14:paraId="5D1DA3B8" w14:textId="6A09BC8E"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BB35D5" w:rsidRPr="001C43C6" w14:paraId="49C33DBD" w14:textId="77777777" w:rsidTr="00BB35D5">
        <w:tc>
          <w:tcPr>
            <w:cnfStyle w:val="001000000000" w:firstRow="0" w:lastRow="0" w:firstColumn="1" w:lastColumn="0" w:oddVBand="0" w:evenVBand="0" w:oddHBand="0" w:evenHBand="0" w:firstRowFirstColumn="0" w:firstRowLastColumn="0" w:lastRowFirstColumn="0" w:lastRowLastColumn="0"/>
            <w:tcW w:w="2972" w:type="dxa"/>
            <w:vMerge/>
            <w:tcBorders>
              <w:right w:val="none" w:sz="0" w:space="0" w:color="auto"/>
            </w:tcBorders>
            <w:vAlign w:val="center"/>
          </w:tcPr>
          <w:p w14:paraId="16229BD7" w14:textId="77777777" w:rsidR="00BB35D5" w:rsidRPr="001C43C6" w:rsidRDefault="00BB35D5" w:rsidP="00A67933">
            <w:pPr>
              <w:spacing w:after="0"/>
              <w:rPr>
                <w:sz w:val="20"/>
                <w:szCs w:val="20"/>
              </w:rPr>
            </w:pPr>
          </w:p>
        </w:tc>
        <w:tc>
          <w:tcPr>
            <w:tcW w:w="4678" w:type="dxa"/>
            <w:vAlign w:val="center"/>
          </w:tcPr>
          <w:p w14:paraId="48C139FB" w14:textId="7EF0EBDA" w:rsidR="00BB35D5" w:rsidRDefault="00BB35D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Prozent</w:t>
            </w:r>
          </w:p>
        </w:tc>
        <w:tc>
          <w:tcPr>
            <w:tcW w:w="1412" w:type="dxa"/>
          </w:tcPr>
          <w:p w14:paraId="37DA38D6" w14:textId="049113EE" w:rsidR="00BB35D5" w:rsidRDefault="00BB35D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BB35D5" w:rsidRPr="001C43C6" w14:paraId="4F331746" w14:textId="77777777" w:rsidTr="00BB3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Borders>
              <w:top w:val="none" w:sz="0" w:space="0" w:color="auto"/>
              <w:bottom w:val="none" w:sz="0" w:space="0" w:color="auto"/>
              <w:right w:val="none" w:sz="0" w:space="0" w:color="auto"/>
            </w:tcBorders>
            <w:vAlign w:val="center"/>
          </w:tcPr>
          <w:p w14:paraId="63B62358" w14:textId="77777777" w:rsidR="00BB35D5" w:rsidRPr="001C43C6" w:rsidRDefault="00BB35D5" w:rsidP="00A67933">
            <w:pPr>
              <w:spacing w:after="0"/>
              <w:rPr>
                <w:sz w:val="20"/>
                <w:szCs w:val="20"/>
              </w:rPr>
            </w:pPr>
          </w:p>
        </w:tc>
        <w:tc>
          <w:tcPr>
            <w:tcW w:w="4678" w:type="dxa"/>
            <w:tcBorders>
              <w:top w:val="none" w:sz="0" w:space="0" w:color="auto"/>
              <w:bottom w:val="none" w:sz="0" w:space="0" w:color="auto"/>
            </w:tcBorders>
            <w:vAlign w:val="center"/>
          </w:tcPr>
          <w:p w14:paraId="5D76D782" w14:textId="3E86BB6A"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Fixiert (Ja = 1 / Nein = 0)</w:t>
            </w:r>
          </w:p>
        </w:tc>
        <w:tc>
          <w:tcPr>
            <w:tcW w:w="1412" w:type="dxa"/>
            <w:tcBorders>
              <w:top w:val="none" w:sz="0" w:space="0" w:color="auto"/>
              <w:bottom w:val="none" w:sz="0" w:space="0" w:color="auto"/>
            </w:tcBorders>
          </w:tcPr>
          <w:p w14:paraId="33368FB0" w14:textId="77777777" w:rsidR="00BB35D5" w:rsidRDefault="00BB35D5"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BB35D5" w:rsidRPr="001C43C6" w14:paraId="2A8E1E0D" w14:textId="77777777" w:rsidTr="00BB35D5">
        <w:tc>
          <w:tcPr>
            <w:cnfStyle w:val="001000000000" w:firstRow="0" w:lastRow="0" w:firstColumn="1" w:lastColumn="0" w:oddVBand="0" w:evenVBand="0" w:oddHBand="0" w:evenHBand="0" w:firstRowFirstColumn="0" w:firstRowLastColumn="0" w:lastRowFirstColumn="0" w:lastRowLastColumn="0"/>
            <w:tcW w:w="2972" w:type="dxa"/>
            <w:vMerge/>
            <w:tcBorders>
              <w:right w:val="none" w:sz="0" w:space="0" w:color="auto"/>
            </w:tcBorders>
            <w:vAlign w:val="center"/>
          </w:tcPr>
          <w:p w14:paraId="4CDE83C4" w14:textId="77777777" w:rsidR="00BB35D5" w:rsidRPr="001C43C6" w:rsidRDefault="00BB35D5" w:rsidP="00A67933">
            <w:pPr>
              <w:spacing w:after="0"/>
              <w:rPr>
                <w:sz w:val="20"/>
                <w:szCs w:val="20"/>
              </w:rPr>
            </w:pPr>
          </w:p>
        </w:tc>
        <w:tc>
          <w:tcPr>
            <w:tcW w:w="4678" w:type="dxa"/>
            <w:vAlign w:val="center"/>
          </w:tcPr>
          <w:p w14:paraId="0F71E22E" w14:textId="72403406" w:rsidR="00BB35D5" w:rsidRDefault="00BB35D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Kommentar</w:t>
            </w:r>
          </w:p>
        </w:tc>
        <w:tc>
          <w:tcPr>
            <w:tcW w:w="1412" w:type="dxa"/>
          </w:tcPr>
          <w:p w14:paraId="1EFEA860" w14:textId="77777777" w:rsidR="00BB35D5" w:rsidRDefault="00BB35D5"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4C4BA3BB" w14:textId="02FEB26E" w:rsidR="000B53D6" w:rsidRDefault="000B53D6" w:rsidP="00A97B43">
      <w:pPr>
        <w:spacing w:after="0"/>
      </w:pPr>
    </w:p>
    <w:p w14:paraId="000FDF23" w14:textId="29A9BD86" w:rsidR="008F6C7F" w:rsidRDefault="008F6C7F" w:rsidP="000B53D6">
      <w:pPr>
        <w:rPr>
          <w:rFonts w:ascii="Calibri" w:hAnsi="Calibri" w:cs="Calibri"/>
          <w:sz w:val="22"/>
        </w:rPr>
      </w:pPr>
      <w:r w:rsidRPr="00A97B43">
        <w:rPr>
          <w:rFonts w:ascii="Calibri" w:hAnsi="Calibri" w:cs="Calibri"/>
          <w:sz w:val="22"/>
        </w:rPr>
        <w:t>Hier gibt es dies</w:t>
      </w:r>
      <w:r w:rsidR="00C240AE" w:rsidRPr="00A97B43">
        <w:rPr>
          <w:rFonts w:ascii="Calibri" w:hAnsi="Calibri" w:cs="Calibri"/>
          <w:sz w:val="22"/>
        </w:rPr>
        <w:t>elben Löschoptionen wie in Kap</w:t>
      </w:r>
      <w:r w:rsidR="00A97B43">
        <w:rPr>
          <w:rFonts w:ascii="Calibri" w:hAnsi="Calibri" w:cs="Calibri"/>
          <w:sz w:val="22"/>
        </w:rPr>
        <w:t>itel</w:t>
      </w:r>
      <w:r w:rsidR="00C240AE" w:rsidRPr="00A97B43">
        <w:rPr>
          <w:rFonts w:ascii="Calibri" w:hAnsi="Calibri" w:cs="Calibri"/>
          <w:sz w:val="22"/>
        </w:rPr>
        <w:t xml:space="preserve"> </w:t>
      </w:r>
      <w:r w:rsidRPr="00A97B43">
        <w:rPr>
          <w:rFonts w:ascii="Calibri" w:hAnsi="Calibri" w:cs="Calibri"/>
          <w:sz w:val="22"/>
        </w:rPr>
        <w:fldChar w:fldCharType="begin"/>
      </w:r>
      <w:r w:rsidRPr="00A97B43">
        <w:rPr>
          <w:rFonts w:ascii="Calibri" w:hAnsi="Calibri" w:cs="Calibri"/>
          <w:sz w:val="22"/>
        </w:rPr>
        <w:instrText xml:space="preserve"> REF _Ref11327103 \r \h </w:instrText>
      </w:r>
      <w:r w:rsidR="00F1145B" w:rsidRPr="00A97B43">
        <w:rPr>
          <w:rFonts w:ascii="Calibri" w:hAnsi="Calibri" w:cs="Calibri"/>
          <w:sz w:val="22"/>
        </w:rPr>
        <w:instrText xml:space="preserve"> \* MERGEFORMAT </w:instrText>
      </w:r>
      <w:r w:rsidRPr="00A97B43">
        <w:rPr>
          <w:rFonts w:ascii="Calibri" w:hAnsi="Calibri" w:cs="Calibri"/>
          <w:sz w:val="22"/>
        </w:rPr>
      </w:r>
      <w:r w:rsidRPr="00A97B43">
        <w:rPr>
          <w:rFonts w:ascii="Calibri" w:hAnsi="Calibri" w:cs="Calibri"/>
          <w:sz w:val="22"/>
        </w:rPr>
        <w:fldChar w:fldCharType="separate"/>
      </w:r>
      <w:r w:rsidR="00C216A7">
        <w:rPr>
          <w:rFonts w:ascii="Calibri" w:hAnsi="Calibri" w:cs="Calibri"/>
          <w:sz w:val="22"/>
        </w:rPr>
        <w:t>5.1.8</w:t>
      </w:r>
      <w:r w:rsidRPr="00A97B43">
        <w:rPr>
          <w:rFonts w:ascii="Calibri" w:hAnsi="Calibri" w:cs="Calibri"/>
          <w:sz w:val="22"/>
        </w:rPr>
        <w:fldChar w:fldCharType="end"/>
      </w:r>
      <w:r w:rsidRPr="00A97B43">
        <w:rPr>
          <w:rFonts w:ascii="Calibri" w:hAnsi="Calibri" w:cs="Calibri"/>
          <w:sz w:val="22"/>
        </w:rPr>
        <w:t xml:space="preserve"> beschrieben.</w:t>
      </w:r>
    </w:p>
    <w:p w14:paraId="21EEBC94" w14:textId="514D9929" w:rsidR="00013128" w:rsidRPr="00711908" w:rsidRDefault="00013128" w:rsidP="00013128">
      <w:pPr>
        <w:rPr>
          <w:rFonts w:ascii="Calibri" w:hAnsi="Calibri" w:cs="Calibri"/>
          <w:sz w:val="22"/>
        </w:rPr>
      </w:pPr>
      <w:r>
        <w:rPr>
          <w:rFonts w:ascii="Calibri" w:hAnsi="Calibri" w:cs="Calibri"/>
          <w:sz w:val="22"/>
        </w:rPr>
        <w:t xml:space="preserve">Für die Optionen zur Fehlerbehandlung und Datenformatierung siehe Kapitel </w:t>
      </w:r>
      <w:r>
        <w:rPr>
          <w:rFonts w:ascii="Calibri" w:hAnsi="Calibri" w:cs="Calibri"/>
          <w:sz w:val="22"/>
        </w:rPr>
        <w:fldChar w:fldCharType="begin"/>
      </w:r>
      <w:r>
        <w:rPr>
          <w:rFonts w:ascii="Calibri" w:hAnsi="Calibri" w:cs="Calibri"/>
          <w:sz w:val="22"/>
        </w:rPr>
        <w:instrText xml:space="preserve"> REF _Ref11657501 \r \h </w:instrText>
      </w:r>
      <w:r>
        <w:rPr>
          <w:rFonts w:ascii="Calibri" w:hAnsi="Calibri" w:cs="Calibri"/>
          <w:sz w:val="22"/>
        </w:rPr>
      </w:r>
      <w:r>
        <w:rPr>
          <w:rFonts w:ascii="Calibri" w:hAnsi="Calibri" w:cs="Calibri"/>
          <w:sz w:val="22"/>
        </w:rPr>
        <w:fldChar w:fldCharType="separate"/>
      </w:r>
      <w:r w:rsidR="00C216A7">
        <w:rPr>
          <w:rFonts w:ascii="Calibri" w:hAnsi="Calibri" w:cs="Calibri"/>
          <w:sz w:val="22"/>
        </w:rPr>
        <w:t>3.2.8</w:t>
      </w:r>
      <w:r>
        <w:rPr>
          <w:rFonts w:ascii="Calibri" w:hAnsi="Calibri" w:cs="Calibri"/>
          <w:sz w:val="22"/>
        </w:rPr>
        <w:fldChar w:fldCharType="end"/>
      </w:r>
      <w:r>
        <w:rPr>
          <w:rFonts w:ascii="Calibri" w:hAnsi="Calibri" w:cs="Calibri"/>
          <w:sz w:val="22"/>
        </w:rPr>
        <w:t xml:space="preserve"> und </w:t>
      </w:r>
      <w:r>
        <w:rPr>
          <w:rFonts w:ascii="Calibri" w:hAnsi="Calibri" w:cs="Calibri"/>
          <w:sz w:val="22"/>
        </w:rPr>
        <w:fldChar w:fldCharType="begin"/>
      </w:r>
      <w:r>
        <w:rPr>
          <w:rFonts w:ascii="Calibri" w:hAnsi="Calibri" w:cs="Calibri"/>
          <w:sz w:val="22"/>
        </w:rPr>
        <w:instrText xml:space="preserve"> REF _Ref11658540 \r \h </w:instrText>
      </w:r>
      <w:r>
        <w:rPr>
          <w:rFonts w:ascii="Calibri" w:hAnsi="Calibri" w:cs="Calibri"/>
          <w:sz w:val="22"/>
        </w:rPr>
      </w:r>
      <w:r>
        <w:rPr>
          <w:rFonts w:ascii="Calibri" w:hAnsi="Calibri" w:cs="Calibri"/>
          <w:sz w:val="22"/>
        </w:rPr>
        <w:fldChar w:fldCharType="separate"/>
      </w:r>
      <w:r w:rsidR="00C216A7">
        <w:rPr>
          <w:rFonts w:ascii="Calibri" w:hAnsi="Calibri" w:cs="Calibri"/>
          <w:sz w:val="22"/>
        </w:rPr>
        <w:t>3.2.9</w:t>
      </w:r>
      <w:r>
        <w:rPr>
          <w:rFonts w:ascii="Calibri" w:hAnsi="Calibri" w:cs="Calibri"/>
          <w:sz w:val="22"/>
        </w:rPr>
        <w:fldChar w:fldCharType="end"/>
      </w:r>
      <w:r>
        <w:rPr>
          <w:rFonts w:ascii="Calibri" w:hAnsi="Calibri" w:cs="Calibri"/>
          <w:sz w:val="22"/>
        </w:rPr>
        <w:t xml:space="preserve">. </w:t>
      </w:r>
      <w:r w:rsidRPr="00711908">
        <w:rPr>
          <w:rFonts w:ascii="Calibri" w:hAnsi="Calibri" w:cs="Calibri"/>
          <w:sz w:val="22"/>
        </w:rPr>
        <w:t xml:space="preserve">Die Option „Mehrere Objekte in einer Transaktion importieren“ beschleunigt die Ausführung des Imports von Zukunftsfensterdaten erheblich. </w:t>
      </w:r>
    </w:p>
    <w:p w14:paraId="36B0E40D" w14:textId="4C1DB0B2" w:rsidR="009B0A34" w:rsidRDefault="009B0A34">
      <w:pPr>
        <w:spacing w:after="160" w:line="259" w:lineRule="auto"/>
      </w:pPr>
    </w:p>
    <w:p w14:paraId="4995EDC5" w14:textId="0797358D" w:rsidR="00A12A06" w:rsidRDefault="00A12A06" w:rsidP="00A12A06">
      <w:pPr>
        <w:pStyle w:val="berschrift3"/>
      </w:pPr>
      <w:bookmarkStart w:id="68" w:name="_Toc147312854"/>
      <w:r>
        <w:t>Zukunftswerte geplante Austritte</w:t>
      </w:r>
      <w:bookmarkEnd w:id="68"/>
    </w:p>
    <w:p w14:paraId="4EEE22CF" w14:textId="7887D832" w:rsidR="00E673E5" w:rsidRPr="00A97B43" w:rsidRDefault="00EC6628" w:rsidP="00A97B43">
      <w:pPr>
        <w:rPr>
          <w:rFonts w:ascii="Calibri" w:hAnsi="Calibri" w:cs="Calibri"/>
          <w:sz w:val="22"/>
        </w:rPr>
      </w:pPr>
      <w:r w:rsidRPr="00A97B43">
        <w:rPr>
          <w:rFonts w:ascii="Calibri" w:hAnsi="Calibri" w:cs="Calibri"/>
          <w:sz w:val="22"/>
        </w:rPr>
        <w:t>Mit diesem</w:t>
      </w:r>
      <w:r w:rsidR="00E673E5" w:rsidRPr="00A97B43">
        <w:rPr>
          <w:rFonts w:ascii="Calibri" w:hAnsi="Calibri" w:cs="Calibri"/>
          <w:sz w:val="22"/>
        </w:rPr>
        <w:t xml:space="preserve"> Import</w:t>
      </w:r>
      <w:r w:rsidR="00A97B43" w:rsidRPr="00A97B43">
        <w:rPr>
          <w:rFonts w:ascii="Calibri" w:hAnsi="Calibri" w:cs="Calibri"/>
          <w:sz w:val="22"/>
        </w:rPr>
        <w:t>typ</w:t>
      </w:r>
      <w:r w:rsidRPr="00A97B43">
        <w:rPr>
          <w:rFonts w:ascii="Calibri" w:hAnsi="Calibri" w:cs="Calibri"/>
          <w:sz w:val="22"/>
        </w:rPr>
        <w:t xml:space="preserve"> können geplante</w:t>
      </w:r>
      <w:r w:rsidR="00E673E5" w:rsidRPr="00A97B43">
        <w:rPr>
          <w:rFonts w:ascii="Calibri" w:hAnsi="Calibri" w:cs="Calibri"/>
          <w:sz w:val="22"/>
        </w:rPr>
        <w:t xml:space="preserve"> Austritte für</w:t>
      </w:r>
      <w:r w:rsidRPr="00A97B43">
        <w:rPr>
          <w:rFonts w:ascii="Calibri" w:hAnsi="Calibri" w:cs="Calibri"/>
          <w:sz w:val="22"/>
        </w:rPr>
        <w:t xml:space="preserve"> Mitarbeiter/Stellen </w:t>
      </w:r>
      <w:r w:rsidR="00A97B43" w:rsidRPr="00A97B43">
        <w:rPr>
          <w:rFonts w:ascii="Calibri" w:hAnsi="Calibri" w:cs="Calibri"/>
          <w:sz w:val="22"/>
        </w:rPr>
        <w:t>importiert</w:t>
      </w:r>
      <w:r w:rsidRPr="00A97B43">
        <w:rPr>
          <w:rFonts w:ascii="Calibri" w:hAnsi="Calibri" w:cs="Calibri"/>
          <w:sz w:val="22"/>
        </w:rPr>
        <w:t xml:space="preserve"> werden</w:t>
      </w:r>
      <w:r w:rsidR="00E673E5" w:rsidRPr="00A97B43">
        <w:rPr>
          <w:rFonts w:ascii="Calibri" w:hAnsi="Calibri" w:cs="Calibri"/>
          <w:sz w:val="22"/>
        </w:rPr>
        <w:t xml:space="preserve">. </w:t>
      </w:r>
      <w:r w:rsidRPr="00A97B43">
        <w:rPr>
          <w:rFonts w:ascii="Calibri" w:hAnsi="Calibri" w:cs="Calibri"/>
          <w:sz w:val="22"/>
        </w:rPr>
        <w:t>Folgende Informationen werden hierfür benötigt:</w:t>
      </w:r>
    </w:p>
    <w:tbl>
      <w:tblPr>
        <w:tblStyle w:val="Formatvorlage3"/>
        <w:tblpPr w:leftFromText="141" w:rightFromText="141" w:vertAnchor="text" w:horzAnchor="margin" w:tblpY="153"/>
        <w:tblW w:w="903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3089"/>
        <w:gridCol w:w="4536"/>
        <w:gridCol w:w="1412"/>
      </w:tblGrid>
      <w:tr w:rsidR="008315F0" w14:paraId="03647CAA" w14:textId="77777777" w:rsidTr="000E3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9" w:type="dxa"/>
            <w:tcBorders>
              <w:bottom w:val="none" w:sz="0" w:space="0" w:color="auto"/>
              <w:right w:val="none" w:sz="0" w:space="0" w:color="auto"/>
            </w:tcBorders>
            <w:shd w:val="clear" w:color="auto" w:fill="990000"/>
            <w:vAlign w:val="center"/>
          </w:tcPr>
          <w:p w14:paraId="0B5C8FAD" w14:textId="77777777" w:rsidR="008315F0" w:rsidRPr="000E3D09" w:rsidRDefault="008315F0" w:rsidP="00A67933">
            <w:pPr>
              <w:spacing w:after="0"/>
              <w:rPr>
                <w:sz w:val="22"/>
              </w:rPr>
            </w:pPr>
            <w:r w:rsidRPr="000E3D09">
              <w:rPr>
                <w:sz w:val="22"/>
              </w:rPr>
              <w:t>Importtyp</w:t>
            </w:r>
          </w:p>
        </w:tc>
        <w:tc>
          <w:tcPr>
            <w:tcW w:w="4536" w:type="dxa"/>
            <w:shd w:val="clear" w:color="auto" w:fill="990000"/>
            <w:vAlign w:val="center"/>
          </w:tcPr>
          <w:p w14:paraId="7900895B" w14:textId="77777777" w:rsidR="008315F0" w:rsidRPr="000E3D09"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Spalte</w:t>
            </w:r>
          </w:p>
        </w:tc>
        <w:tc>
          <w:tcPr>
            <w:tcW w:w="1412" w:type="dxa"/>
            <w:shd w:val="clear" w:color="auto" w:fill="990000"/>
          </w:tcPr>
          <w:p w14:paraId="24A25A07" w14:textId="77777777" w:rsidR="008315F0" w:rsidRPr="000E3D09"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Pflicht</w:t>
            </w:r>
          </w:p>
        </w:tc>
      </w:tr>
      <w:tr w:rsidR="00D46212" w:rsidRPr="001C43C6" w14:paraId="378CDE54"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val="restart"/>
            <w:tcBorders>
              <w:top w:val="none" w:sz="0" w:space="0" w:color="auto"/>
              <w:bottom w:val="none" w:sz="0" w:space="0" w:color="auto"/>
              <w:right w:val="none" w:sz="0" w:space="0" w:color="auto"/>
            </w:tcBorders>
            <w:vAlign w:val="center"/>
          </w:tcPr>
          <w:p w14:paraId="410F2920" w14:textId="1766B28F" w:rsidR="00D46212" w:rsidRPr="00C13FF9" w:rsidRDefault="00D46212" w:rsidP="00A67933">
            <w:pPr>
              <w:spacing w:after="0"/>
              <w:rPr>
                <w:sz w:val="20"/>
                <w:szCs w:val="20"/>
              </w:rPr>
            </w:pPr>
            <w:r>
              <w:rPr>
                <w:sz w:val="20"/>
                <w:szCs w:val="20"/>
              </w:rPr>
              <w:t>Zukunftswerte geplante Austritte</w:t>
            </w:r>
          </w:p>
        </w:tc>
        <w:tc>
          <w:tcPr>
            <w:tcW w:w="4536" w:type="dxa"/>
            <w:tcBorders>
              <w:top w:val="none" w:sz="0" w:space="0" w:color="auto"/>
              <w:bottom w:val="none" w:sz="0" w:space="0" w:color="auto"/>
            </w:tcBorders>
            <w:vAlign w:val="center"/>
          </w:tcPr>
          <w:p w14:paraId="7DA98045" w14:textId="2FAFD9DF" w:rsidR="00D46212" w:rsidRPr="001C43C6" w:rsidRDefault="00D46212" w:rsidP="00602EE9">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AbrechNr</w:t>
            </w:r>
          </w:p>
        </w:tc>
        <w:tc>
          <w:tcPr>
            <w:tcW w:w="1412" w:type="dxa"/>
            <w:tcBorders>
              <w:top w:val="none" w:sz="0" w:space="0" w:color="auto"/>
              <w:bottom w:val="none" w:sz="0" w:space="0" w:color="auto"/>
            </w:tcBorders>
          </w:tcPr>
          <w:p w14:paraId="6AAADA7D" w14:textId="04E8ADAC" w:rsidR="00D46212" w:rsidRDefault="00D46212"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D46212" w:rsidRPr="001C43C6" w14:paraId="1FF0D79A" w14:textId="77777777" w:rsidTr="000E3D09">
        <w:tc>
          <w:tcPr>
            <w:cnfStyle w:val="001000000000" w:firstRow="0" w:lastRow="0" w:firstColumn="1" w:lastColumn="0" w:oddVBand="0" w:evenVBand="0" w:oddHBand="0" w:evenHBand="0" w:firstRowFirstColumn="0" w:firstRowLastColumn="0" w:lastRowFirstColumn="0" w:lastRowLastColumn="0"/>
            <w:tcW w:w="3089" w:type="dxa"/>
            <w:vMerge/>
            <w:tcBorders>
              <w:right w:val="none" w:sz="0" w:space="0" w:color="auto"/>
            </w:tcBorders>
            <w:vAlign w:val="center"/>
          </w:tcPr>
          <w:p w14:paraId="323A0C17" w14:textId="77777777" w:rsidR="00D46212" w:rsidRPr="001C43C6" w:rsidRDefault="00D46212" w:rsidP="00A67933">
            <w:pPr>
              <w:spacing w:after="0"/>
              <w:rPr>
                <w:sz w:val="20"/>
                <w:szCs w:val="20"/>
              </w:rPr>
            </w:pPr>
          </w:p>
        </w:tc>
        <w:tc>
          <w:tcPr>
            <w:tcW w:w="4536" w:type="dxa"/>
            <w:vAlign w:val="center"/>
          </w:tcPr>
          <w:p w14:paraId="77EEA472" w14:textId="4E4DF599" w:rsidR="00D46212" w:rsidRPr="001C43C6" w:rsidRDefault="00D46212"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Datenart</w:t>
            </w:r>
          </w:p>
        </w:tc>
        <w:tc>
          <w:tcPr>
            <w:tcW w:w="1412" w:type="dxa"/>
          </w:tcPr>
          <w:p w14:paraId="19279E4E" w14:textId="10482F48" w:rsidR="00D46212" w:rsidRDefault="00D46212"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D46212" w:rsidRPr="001C43C6" w14:paraId="0289C125"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Borders>
              <w:top w:val="none" w:sz="0" w:space="0" w:color="auto"/>
              <w:bottom w:val="none" w:sz="0" w:space="0" w:color="auto"/>
              <w:right w:val="none" w:sz="0" w:space="0" w:color="auto"/>
            </w:tcBorders>
            <w:vAlign w:val="center"/>
          </w:tcPr>
          <w:p w14:paraId="3770F098" w14:textId="77777777" w:rsidR="00D46212" w:rsidRPr="001C43C6" w:rsidRDefault="00D46212" w:rsidP="00A67933">
            <w:pPr>
              <w:spacing w:after="0"/>
              <w:rPr>
                <w:sz w:val="20"/>
                <w:szCs w:val="20"/>
              </w:rPr>
            </w:pPr>
          </w:p>
        </w:tc>
        <w:tc>
          <w:tcPr>
            <w:tcW w:w="4536" w:type="dxa"/>
            <w:tcBorders>
              <w:top w:val="none" w:sz="0" w:space="0" w:color="auto"/>
              <w:bottom w:val="none" w:sz="0" w:space="0" w:color="auto"/>
            </w:tcBorders>
            <w:vAlign w:val="center"/>
          </w:tcPr>
          <w:p w14:paraId="02CAD795" w14:textId="0CE5C028" w:rsidR="00D46212" w:rsidRDefault="00D46212"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Periode</w:t>
            </w:r>
          </w:p>
        </w:tc>
        <w:tc>
          <w:tcPr>
            <w:tcW w:w="1412" w:type="dxa"/>
            <w:tcBorders>
              <w:top w:val="none" w:sz="0" w:space="0" w:color="auto"/>
              <w:bottom w:val="none" w:sz="0" w:space="0" w:color="auto"/>
            </w:tcBorders>
          </w:tcPr>
          <w:p w14:paraId="3ABD12DF" w14:textId="71B0CEEB" w:rsidR="00D46212" w:rsidRDefault="00D46212"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D46212" w:rsidRPr="001C43C6" w14:paraId="0691B238" w14:textId="77777777" w:rsidTr="000E3D09">
        <w:tc>
          <w:tcPr>
            <w:cnfStyle w:val="001000000000" w:firstRow="0" w:lastRow="0" w:firstColumn="1" w:lastColumn="0" w:oddVBand="0" w:evenVBand="0" w:oddHBand="0" w:evenHBand="0" w:firstRowFirstColumn="0" w:firstRowLastColumn="0" w:lastRowFirstColumn="0" w:lastRowLastColumn="0"/>
            <w:tcW w:w="3089" w:type="dxa"/>
            <w:vMerge/>
            <w:tcBorders>
              <w:right w:val="none" w:sz="0" w:space="0" w:color="auto"/>
            </w:tcBorders>
            <w:vAlign w:val="center"/>
          </w:tcPr>
          <w:p w14:paraId="177DE9C5" w14:textId="77777777" w:rsidR="00D46212" w:rsidRPr="001C43C6" w:rsidRDefault="00D46212" w:rsidP="00A67933">
            <w:pPr>
              <w:spacing w:after="0"/>
              <w:rPr>
                <w:sz w:val="20"/>
                <w:szCs w:val="20"/>
              </w:rPr>
            </w:pPr>
          </w:p>
        </w:tc>
        <w:tc>
          <w:tcPr>
            <w:tcW w:w="4536" w:type="dxa"/>
            <w:vAlign w:val="center"/>
          </w:tcPr>
          <w:p w14:paraId="547DDF9D" w14:textId="104B8FCF" w:rsidR="00D46212" w:rsidRDefault="00D46212"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Fixiert (Ja = 1 / Nein = 0)</w:t>
            </w:r>
          </w:p>
        </w:tc>
        <w:tc>
          <w:tcPr>
            <w:tcW w:w="1412" w:type="dxa"/>
          </w:tcPr>
          <w:p w14:paraId="7BF87AF3" w14:textId="77777777" w:rsidR="00D46212" w:rsidRDefault="00D46212"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D46212" w:rsidRPr="001C43C6" w14:paraId="38272194"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9" w:type="dxa"/>
            <w:vMerge/>
            <w:tcBorders>
              <w:top w:val="none" w:sz="0" w:space="0" w:color="auto"/>
              <w:bottom w:val="none" w:sz="0" w:space="0" w:color="auto"/>
              <w:right w:val="none" w:sz="0" w:space="0" w:color="auto"/>
            </w:tcBorders>
            <w:vAlign w:val="center"/>
          </w:tcPr>
          <w:p w14:paraId="75B9DF08" w14:textId="77777777" w:rsidR="00D46212" w:rsidRPr="001C43C6" w:rsidRDefault="00D46212" w:rsidP="00A67933">
            <w:pPr>
              <w:spacing w:after="0"/>
              <w:rPr>
                <w:sz w:val="20"/>
                <w:szCs w:val="20"/>
              </w:rPr>
            </w:pPr>
          </w:p>
        </w:tc>
        <w:tc>
          <w:tcPr>
            <w:tcW w:w="4536" w:type="dxa"/>
            <w:tcBorders>
              <w:top w:val="none" w:sz="0" w:space="0" w:color="auto"/>
              <w:bottom w:val="none" w:sz="0" w:space="0" w:color="auto"/>
            </w:tcBorders>
            <w:vAlign w:val="center"/>
          </w:tcPr>
          <w:p w14:paraId="76AE3B5A" w14:textId="65BAC846" w:rsidR="00D46212" w:rsidRDefault="00D46212"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Kommentar</w:t>
            </w:r>
          </w:p>
        </w:tc>
        <w:tc>
          <w:tcPr>
            <w:tcW w:w="1412" w:type="dxa"/>
            <w:tcBorders>
              <w:top w:val="none" w:sz="0" w:space="0" w:color="auto"/>
              <w:bottom w:val="none" w:sz="0" w:space="0" w:color="auto"/>
            </w:tcBorders>
          </w:tcPr>
          <w:p w14:paraId="1527EFCC" w14:textId="77777777" w:rsidR="00D46212" w:rsidRDefault="00D46212"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6FAFDD48" w14:textId="55D072A5" w:rsidR="000B53D6" w:rsidRDefault="000B53D6" w:rsidP="00A97B43">
      <w:pPr>
        <w:spacing w:after="0" w:line="259" w:lineRule="auto"/>
      </w:pPr>
    </w:p>
    <w:p w14:paraId="38CB0DF7" w14:textId="2A777AA5" w:rsidR="00EC6628" w:rsidRPr="00A97B43" w:rsidRDefault="00303113" w:rsidP="00A97B43">
      <w:pPr>
        <w:rPr>
          <w:rFonts w:ascii="Calibri" w:hAnsi="Calibri" w:cs="Calibri"/>
          <w:sz w:val="22"/>
        </w:rPr>
      </w:pPr>
      <w:r w:rsidRPr="00A97B43">
        <w:rPr>
          <w:rFonts w:ascii="Calibri" w:hAnsi="Calibri" w:cs="Calibri"/>
          <w:sz w:val="22"/>
        </w:rPr>
        <w:t xml:space="preserve">Der geplante Austritt </w:t>
      </w:r>
      <w:r w:rsidR="00EC6628" w:rsidRPr="00A97B43">
        <w:rPr>
          <w:rFonts w:ascii="Calibri" w:hAnsi="Calibri" w:cs="Calibri"/>
          <w:sz w:val="22"/>
        </w:rPr>
        <w:t xml:space="preserve">wird im Zukunftsfenster dargestellt und bei der Planung </w:t>
      </w:r>
      <w:r w:rsidRPr="00A97B43">
        <w:rPr>
          <w:rFonts w:ascii="Calibri" w:hAnsi="Calibri" w:cs="Calibri"/>
          <w:sz w:val="22"/>
        </w:rPr>
        <w:t xml:space="preserve">enden nach diesem Zeitpunkt die Plandaten für den Mitarbeiter. </w:t>
      </w:r>
    </w:p>
    <w:p w14:paraId="53EEDD86" w14:textId="0A6E9BEB" w:rsidR="00013128" w:rsidRDefault="00A24DBD" w:rsidP="00013128">
      <w:pPr>
        <w:rPr>
          <w:rFonts w:ascii="Calibri" w:hAnsi="Calibri" w:cs="Calibri"/>
          <w:sz w:val="22"/>
        </w:rPr>
      </w:pPr>
      <w:r w:rsidRPr="00A97B43">
        <w:rPr>
          <w:rFonts w:ascii="Calibri" w:hAnsi="Calibri" w:cs="Calibri"/>
          <w:sz w:val="22"/>
        </w:rPr>
        <w:t>Hier gibt es dieselben Löschoptionen</w:t>
      </w:r>
      <w:r w:rsidR="00A97B43">
        <w:rPr>
          <w:rFonts w:ascii="Calibri" w:hAnsi="Calibri" w:cs="Calibri"/>
          <w:sz w:val="22"/>
        </w:rPr>
        <w:t xml:space="preserve"> wie</w:t>
      </w:r>
      <w:r w:rsidR="00303113" w:rsidRPr="00A97B43">
        <w:rPr>
          <w:rFonts w:ascii="Calibri" w:hAnsi="Calibri" w:cs="Calibri"/>
          <w:sz w:val="22"/>
        </w:rPr>
        <w:t xml:space="preserve"> </w:t>
      </w:r>
      <w:r w:rsidRPr="00A97B43">
        <w:rPr>
          <w:rFonts w:ascii="Calibri" w:hAnsi="Calibri" w:cs="Calibri"/>
          <w:sz w:val="22"/>
        </w:rPr>
        <w:t>in Kap</w:t>
      </w:r>
      <w:r w:rsidR="00A97B43" w:rsidRPr="00A97B43">
        <w:rPr>
          <w:rFonts w:ascii="Calibri" w:hAnsi="Calibri" w:cs="Calibri"/>
          <w:sz w:val="22"/>
        </w:rPr>
        <w:t>itel</w:t>
      </w:r>
      <w:r w:rsidRPr="00A97B43">
        <w:rPr>
          <w:rFonts w:ascii="Calibri" w:hAnsi="Calibri" w:cs="Calibri"/>
          <w:sz w:val="22"/>
        </w:rPr>
        <w:t xml:space="preserve"> </w:t>
      </w:r>
      <w:r w:rsidRPr="00A97B43">
        <w:rPr>
          <w:rFonts w:ascii="Calibri" w:hAnsi="Calibri" w:cs="Calibri"/>
          <w:sz w:val="22"/>
        </w:rPr>
        <w:fldChar w:fldCharType="begin"/>
      </w:r>
      <w:r w:rsidRPr="00A97B43">
        <w:rPr>
          <w:rFonts w:ascii="Calibri" w:hAnsi="Calibri" w:cs="Calibri"/>
          <w:sz w:val="22"/>
        </w:rPr>
        <w:instrText xml:space="preserve"> REF _Ref11327103 \r \h </w:instrText>
      </w:r>
      <w:r w:rsidR="00626D5D" w:rsidRPr="00A97B43">
        <w:rPr>
          <w:rFonts w:ascii="Calibri" w:hAnsi="Calibri" w:cs="Calibri"/>
          <w:sz w:val="22"/>
        </w:rPr>
        <w:instrText xml:space="preserve"> \* MERGEFORMAT </w:instrText>
      </w:r>
      <w:r w:rsidRPr="00A97B43">
        <w:rPr>
          <w:rFonts w:ascii="Calibri" w:hAnsi="Calibri" w:cs="Calibri"/>
          <w:sz w:val="22"/>
        </w:rPr>
      </w:r>
      <w:r w:rsidRPr="00A97B43">
        <w:rPr>
          <w:rFonts w:ascii="Calibri" w:hAnsi="Calibri" w:cs="Calibri"/>
          <w:sz w:val="22"/>
        </w:rPr>
        <w:fldChar w:fldCharType="separate"/>
      </w:r>
      <w:r w:rsidR="00C216A7">
        <w:rPr>
          <w:rFonts w:ascii="Calibri" w:hAnsi="Calibri" w:cs="Calibri"/>
          <w:sz w:val="22"/>
        </w:rPr>
        <w:t>5.1.8</w:t>
      </w:r>
      <w:r w:rsidRPr="00A97B43">
        <w:rPr>
          <w:rFonts w:ascii="Calibri" w:hAnsi="Calibri" w:cs="Calibri"/>
          <w:sz w:val="22"/>
        </w:rPr>
        <w:fldChar w:fldCharType="end"/>
      </w:r>
      <w:r w:rsidRPr="00A97B43">
        <w:rPr>
          <w:rFonts w:ascii="Calibri" w:hAnsi="Calibri" w:cs="Calibri"/>
          <w:sz w:val="22"/>
        </w:rPr>
        <w:t xml:space="preserve"> beschrieben.</w:t>
      </w:r>
      <w:r w:rsidR="00303113" w:rsidRPr="00A97B43">
        <w:rPr>
          <w:rFonts w:ascii="Calibri" w:hAnsi="Calibri" w:cs="Calibri"/>
          <w:sz w:val="22"/>
        </w:rPr>
        <w:t xml:space="preserve"> </w:t>
      </w:r>
    </w:p>
    <w:p w14:paraId="5EC53A6D" w14:textId="06A61582" w:rsidR="00013128" w:rsidRPr="00711908" w:rsidRDefault="00013128" w:rsidP="00013128">
      <w:pPr>
        <w:rPr>
          <w:rFonts w:ascii="Calibri" w:hAnsi="Calibri" w:cs="Calibri"/>
          <w:sz w:val="22"/>
        </w:rPr>
      </w:pPr>
      <w:r>
        <w:rPr>
          <w:rFonts w:ascii="Calibri" w:hAnsi="Calibri" w:cs="Calibri"/>
          <w:sz w:val="22"/>
        </w:rPr>
        <w:t xml:space="preserve">Für die Optionen zur Fehlerbehandlung und Datenformatierung siehe Kapitel </w:t>
      </w:r>
      <w:r>
        <w:rPr>
          <w:rFonts w:ascii="Calibri" w:hAnsi="Calibri" w:cs="Calibri"/>
          <w:sz w:val="22"/>
        </w:rPr>
        <w:fldChar w:fldCharType="begin"/>
      </w:r>
      <w:r>
        <w:rPr>
          <w:rFonts w:ascii="Calibri" w:hAnsi="Calibri" w:cs="Calibri"/>
          <w:sz w:val="22"/>
        </w:rPr>
        <w:instrText xml:space="preserve"> REF _Ref11657501 \r \h </w:instrText>
      </w:r>
      <w:r>
        <w:rPr>
          <w:rFonts w:ascii="Calibri" w:hAnsi="Calibri" w:cs="Calibri"/>
          <w:sz w:val="22"/>
        </w:rPr>
      </w:r>
      <w:r>
        <w:rPr>
          <w:rFonts w:ascii="Calibri" w:hAnsi="Calibri" w:cs="Calibri"/>
          <w:sz w:val="22"/>
        </w:rPr>
        <w:fldChar w:fldCharType="separate"/>
      </w:r>
      <w:r w:rsidR="00C216A7">
        <w:rPr>
          <w:rFonts w:ascii="Calibri" w:hAnsi="Calibri" w:cs="Calibri"/>
          <w:sz w:val="22"/>
        </w:rPr>
        <w:t>3.2.8</w:t>
      </w:r>
      <w:r>
        <w:rPr>
          <w:rFonts w:ascii="Calibri" w:hAnsi="Calibri" w:cs="Calibri"/>
          <w:sz w:val="22"/>
        </w:rPr>
        <w:fldChar w:fldCharType="end"/>
      </w:r>
      <w:r>
        <w:rPr>
          <w:rFonts w:ascii="Calibri" w:hAnsi="Calibri" w:cs="Calibri"/>
          <w:sz w:val="22"/>
        </w:rPr>
        <w:t xml:space="preserve"> und </w:t>
      </w:r>
      <w:r>
        <w:rPr>
          <w:rFonts w:ascii="Calibri" w:hAnsi="Calibri" w:cs="Calibri"/>
          <w:sz w:val="22"/>
        </w:rPr>
        <w:fldChar w:fldCharType="begin"/>
      </w:r>
      <w:r>
        <w:rPr>
          <w:rFonts w:ascii="Calibri" w:hAnsi="Calibri" w:cs="Calibri"/>
          <w:sz w:val="22"/>
        </w:rPr>
        <w:instrText xml:space="preserve"> REF _Ref11658540 \r \h </w:instrText>
      </w:r>
      <w:r>
        <w:rPr>
          <w:rFonts w:ascii="Calibri" w:hAnsi="Calibri" w:cs="Calibri"/>
          <w:sz w:val="22"/>
        </w:rPr>
      </w:r>
      <w:r>
        <w:rPr>
          <w:rFonts w:ascii="Calibri" w:hAnsi="Calibri" w:cs="Calibri"/>
          <w:sz w:val="22"/>
        </w:rPr>
        <w:fldChar w:fldCharType="separate"/>
      </w:r>
      <w:r w:rsidR="00C216A7">
        <w:rPr>
          <w:rFonts w:ascii="Calibri" w:hAnsi="Calibri" w:cs="Calibri"/>
          <w:sz w:val="22"/>
        </w:rPr>
        <w:t>3.2.9</w:t>
      </w:r>
      <w:r>
        <w:rPr>
          <w:rFonts w:ascii="Calibri" w:hAnsi="Calibri" w:cs="Calibri"/>
          <w:sz w:val="22"/>
        </w:rPr>
        <w:fldChar w:fldCharType="end"/>
      </w:r>
      <w:r>
        <w:rPr>
          <w:rFonts w:ascii="Calibri" w:hAnsi="Calibri" w:cs="Calibri"/>
          <w:sz w:val="22"/>
        </w:rPr>
        <w:t xml:space="preserve">. </w:t>
      </w:r>
      <w:r w:rsidRPr="00711908">
        <w:rPr>
          <w:rFonts w:ascii="Calibri" w:hAnsi="Calibri" w:cs="Calibri"/>
          <w:sz w:val="22"/>
        </w:rPr>
        <w:t xml:space="preserve">Die Option „Mehrere Objekte in einer Transaktion importieren“ beschleunigt die Ausführung des Imports von Zukunftsfensterdaten erheblich. </w:t>
      </w:r>
    </w:p>
    <w:p w14:paraId="4FC79F06" w14:textId="4B6A833B" w:rsidR="00025356" w:rsidRDefault="00025356">
      <w:pPr>
        <w:spacing w:after="160" w:line="259" w:lineRule="auto"/>
      </w:pPr>
      <w:r>
        <w:br w:type="page"/>
      </w:r>
    </w:p>
    <w:p w14:paraId="276CAE3C" w14:textId="1F9520D8" w:rsidR="00A12A06" w:rsidRDefault="00A12A06" w:rsidP="00A12A06">
      <w:pPr>
        <w:pStyle w:val="berschrift3"/>
      </w:pPr>
      <w:bookmarkStart w:id="69" w:name="_Toc147312855"/>
      <w:r>
        <w:t>Zukunftswerte VO-Zuordnungen</w:t>
      </w:r>
      <w:bookmarkEnd w:id="69"/>
    </w:p>
    <w:p w14:paraId="3719CF3E" w14:textId="691157A4" w:rsidR="00917776" w:rsidRPr="00A97B43" w:rsidRDefault="00EC5447" w:rsidP="00A97B43">
      <w:pPr>
        <w:rPr>
          <w:rFonts w:ascii="Calibri" w:hAnsi="Calibri" w:cs="Calibri"/>
          <w:sz w:val="22"/>
        </w:rPr>
      </w:pPr>
      <w:r w:rsidRPr="00A97B43">
        <w:rPr>
          <w:rFonts w:ascii="Calibri" w:hAnsi="Calibri" w:cs="Calibri"/>
          <w:sz w:val="22"/>
        </w:rPr>
        <w:t>Mit diesem</w:t>
      </w:r>
      <w:r w:rsidR="00917776" w:rsidRPr="00A97B43">
        <w:rPr>
          <w:rFonts w:ascii="Calibri" w:hAnsi="Calibri" w:cs="Calibri"/>
          <w:sz w:val="22"/>
        </w:rPr>
        <w:t xml:space="preserve"> Importtyp</w:t>
      </w:r>
      <w:r w:rsidRPr="00A97B43">
        <w:rPr>
          <w:rFonts w:ascii="Calibri" w:hAnsi="Calibri" w:cs="Calibri"/>
          <w:sz w:val="22"/>
        </w:rPr>
        <w:t xml:space="preserve"> wird</w:t>
      </w:r>
      <w:r w:rsidR="00917776" w:rsidRPr="00A97B43">
        <w:rPr>
          <w:rFonts w:ascii="Calibri" w:hAnsi="Calibri" w:cs="Calibri"/>
          <w:sz w:val="22"/>
        </w:rPr>
        <w:t xml:space="preserve"> die </w:t>
      </w:r>
      <w:r w:rsidR="00674545" w:rsidRPr="00A97B43">
        <w:rPr>
          <w:rFonts w:ascii="Calibri" w:hAnsi="Calibri" w:cs="Calibri"/>
          <w:sz w:val="22"/>
        </w:rPr>
        <w:t>geplante</w:t>
      </w:r>
      <w:r w:rsidRPr="00A97B43">
        <w:rPr>
          <w:rFonts w:ascii="Calibri" w:hAnsi="Calibri" w:cs="Calibri"/>
          <w:sz w:val="22"/>
        </w:rPr>
        <w:t xml:space="preserve"> </w:t>
      </w:r>
      <w:r w:rsidR="00917776" w:rsidRPr="00A97B43">
        <w:rPr>
          <w:rFonts w:ascii="Calibri" w:hAnsi="Calibri" w:cs="Calibri"/>
          <w:sz w:val="22"/>
        </w:rPr>
        <w:t>Zuordnung von Objekten (z.B. Mitar</w:t>
      </w:r>
      <w:r w:rsidRPr="00A97B43">
        <w:rPr>
          <w:rFonts w:ascii="Calibri" w:hAnsi="Calibri" w:cs="Calibri"/>
          <w:sz w:val="22"/>
        </w:rPr>
        <w:t>beiter zu Stelle)</w:t>
      </w:r>
      <w:r w:rsidR="00674545" w:rsidRPr="00A97B43">
        <w:rPr>
          <w:rFonts w:ascii="Calibri" w:hAnsi="Calibri" w:cs="Calibri"/>
          <w:sz w:val="22"/>
        </w:rPr>
        <w:t xml:space="preserve"> eingelesen</w:t>
      </w:r>
      <w:r w:rsidR="00917776" w:rsidRPr="00A97B43">
        <w:rPr>
          <w:rFonts w:ascii="Calibri" w:hAnsi="Calibri" w:cs="Calibri"/>
          <w:sz w:val="22"/>
        </w:rPr>
        <w:t>.</w:t>
      </w:r>
      <w:r w:rsidR="00674545" w:rsidRPr="00A97B43">
        <w:rPr>
          <w:rFonts w:ascii="Calibri" w:hAnsi="Calibri" w:cs="Calibri"/>
          <w:sz w:val="22"/>
        </w:rPr>
        <w:t xml:space="preserve"> Die Importdatei hat dabei folgenden Aufbau:</w:t>
      </w:r>
    </w:p>
    <w:tbl>
      <w:tblPr>
        <w:tblStyle w:val="Formatvorlage3"/>
        <w:tblpPr w:leftFromText="141" w:rightFromText="141" w:vertAnchor="text" w:horzAnchor="margin" w:tblpY="153"/>
        <w:tblW w:w="909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3007"/>
        <w:gridCol w:w="4678"/>
        <w:gridCol w:w="1412"/>
      </w:tblGrid>
      <w:tr w:rsidR="008315F0" w14:paraId="5D0120E6" w14:textId="77777777" w:rsidTr="000E3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7" w:type="dxa"/>
            <w:tcBorders>
              <w:bottom w:val="none" w:sz="0" w:space="0" w:color="auto"/>
              <w:right w:val="none" w:sz="0" w:space="0" w:color="auto"/>
            </w:tcBorders>
            <w:shd w:val="clear" w:color="auto" w:fill="990000"/>
            <w:vAlign w:val="center"/>
          </w:tcPr>
          <w:p w14:paraId="42EDD6EB" w14:textId="77777777" w:rsidR="008315F0" w:rsidRPr="000E3D09" w:rsidRDefault="008315F0" w:rsidP="00A67933">
            <w:pPr>
              <w:spacing w:after="0"/>
              <w:rPr>
                <w:sz w:val="22"/>
              </w:rPr>
            </w:pPr>
            <w:r w:rsidRPr="000E3D09">
              <w:rPr>
                <w:sz w:val="22"/>
              </w:rPr>
              <w:t>Importtyp</w:t>
            </w:r>
          </w:p>
        </w:tc>
        <w:tc>
          <w:tcPr>
            <w:tcW w:w="4678" w:type="dxa"/>
            <w:shd w:val="clear" w:color="auto" w:fill="990000"/>
            <w:vAlign w:val="center"/>
          </w:tcPr>
          <w:p w14:paraId="395AD701" w14:textId="77777777" w:rsidR="008315F0" w:rsidRPr="000E3D09"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Spalte</w:t>
            </w:r>
          </w:p>
        </w:tc>
        <w:tc>
          <w:tcPr>
            <w:tcW w:w="1412" w:type="dxa"/>
            <w:shd w:val="clear" w:color="auto" w:fill="990000"/>
          </w:tcPr>
          <w:p w14:paraId="6CF70ED6" w14:textId="77777777" w:rsidR="008315F0" w:rsidRPr="000E3D09"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Pflicht</w:t>
            </w:r>
          </w:p>
        </w:tc>
      </w:tr>
      <w:tr w:rsidR="00E80C0F" w:rsidRPr="001C43C6" w14:paraId="40D584C9"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vMerge w:val="restart"/>
            <w:tcBorders>
              <w:top w:val="none" w:sz="0" w:space="0" w:color="auto"/>
              <w:bottom w:val="none" w:sz="0" w:space="0" w:color="auto"/>
              <w:right w:val="none" w:sz="0" w:space="0" w:color="auto"/>
            </w:tcBorders>
            <w:vAlign w:val="center"/>
          </w:tcPr>
          <w:p w14:paraId="0F580CD2" w14:textId="2870C97C" w:rsidR="00E80C0F" w:rsidRPr="00C13FF9" w:rsidRDefault="00E80C0F" w:rsidP="00A67933">
            <w:pPr>
              <w:spacing w:after="0"/>
              <w:rPr>
                <w:sz w:val="20"/>
                <w:szCs w:val="20"/>
              </w:rPr>
            </w:pPr>
            <w:r>
              <w:rPr>
                <w:sz w:val="20"/>
                <w:szCs w:val="20"/>
              </w:rPr>
              <w:t>Zukunftswerte VO-Zuordnungen</w:t>
            </w:r>
          </w:p>
        </w:tc>
        <w:tc>
          <w:tcPr>
            <w:tcW w:w="4678" w:type="dxa"/>
            <w:tcBorders>
              <w:top w:val="none" w:sz="0" w:space="0" w:color="auto"/>
              <w:bottom w:val="none" w:sz="0" w:space="0" w:color="auto"/>
            </w:tcBorders>
            <w:vAlign w:val="center"/>
          </w:tcPr>
          <w:p w14:paraId="3FF09208" w14:textId="7A8F6E0A" w:rsidR="00E80C0F" w:rsidRPr="001C43C6" w:rsidRDefault="00E80C0F" w:rsidP="00265C7C">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AbrechNr</w:t>
            </w:r>
          </w:p>
        </w:tc>
        <w:tc>
          <w:tcPr>
            <w:tcW w:w="1412" w:type="dxa"/>
            <w:tcBorders>
              <w:top w:val="none" w:sz="0" w:space="0" w:color="auto"/>
              <w:bottom w:val="none" w:sz="0" w:space="0" w:color="auto"/>
            </w:tcBorders>
          </w:tcPr>
          <w:p w14:paraId="0B1F0A29" w14:textId="0A6F3C3F"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E80C0F" w:rsidRPr="001C43C6" w14:paraId="6F8E5F8B" w14:textId="77777777" w:rsidTr="000E3D09">
        <w:tc>
          <w:tcPr>
            <w:cnfStyle w:val="001000000000" w:firstRow="0" w:lastRow="0" w:firstColumn="1" w:lastColumn="0" w:oddVBand="0" w:evenVBand="0" w:oddHBand="0" w:evenHBand="0" w:firstRowFirstColumn="0" w:firstRowLastColumn="0" w:lastRowFirstColumn="0" w:lastRowLastColumn="0"/>
            <w:tcW w:w="3007" w:type="dxa"/>
            <w:vMerge/>
            <w:tcBorders>
              <w:right w:val="none" w:sz="0" w:space="0" w:color="auto"/>
            </w:tcBorders>
            <w:vAlign w:val="center"/>
          </w:tcPr>
          <w:p w14:paraId="5A53EE35" w14:textId="77777777" w:rsidR="00E80C0F" w:rsidRPr="001C43C6" w:rsidRDefault="00E80C0F" w:rsidP="00A67933">
            <w:pPr>
              <w:spacing w:after="0"/>
              <w:rPr>
                <w:sz w:val="20"/>
                <w:szCs w:val="20"/>
              </w:rPr>
            </w:pPr>
          </w:p>
        </w:tc>
        <w:tc>
          <w:tcPr>
            <w:tcW w:w="4678" w:type="dxa"/>
            <w:vAlign w:val="center"/>
          </w:tcPr>
          <w:p w14:paraId="60E64344" w14:textId="3EC5D780" w:rsidR="00E80C0F" w:rsidRPr="001C43C6" w:rsidRDefault="00E80C0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Datenart</w:t>
            </w:r>
          </w:p>
        </w:tc>
        <w:tc>
          <w:tcPr>
            <w:tcW w:w="1412" w:type="dxa"/>
          </w:tcPr>
          <w:p w14:paraId="7CAF63A3" w14:textId="64D368BE" w:rsidR="00E80C0F" w:rsidRDefault="00E80C0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E80C0F" w:rsidRPr="001C43C6" w14:paraId="7C3F150E"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vMerge/>
            <w:tcBorders>
              <w:top w:val="none" w:sz="0" w:space="0" w:color="auto"/>
              <w:bottom w:val="none" w:sz="0" w:space="0" w:color="auto"/>
              <w:right w:val="none" w:sz="0" w:space="0" w:color="auto"/>
            </w:tcBorders>
            <w:vAlign w:val="center"/>
          </w:tcPr>
          <w:p w14:paraId="1E524431" w14:textId="77777777" w:rsidR="00E80C0F" w:rsidRPr="001C43C6" w:rsidRDefault="00E80C0F" w:rsidP="00A67933">
            <w:pPr>
              <w:spacing w:after="0"/>
              <w:rPr>
                <w:sz w:val="20"/>
                <w:szCs w:val="20"/>
              </w:rPr>
            </w:pPr>
          </w:p>
        </w:tc>
        <w:tc>
          <w:tcPr>
            <w:tcW w:w="4678" w:type="dxa"/>
            <w:tcBorders>
              <w:top w:val="none" w:sz="0" w:space="0" w:color="auto"/>
              <w:bottom w:val="none" w:sz="0" w:space="0" w:color="auto"/>
            </w:tcBorders>
            <w:vAlign w:val="center"/>
          </w:tcPr>
          <w:p w14:paraId="550EDFDF" w14:textId="79288AAA"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Periode</w:t>
            </w:r>
          </w:p>
        </w:tc>
        <w:tc>
          <w:tcPr>
            <w:tcW w:w="1412" w:type="dxa"/>
            <w:tcBorders>
              <w:top w:val="none" w:sz="0" w:space="0" w:color="auto"/>
              <w:bottom w:val="none" w:sz="0" w:space="0" w:color="auto"/>
            </w:tcBorders>
          </w:tcPr>
          <w:p w14:paraId="36AF4035" w14:textId="6F716701"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E80C0F" w:rsidRPr="001C43C6" w14:paraId="27BD38B3" w14:textId="77777777" w:rsidTr="000E3D09">
        <w:tc>
          <w:tcPr>
            <w:cnfStyle w:val="001000000000" w:firstRow="0" w:lastRow="0" w:firstColumn="1" w:lastColumn="0" w:oddVBand="0" w:evenVBand="0" w:oddHBand="0" w:evenHBand="0" w:firstRowFirstColumn="0" w:firstRowLastColumn="0" w:lastRowFirstColumn="0" w:lastRowLastColumn="0"/>
            <w:tcW w:w="3007" w:type="dxa"/>
            <w:vMerge/>
            <w:tcBorders>
              <w:right w:val="none" w:sz="0" w:space="0" w:color="auto"/>
            </w:tcBorders>
            <w:vAlign w:val="center"/>
          </w:tcPr>
          <w:p w14:paraId="73CB24BD" w14:textId="77777777" w:rsidR="00E80C0F" w:rsidRPr="001C43C6" w:rsidRDefault="00E80C0F" w:rsidP="00A67933">
            <w:pPr>
              <w:spacing w:after="0"/>
              <w:rPr>
                <w:sz w:val="20"/>
                <w:szCs w:val="20"/>
              </w:rPr>
            </w:pPr>
          </w:p>
        </w:tc>
        <w:tc>
          <w:tcPr>
            <w:tcW w:w="4678" w:type="dxa"/>
            <w:vAlign w:val="center"/>
          </w:tcPr>
          <w:p w14:paraId="534D61C4" w14:textId="4FC0EE5E" w:rsidR="00E80C0F" w:rsidRDefault="000435C0"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Schlüssel des zugeordneten Objekts</w:t>
            </w:r>
          </w:p>
        </w:tc>
        <w:tc>
          <w:tcPr>
            <w:tcW w:w="1412" w:type="dxa"/>
          </w:tcPr>
          <w:p w14:paraId="5AAC86D3" w14:textId="1B0D4C58" w:rsidR="00E80C0F" w:rsidRDefault="00E80C0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E80C0F" w:rsidRPr="001C43C6" w14:paraId="79A8AA9F"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7" w:type="dxa"/>
            <w:vMerge/>
            <w:tcBorders>
              <w:top w:val="none" w:sz="0" w:space="0" w:color="auto"/>
              <w:bottom w:val="none" w:sz="0" w:space="0" w:color="auto"/>
              <w:right w:val="none" w:sz="0" w:space="0" w:color="auto"/>
            </w:tcBorders>
            <w:vAlign w:val="center"/>
          </w:tcPr>
          <w:p w14:paraId="3D28E275" w14:textId="77777777" w:rsidR="00E80C0F" w:rsidRPr="001C43C6" w:rsidRDefault="00E80C0F" w:rsidP="00A67933">
            <w:pPr>
              <w:spacing w:after="0"/>
              <w:rPr>
                <w:sz w:val="20"/>
                <w:szCs w:val="20"/>
              </w:rPr>
            </w:pPr>
          </w:p>
        </w:tc>
        <w:tc>
          <w:tcPr>
            <w:tcW w:w="4678" w:type="dxa"/>
            <w:tcBorders>
              <w:top w:val="none" w:sz="0" w:space="0" w:color="auto"/>
              <w:bottom w:val="none" w:sz="0" w:space="0" w:color="auto"/>
            </w:tcBorders>
            <w:vAlign w:val="center"/>
          </w:tcPr>
          <w:p w14:paraId="64847BE4" w14:textId="16393A07"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Prozent</w:t>
            </w:r>
          </w:p>
        </w:tc>
        <w:tc>
          <w:tcPr>
            <w:tcW w:w="1412" w:type="dxa"/>
            <w:tcBorders>
              <w:top w:val="none" w:sz="0" w:space="0" w:color="auto"/>
              <w:bottom w:val="none" w:sz="0" w:space="0" w:color="auto"/>
            </w:tcBorders>
          </w:tcPr>
          <w:p w14:paraId="4991CE6B" w14:textId="7A5E077B"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76EEF078" w14:textId="151E3E18" w:rsidR="00A12A06" w:rsidRDefault="00A12A06" w:rsidP="00A97B43">
      <w:pPr>
        <w:spacing w:after="0"/>
      </w:pPr>
    </w:p>
    <w:p w14:paraId="18B6A550" w14:textId="77777777" w:rsidR="00013128" w:rsidRDefault="00674545" w:rsidP="00944D1A">
      <w:pPr>
        <w:rPr>
          <w:rFonts w:ascii="Calibri" w:hAnsi="Calibri" w:cs="Calibri"/>
          <w:sz w:val="22"/>
        </w:rPr>
      </w:pPr>
      <w:r w:rsidRPr="00A97B43">
        <w:rPr>
          <w:rFonts w:ascii="Calibri" w:hAnsi="Calibri" w:cs="Calibri"/>
          <w:sz w:val="22"/>
        </w:rPr>
        <w:t xml:space="preserve">Diese Werte werden im Zukunftsfenster dargestellt und bei der Planung berücksichtigt. </w:t>
      </w:r>
    </w:p>
    <w:p w14:paraId="79D64141" w14:textId="3B499872" w:rsidR="00013128" w:rsidRDefault="00944D1A" w:rsidP="00944D1A">
      <w:pPr>
        <w:rPr>
          <w:rFonts w:ascii="Calibri" w:hAnsi="Calibri" w:cs="Calibri"/>
          <w:sz w:val="22"/>
        </w:rPr>
      </w:pPr>
      <w:r w:rsidRPr="00A97B43">
        <w:rPr>
          <w:rFonts w:ascii="Calibri" w:hAnsi="Calibri" w:cs="Calibri"/>
          <w:sz w:val="22"/>
        </w:rPr>
        <w:t>Hier gibt es dieselben Löschoptionen wie in Kap</w:t>
      </w:r>
      <w:r w:rsidR="00A97B43" w:rsidRPr="00A97B43">
        <w:rPr>
          <w:rFonts w:ascii="Calibri" w:hAnsi="Calibri" w:cs="Calibri"/>
          <w:sz w:val="22"/>
        </w:rPr>
        <w:t>itel</w:t>
      </w:r>
      <w:r w:rsidRPr="00A97B43">
        <w:rPr>
          <w:rFonts w:ascii="Calibri" w:hAnsi="Calibri" w:cs="Calibri"/>
          <w:sz w:val="22"/>
        </w:rPr>
        <w:t xml:space="preserve"> </w:t>
      </w:r>
      <w:r w:rsidRPr="00A97B43">
        <w:rPr>
          <w:rFonts w:ascii="Calibri" w:hAnsi="Calibri" w:cs="Calibri"/>
          <w:sz w:val="22"/>
        </w:rPr>
        <w:fldChar w:fldCharType="begin"/>
      </w:r>
      <w:r w:rsidRPr="00A97B43">
        <w:rPr>
          <w:rFonts w:ascii="Calibri" w:hAnsi="Calibri" w:cs="Calibri"/>
          <w:sz w:val="22"/>
        </w:rPr>
        <w:instrText xml:space="preserve"> REF _Ref11327103 \r \h </w:instrText>
      </w:r>
      <w:r w:rsidR="00347D71" w:rsidRPr="00A97B43">
        <w:rPr>
          <w:rFonts w:ascii="Calibri" w:hAnsi="Calibri" w:cs="Calibri"/>
          <w:sz w:val="22"/>
        </w:rPr>
        <w:instrText xml:space="preserve"> \* MERGEFORMAT </w:instrText>
      </w:r>
      <w:r w:rsidRPr="00A97B43">
        <w:rPr>
          <w:rFonts w:ascii="Calibri" w:hAnsi="Calibri" w:cs="Calibri"/>
          <w:sz w:val="22"/>
        </w:rPr>
      </w:r>
      <w:r w:rsidRPr="00A97B43">
        <w:rPr>
          <w:rFonts w:ascii="Calibri" w:hAnsi="Calibri" w:cs="Calibri"/>
          <w:sz w:val="22"/>
        </w:rPr>
        <w:fldChar w:fldCharType="separate"/>
      </w:r>
      <w:r w:rsidR="00C216A7">
        <w:rPr>
          <w:rFonts w:ascii="Calibri" w:hAnsi="Calibri" w:cs="Calibri"/>
          <w:sz w:val="22"/>
        </w:rPr>
        <w:t>5.1.8</w:t>
      </w:r>
      <w:r w:rsidRPr="00A97B43">
        <w:rPr>
          <w:rFonts w:ascii="Calibri" w:hAnsi="Calibri" w:cs="Calibri"/>
          <w:sz w:val="22"/>
        </w:rPr>
        <w:fldChar w:fldCharType="end"/>
      </w:r>
      <w:r w:rsidRPr="00A97B43">
        <w:rPr>
          <w:rFonts w:ascii="Calibri" w:hAnsi="Calibri" w:cs="Calibri"/>
          <w:sz w:val="22"/>
        </w:rPr>
        <w:t xml:space="preserve"> beschrieben.</w:t>
      </w:r>
      <w:r w:rsidR="00674545" w:rsidRPr="00A97B43">
        <w:rPr>
          <w:rFonts w:ascii="Calibri" w:hAnsi="Calibri" w:cs="Calibri"/>
          <w:sz w:val="22"/>
        </w:rPr>
        <w:t xml:space="preserve"> </w:t>
      </w:r>
    </w:p>
    <w:p w14:paraId="2B925EF0" w14:textId="5D961DBB" w:rsidR="00013128" w:rsidRPr="00711908" w:rsidRDefault="00013128" w:rsidP="00013128">
      <w:pPr>
        <w:rPr>
          <w:rFonts w:ascii="Calibri" w:hAnsi="Calibri" w:cs="Calibri"/>
          <w:sz w:val="22"/>
        </w:rPr>
      </w:pPr>
      <w:r>
        <w:rPr>
          <w:rFonts w:ascii="Calibri" w:hAnsi="Calibri" w:cs="Calibri"/>
          <w:sz w:val="22"/>
        </w:rPr>
        <w:t xml:space="preserve">Für die Optionen zur Fehlerbehandlung und Datenformatierung siehe Kapitel </w:t>
      </w:r>
      <w:r>
        <w:rPr>
          <w:rFonts w:ascii="Calibri" w:hAnsi="Calibri" w:cs="Calibri"/>
          <w:sz w:val="22"/>
        </w:rPr>
        <w:fldChar w:fldCharType="begin"/>
      </w:r>
      <w:r>
        <w:rPr>
          <w:rFonts w:ascii="Calibri" w:hAnsi="Calibri" w:cs="Calibri"/>
          <w:sz w:val="22"/>
        </w:rPr>
        <w:instrText xml:space="preserve"> REF _Ref11657501 \r \h </w:instrText>
      </w:r>
      <w:r>
        <w:rPr>
          <w:rFonts w:ascii="Calibri" w:hAnsi="Calibri" w:cs="Calibri"/>
          <w:sz w:val="22"/>
        </w:rPr>
      </w:r>
      <w:r>
        <w:rPr>
          <w:rFonts w:ascii="Calibri" w:hAnsi="Calibri" w:cs="Calibri"/>
          <w:sz w:val="22"/>
        </w:rPr>
        <w:fldChar w:fldCharType="separate"/>
      </w:r>
      <w:r w:rsidR="00C216A7">
        <w:rPr>
          <w:rFonts w:ascii="Calibri" w:hAnsi="Calibri" w:cs="Calibri"/>
          <w:sz w:val="22"/>
        </w:rPr>
        <w:t>3.2.8</w:t>
      </w:r>
      <w:r>
        <w:rPr>
          <w:rFonts w:ascii="Calibri" w:hAnsi="Calibri" w:cs="Calibri"/>
          <w:sz w:val="22"/>
        </w:rPr>
        <w:fldChar w:fldCharType="end"/>
      </w:r>
      <w:r>
        <w:rPr>
          <w:rFonts w:ascii="Calibri" w:hAnsi="Calibri" w:cs="Calibri"/>
          <w:sz w:val="22"/>
        </w:rPr>
        <w:t xml:space="preserve"> und </w:t>
      </w:r>
      <w:r>
        <w:rPr>
          <w:rFonts w:ascii="Calibri" w:hAnsi="Calibri" w:cs="Calibri"/>
          <w:sz w:val="22"/>
        </w:rPr>
        <w:fldChar w:fldCharType="begin"/>
      </w:r>
      <w:r>
        <w:rPr>
          <w:rFonts w:ascii="Calibri" w:hAnsi="Calibri" w:cs="Calibri"/>
          <w:sz w:val="22"/>
        </w:rPr>
        <w:instrText xml:space="preserve"> REF _Ref11658540 \r \h </w:instrText>
      </w:r>
      <w:r>
        <w:rPr>
          <w:rFonts w:ascii="Calibri" w:hAnsi="Calibri" w:cs="Calibri"/>
          <w:sz w:val="22"/>
        </w:rPr>
      </w:r>
      <w:r>
        <w:rPr>
          <w:rFonts w:ascii="Calibri" w:hAnsi="Calibri" w:cs="Calibri"/>
          <w:sz w:val="22"/>
        </w:rPr>
        <w:fldChar w:fldCharType="separate"/>
      </w:r>
      <w:r w:rsidR="00C216A7">
        <w:rPr>
          <w:rFonts w:ascii="Calibri" w:hAnsi="Calibri" w:cs="Calibri"/>
          <w:sz w:val="22"/>
        </w:rPr>
        <w:t>3.2.9</w:t>
      </w:r>
      <w:r>
        <w:rPr>
          <w:rFonts w:ascii="Calibri" w:hAnsi="Calibri" w:cs="Calibri"/>
          <w:sz w:val="22"/>
        </w:rPr>
        <w:fldChar w:fldCharType="end"/>
      </w:r>
      <w:r>
        <w:rPr>
          <w:rFonts w:ascii="Calibri" w:hAnsi="Calibri" w:cs="Calibri"/>
          <w:sz w:val="22"/>
        </w:rPr>
        <w:t xml:space="preserve">. </w:t>
      </w:r>
      <w:r w:rsidRPr="00711908">
        <w:rPr>
          <w:rFonts w:ascii="Calibri" w:hAnsi="Calibri" w:cs="Calibri"/>
          <w:sz w:val="22"/>
        </w:rPr>
        <w:t xml:space="preserve">Die Option „Mehrere Objekte in einer Transaktion importieren“ beschleunigt die Ausführung des Imports von Zukunftsfensterdaten erheblich. </w:t>
      </w:r>
    </w:p>
    <w:p w14:paraId="70251378" w14:textId="5975197D" w:rsidR="009B0A34" w:rsidRDefault="009B0A34">
      <w:pPr>
        <w:spacing w:after="160" w:line="259" w:lineRule="auto"/>
      </w:pPr>
    </w:p>
    <w:p w14:paraId="4AD8FE58" w14:textId="6BE93F0F" w:rsidR="00282FE5" w:rsidRDefault="00282FE5" w:rsidP="00282FE5">
      <w:pPr>
        <w:pStyle w:val="berschrift3"/>
      </w:pPr>
      <w:bookmarkStart w:id="70" w:name="_Ref11422019"/>
      <w:bookmarkStart w:id="71" w:name="_Toc147312856"/>
      <w:r>
        <w:t>FO-Zuordnungen</w:t>
      </w:r>
      <w:bookmarkEnd w:id="70"/>
      <w:bookmarkEnd w:id="71"/>
    </w:p>
    <w:p w14:paraId="6E25073A" w14:textId="7035E0FE" w:rsidR="00282FE5" w:rsidRPr="00A97B43" w:rsidRDefault="00282FE5" w:rsidP="00282FE5">
      <w:pPr>
        <w:autoSpaceDE w:val="0"/>
        <w:autoSpaceDN w:val="0"/>
        <w:adjustRightInd w:val="0"/>
        <w:spacing w:after="0"/>
        <w:rPr>
          <w:rFonts w:ascii="Calibri" w:hAnsi="Calibri" w:cs="Calibri"/>
          <w:sz w:val="22"/>
        </w:rPr>
      </w:pPr>
      <w:r w:rsidRPr="00A97B43">
        <w:rPr>
          <w:rFonts w:ascii="Calibri" w:hAnsi="Calibri" w:cs="Calibri"/>
          <w:sz w:val="22"/>
        </w:rPr>
        <w:t>4PLAN bietet die Möglichkeit, über diesen Importtyp die Zuordnung von variablen Objekten (z.B. Mitarbeiter</w:t>
      </w:r>
      <w:r w:rsidR="00A97B43">
        <w:rPr>
          <w:rFonts w:ascii="Calibri" w:hAnsi="Calibri" w:cs="Calibri"/>
          <w:sz w:val="22"/>
        </w:rPr>
        <w:t>n</w:t>
      </w:r>
      <w:r w:rsidRPr="00A97B43">
        <w:rPr>
          <w:rFonts w:ascii="Calibri" w:hAnsi="Calibri" w:cs="Calibri"/>
          <w:sz w:val="22"/>
        </w:rPr>
        <w:t>) zu fixen Objekten (z.B. Kostenstelle</w:t>
      </w:r>
      <w:r w:rsidR="00A97B43">
        <w:rPr>
          <w:rFonts w:ascii="Calibri" w:hAnsi="Calibri" w:cs="Calibri"/>
          <w:sz w:val="22"/>
        </w:rPr>
        <w:t>n</w:t>
      </w:r>
      <w:r w:rsidRPr="00A97B43">
        <w:rPr>
          <w:rFonts w:ascii="Calibri" w:hAnsi="Calibri" w:cs="Calibri"/>
          <w:sz w:val="22"/>
        </w:rPr>
        <w:t>) zu verarbeiten.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263"/>
        <w:gridCol w:w="5387"/>
        <w:gridCol w:w="1412"/>
      </w:tblGrid>
      <w:tr w:rsidR="00282FE5" w14:paraId="13787C4A" w14:textId="77777777" w:rsidTr="000E3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bottom w:val="none" w:sz="0" w:space="0" w:color="auto"/>
              <w:right w:val="none" w:sz="0" w:space="0" w:color="auto"/>
            </w:tcBorders>
            <w:shd w:val="clear" w:color="auto" w:fill="990000"/>
            <w:vAlign w:val="center"/>
          </w:tcPr>
          <w:p w14:paraId="6E508FF2" w14:textId="77777777" w:rsidR="00282FE5" w:rsidRPr="000E3D09" w:rsidRDefault="00282FE5" w:rsidP="00A67933">
            <w:pPr>
              <w:spacing w:after="0"/>
              <w:rPr>
                <w:sz w:val="22"/>
              </w:rPr>
            </w:pPr>
            <w:r w:rsidRPr="000E3D09">
              <w:rPr>
                <w:sz w:val="22"/>
              </w:rPr>
              <w:t>Importtyp</w:t>
            </w:r>
          </w:p>
        </w:tc>
        <w:tc>
          <w:tcPr>
            <w:tcW w:w="5387" w:type="dxa"/>
            <w:shd w:val="clear" w:color="auto" w:fill="990000"/>
            <w:vAlign w:val="center"/>
          </w:tcPr>
          <w:p w14:paraId="23AF1F24" w14:textId="77777777" w:rsidR="00282FE5" w:rsidRPr="000E3D09" w:rsidRDefault="00282FE5"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Spalte</w:t>
            </w:r>
          </w:p>
        </w:tc>
        <w:tc>
          <w:tcPr>
            <w:tcW w:w="1412" w:type="dxa"/>
            <w:shd w:val="clear" w:color="auto" w:fill="990000"/>
          </w:tcPr>
          <w:p w14:paraId="104A7508" w14:textId="77777777" w:rsidR="00282FE5" w:rsidRPr="000E3D09" w:rsidRDefault="00282FE5"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Pflicht</w:t>
            </w:r>
          </w:p>
        </w:tc>
      </w:tr>
      <w:tr w:rsidR="00E80C0F" w:rsidRPr="001C43C6" w14:paraId="7DC3DBA7"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Borders>
              <w:top w:val="none" w:sz="0" w:space="0" w:color="auto"/>
              <w:bottom w:val="none" w:sz="0" w:space="0" w:color="auto"/>
              <w:right w:val="none" w:sz="0" w:space="0" w:color="auto"/>
            </w:tcBorders>
            <w:vAlign w:val="center"/>
          </w:tcPr>
          <w:p w14:paraId="1044E832" w14:textId="1215EDAD" w:rsidR="00E80C0F" w:rsidRPr="00C13FF9" w:rsidRDefault="00E80C0F" w:rsidP="00A67933">
            <w:pPr>
              <w:spacing w:after="0"/>
              <w:rPr>
                <w:sz w:val="20"/>
                <w:szCs w:val="20"/>
              </w:rPr>
            </w:pPr>
            <w:r>
              <w:rPr>
                <w:sz w:val="20"/>
                <w:szCs w:val="20"/>
              </w:rPr>
              <w:t>FO-Zuordnungen</w:t>
            </w:r>
          </w:p>
        </w:tc>
        <w:tc>
          <w:tcPr>
            <w:tcW w:w="5387" w:type="dxa"/>
            <w:tcBorders>
              <w:top w:val="none" w:sz="0" w:space="0" w:color="auto"/>
              <w:bottom w:val="none" w:sz="0" w:space="0" w:color="auto"/>
            </w:tcBorders>
            <w:vAlign w:val="center"/>
          </w:tcPr>
          <w:p w14:paraId="3E8C7A51" w14:textId="4B7AE530" w:rsidR="00E80C0F" w:rsidRPr="001C43C6" w:rsidRDefault="00E80C0F" w:rsidP="00F85234">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AbrechNr</w:t>
            </w:r>
          </w:p>
        </w:tc>
        <w:tc>
          <w:tcPr>
            <w:tcW w:w="1412" w:type="dxa"/>
            <w:tcBorders>
              <w:top w:val="none" w:sz="0" w:space="0" w:color="auto"/>
              <w:bottom w:val="none" w:sz="0" w:space="0" w:color="auto"/>
            </w:tcBorders>
          </w:tcPr>
          <w:p w14:paraId="2E3D3916" w14:textId="77777777"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E80C0F" w:rsidRPr="001C43C6" w14:paraId="0E95548C" w14:textId="77777777" w:rsidTr="000E3D09">
        <w:tc>
          <w:tcPr>
            <w:cnfStyle w:val="001000000000" w:firstRow="0" w:lastRow="0" w:firstColumn="1" w:lastColumn="0" w:oddVBand="0" w:evenVBand="0" w:oddHBand="0" w:evenHBand="0" w:firstRowFirstColumn="0" w:firstRowLastColumn="0" w:lastRowFirstColumn="0" w:lastRowLastColumn="0"/>
            <w:tcW w:w="2263" w:type="dxa"/>
            <w:vMerge/>
            <w:tcBorders>
              <w:right w:val="none" w:sz="0" w:space="0" w:color="auto"/>
            </w:tcBorders>
            <w:vAlign w:val="center"/>
          </w:tcPr>
          <w:p w14:paraId="5DCE8DA0" w14:textId="77777777" w:rsidR="00E80C0F" w:rsidRPr="001C43C6" w:rsidRDefault="00E80C0F" w:rsidP="00A67933">
            <w:pPr>
              <w:spacing w:after="0"/>
              <w:rPr>
                <w:sz w:val="20"/>
                <w:szCs w:val="20"/>
              </w:rPr>
            </w:pPr>
          </w:p>
        </w:tc>
        <w:tc>
          <w:tcPr>
            <w:tcW w:w="5387" w:type="dxa"/>
            <w:vAlign w:val="center"/>
          </w:tcPr>
          <w:p w14:paraId="581C2BFC" w14:textId="77777777" w:rsidR="00E80C0F" w:rsidRPr="001C43C6" w:rsidRDefault="00E80C0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Datenart</w:t>
            </w:r>
          </w:p>
        </w:tc>
        <w:tc>
          <w:tcPr>
            <w:tcW w:w="1412" w:type="dxa"/>
          </w:tcPr>
          <w:p w14:paraId="4BD03BDC" w14:textId="77777777" w:rsidR="00E80C0F" w:rsidRDefault="00E80C0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E80C0F" w:rsidRPr="001C43C6" w14:paraId="2CFABC50"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Borders>
              <w:top w:val="none" w:sz="0" w:space="0" w:color="auto"/>
              <w:bottom w:val="none" w:sz="0" w:space="0" w:color="auto"/>
              <w:right w:val="none" w:sz="0" w:space="0" w:color="auto"/>
            </w:tcBorders>
            <w:vAlign w:val="center"/>
          </w:tcPr>
          <w:p w14:paraId="11D9285F" w14:textId="77777777" w:rsidR="00E80C0F" w:rsidRPr="001C43C6" w:rsidRDefault="00E80C0F" w:rsidP="00A67933">
            <w:pPr>
              <w:spacing w:after="0"/>
              <w:rPr>
                <w:sz w:val="20"/>
                <w:szCs w:val="20"/>
              </w:rPr>
            </w:pPr>
          </w:p>
        </w:tc>
        <w:tc>
          <w:tcPr>
            <w:tcW w:w="5387" w:type="dxa"/>
            <w:tcBorders>
              <w:top w:val="none" w:sz="0" w:space="0" w:color="auto"/>
              <w:bottom w:val="none" w:sz="0" w:space="0" w:color="auto"/>
            </w:tcBorders>
            <w:vAlign w:val="center"/>
          </w:tcPr>
          <w:p w14:paraId="52EE901D" w14:textId="77777777"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Periode</w:t>
            </w:r>
          </w:p>
        </w:tc>
        <w:tc>
          <w:tcPr>
            <w:tcW w:w="1412" w:type="dxa"/>
            <w:tcBorders>
              <w:top w:val="none" w:sz="0" w:space="0" w:color="auto"/>
              <w:bottom w:val="none" w:sz="0" w:space="0" w:color="auto"/>
            </w:tcBorders>
          </w:tcPr>
          <w:p w14:paraId="251B8CF1" w14:textId="77777777"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E80C0F" w:rsidRPr="001C43C6" w14:paraId="492501B0" w14:textId="77777777" w:rsidTr="000E3D09">
        <w:tc>
          <w:tcPr>
            <w:cnfStyle w:val="001000000000" w:firstRow="0" w:lastRow="0" w:firstColumn="1" w:lastColumn="0" w:oddVBand="0" w:evenVBand="0" w:oddHBand="0" w:evenHBand="0" w:firstRowFirstColumn="0" w:firstRowLastColumn="0" w:lastRowFirstColumn="0" w:lastRowLastColumn="0"/>
            <w:tcW w:w="2263" w:type="dxa"/>
            <w:vMerge/>
            <w:tcBorders>
              <w:right w:val="none" w:sz="0" w:space="0" w:color="auto"/>
            </w:tcBorders>
            <w:vAlign w:val="center"/>
          </w:tcPr>
          <w:p w14:paraId="2A171CD6" w14:textId="77777777" w:rsidR="00E80C0F" w:rsidRPr="001C43C6" w:rsidRDefault="00E80C0F" w:rsidP="00A67933">
            <w:pPr>
              <w:spacing w:after="0"/>
              <w:rPr>
                <w:sz w:val="20"/>
                <w:szCs w:val="20"/>
              </w:rPr>
            </w:pPr>
          </w:p>
        </w:tc>
        <w:tc>
          <w:tcPr>
            <w:tcW w:w="5387" w:type="dxa"/>
            <w:vAlign w:val="center"/>
          </w:tcPr>
          <w:p w14:paraId="53B9F410" w14:textId="6DCFE3A4" w:rsidR="00E80C0F" w:rsidRDefault="00E80C0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w:t>
            </w:r>
          </w:p>
        </w:tc>
        <w:tc>
          <w:tcPr>
            <w:tcW w:w="1412" w:type="dxa"/>
          </w:tcPr>
          <w:p w14:paraId="1FD4FE1A" w14:textId="77777777" w:rsidR="00E80C0F" w:rsidRDefault="00E80C0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E80C0F" w:rsidRPr="001C43C6" w14:paraId="64B593A4"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Borders>
              <w:top w:val="none" w:sz="0" w:space="0" w:color="auto"/>
              <w:bottom w:val="none" w:sz="0" w:space="0" w:color="auto"/>
              <w:right w:val="none" w:sz="0" w:space="0" w:color="auto"/>
            </w:tcBorders>
            <w:vAlign w:val="center"/>
          </w:tcPr>
          <w:p w14:paraId="538A6EC2" w14:textId="77777777" w:rsidR="00E80C0F" w:rsidRPr="001C43C6" w:rsidRDefault="00E80C0F" w:rsidP="00A67933">
            <w:pPr>
              <w:spacing w:after="0"/>
              <w:rPr>
                <w:sz w:val="20"/>
                <w:szCs w:val="20"/>
              </w:rPr>
            </w:pPr>
          </w:p>
        </w:tc>
        <w:tc>
          <w:tcPr>
            <w:tcW w:w="5387" w:type="dxa"/>
            <w:tcBorders>
              <w:top w:val="none" w:sz="0" w:space="0" w:color="auto"/>
              <w:bottom w:val="none" w:sz="0" w:space="0" w:color="auto"/>
            </w:tcBorders>
            <w:vAlign w:val="center"/>
          </w:tcPr>
          <w:p w14:paraId="00C7DB5A" w14:textId="448600D1"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Primär (Ja = 1 / Nein = 0)</w:t>
            </w:r>
          </w:p>
        </w:tc>
        <w:tc>
          <w:tcPr>
            <w:tcW w:w="1412" w:type="dxa"/>
            <w:tcBorders>
              <w:top w:val="none" w:sz="0" w:space="0" w:color="auto"/>
              <w:bottom w:val="none" w:sz="0" w:space="0" w:color="auto"/>
            </w:tcBorders>
          </w:tcPr>
          <w:p w14:paraId="0E36BB21" w14:textId="014BAF6D" w:rsidR="00E80C0F" w:rsidRDefault="00E80C0F"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E80C0F" w:rsidRPr="001C43C6" w14:paraId="24259C96" w14:textId="77777777" w:rsidTr="000E3D09">
        <w:tc>
          <w:tcPr>
            <w:cnfStyle w:val="001000000000" w:firstRow="0" w:lastRow="0" w:firstColumn="1" w:lastColumn="0" w:oddVBand="0" w:evenVBand="0" w:oddHBand="0" w:evenHBand="0" w:firstRowFirstColumn="0" w:firstRowLastColumn="0" w:lastRowFirstColumn="0" w:lastRowLastColumn="0"/>
            <w:tcW w:w="2263" w:type="dxa"/>
            <w:vMerge/>
            <w:tcBorders>
              <w:right w:val="none" w:sz="0" w:space="0" w:color="auto"/>
            </w:tcBorders>
            <w:vAlign w:val="center"/>
          </w:tcPr>
          <w:p w14:paraId="2BBE9967" w14:textId="77777777" w:rsidR="00E80C0F" w:rsidRPr="001C43C6" w:rsidRDefault="00E80C0F" w:rsidP="00A67933">
            <w:pPr>
              <w:spacing w:after="0"/>
              <w:rPr>
                <w:sz w:val="20"/>
                <w:szCs w:val="20"/>
              </w:rPr>
            </w:pPr>
          </w:p>
        </w:tc>
        <w:tc>
          <w:tcPr>
            <w:tcW w:w="5387" w:type="dxa"/>
            <w:vAlign w:val="center"/>
          </w:tcPr>
          <w:p w14:paraId="4A0FBD70" w14:textId="77777777" w:rsidR="00E80C0F" w:rsidRDefault="00E80C0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Prozent</w:t>
            </w:r>
          </w:p>
        </w:tc>
        <w:tc>
          <w:tcPr>
            <w:tcW w:w="1412" w:type="dxa"/>
          </w:tcPr>
          <w:p w14:paraId="58E3544B" w14:textId="77777777" w:rsidR="00E80C0F" w:rsidRDefault="00E80C0F"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771EED97" w14:textId="7E9BAE15" w:rsidR="00282FE5" w:rsidRDefault="00282FE5" w:rsidP="00A97B43">
      <w:pPr>
        <w:spacing w:after="0"/>
      </w:pPr>
    </w:p>
    <w:p w14:paraId="357254CA" w14:textId="1A4F32A4" w:rsidR="00916674" w:rsidRPr="00A97B43" w:rsidRDefault="00A97B43" w:rsidP="00A12A06">
      <w:pPr>
        <w:rPr>
          <w:rFonts w:ascii="Calibri" w:hAnsi="Calibri" w:cs="Calibri"/>
          <w:sz w:val="22"/>
        </w:rPr>
      </w:pPr>
      <w:r w:rsidRPr="00A97B43">
        <w:rPr>
          <w:rFonts w:ascii="Calibri" w:hAnsi="Calibri" w:cs="Calibri"/>
          <w:sz w:val="22"/>
        </w:rPr>
        <w:t>Bei der Fehlerbehandlung gibt es drei Optionen:</w:t>
      </w:r>
    </w:p>
    <w:tbl>
      <w:tblPr>
        <w:tblStyle w:val="Formatvorlage31"/>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830"/>
        <w:gridCol w:w="4820"/>
        <w:gridCol w:w="1412"/>
      </w:tblGrid>
      <w:tr w:rsidR="00916674" w:rsidRPr="00743D18" w14:paraId="4AC1250F" w14:textId="77777777" w:rsidTr="000E3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Borders>
              <w:bottom w:val="none" w:sz="0" w:space="0" w:color="auto"/>
              <w:right w:val="none" w:sz="0" w:space="0" w:color="auto"/>
            </w:tcBorders>
            <w:shd w:val="clear" w:color="auto" w:fill="990000"/>
            <w:vAlign w:val="center"/>
          </w:tcPr>
          <w:p w14:paraId="0412E9BF" w14:textId="77777777" w:rsidR="00916674" w:rsidRPr="000E3D09" w:rsidRDefault="00916674" w:rsidP="00A13572">
            <w:pPr>
              <w:spacing w:after="0"/>
              <w:rPr>
                <w:sz w:val="22"/>
              </w:rPr>
            </w:pPr>
            <w:r w:rsidRPr="000E3D09">
              <w:rPr>
                <w:sz w:val="22"/>
              </w:rPr>
              <w:t>Fehlerbehandlung</w:t>
            </w:r>
          </w:p>
        </w:tc>
        <w:tc>
          <w:tcPr>
            <w:tcW w:w="4820" w:type="dxa"/>
            <w:shd w:val="clear" w:color="auto" w:fill="990000"/>
            <w:vAlign w:val="center"/>
          </w:tcPr>
          <w:p w14:paraId="649DE9B3" w14:textId="77777777" w:rsidR="00916674" w:rsidRPr="000E3D09" w:rsidRDefault="00916674" w:rsidP="00A13572">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Beschreibung</w:t>
            </w:r>
          </w:p>
        </w:tc>
        <w:tc>
          <w:tcPr>
            <w:tcW w:w="1412" w:type="dxa"/>
            <w:shd w:val="clear" w:color="auto" w:fill="990000"/>
          </w:tcPr>
          <w:p w14:paraId="191B6367" w14:textId="77777777" w:rsidR="00916674" w:rsidRPr="000E3D09" w:rsidRDefault="00916674" w:rsidP="00A13572">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Pflicht</w:t>
            </w:r>
          </w:p>
        </w:tc>
      </w:tr>
      <w:tr w:rsidR="00916674" w:rsidRPr="00743D18" w14:paraId="5C28AF60"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vAlign w:val="center"/>
          </w:tcPr>
          <w:p w14:paraId="6EB78497" w14:textId="77777777" w:rsidR="00916674" w:rsidRPr="002938D9" w:rsidRDefault="00916674" w:rsidP="00A13572">
            <w:pPr>
              <w:spacing w:after="0"/>
              <w:jc w:val="both"/>
              <w:rPr>
                <w:sz w:val="20"/>
                <w:szCs w:val="20"/>
              </w:rPr>
            </w:pPr>
            <w:r>
              <w:rPr>
                <w:bCs w:val="0"/>
                <w:sz w:val="20"/>
                <w:szCs w:val="20"/>
              </w:rPr>
              <w:t>A: Fortführen des Laufs, überspringen des fehlerhaften Objekts</w:t>
            </w:r>
          </w:p>
        </w:tc>
        <w:tc>
          <w:tcPr>
            <w:tcW w:w="4820" w:type="dxa"/>
            <w:tcBorders>
              <w:top w:val="none" w:sz="0" w:space="0" w:color="auto"/>
              <w:bottom w:val="none" w:sz="0" w:space="0" w:color="auto"/>
            </w:tcBorders>
            <w:vAlign w:val="center"/>
          </w:tcPr>
          <w:p w14:paraId="11669463" w14:textId="2879BFD6" w:rsidR="00916674" w:rsidRPr="00743D18" w:rsidRDefault="00916674" w:rsidP="006767D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Diese Option ermöglicht dem Anwender ein </w:t>
            </w:r>
            <w:r w:rsidR="006767DD">
              <w:rPr>
                <w:sz w:val="20"/>
                <w:szCs w:val="20"/>
              </w:rPr>
              <w:t>unver</w:t>
            </w:r>
            <w:r w:rsidR="00CF71A9">
              <w:rPr>
                <w:sz w:val="20"/>
                <w:szCs w:val="20"/>
              </w:rPr>
              <w:t>z</w:t>
            </w:r>
            <w:r w:rsidR="006767DD">
              <w:rPr>
                <w:sz w:val="20"/>
                <w:szCs w:val="20"/>
              </w:rPr>
              <w:t>ügliches</w:t>
            </w:r>
            <w:r>
              <w:rPr>
                <w:sz w:val="20"/>
                <w:szCs w:val="20"/>
              </w:rPr>
              <w:t xml:space="preserve"> </w:t>
            </w:r>
            <w:r w:rsidR="006D21D2">
              <w:rPr>
                <w:sz w:val="20"/>
                <w:szCs w:val="20"/>
              </w:rPr>
              <w:t>Importieren</w:t>
            </w:r>
            <w:r>
              <w:rPr>
                <w:sz w:val="20"/>
                <w:szCs w:val="20"/>
              </w:rPr>
              <w:t xml:space="preserve">, da der Lauf nicht abgebrochen wird. </w:t>
            </w:r>
            <w:r w:rsidR="00A97B43">
              <w:rPr>
                <w:sz w:val="20"/>
                <w:szCs w:val="20"/>
              </w:rPr>
              <w:t>Der Fehler</w:t>
            </w:r>
            <w:r>
              <w:rPr>
                <w:sz w:val="20"/>
                <w:szCs w:val="20"/>
              </w:rPr>
              <w:t xml:space="preserve"> kann im Nachgang </w:t>
            </w:r>
            <w:r w:rsidR="00A97B43">
              <w:rPr>
                <w:sz w:val="20"/>
                <w:szCs w:val="20"/>
              </w:rPr>
              <w:t>behoben werden</w:t>
            </w:r>
            <w:r>
              <w:rPr>
                <w:sz w:val="20"/>
                <w:szCs w:val="20"/>
              </w:rPr>
              <w:t xml:space="preserve">. </w:t>
            </w:r>
          </w:p>
        </w:tc>
        <w:tc>
          <w:tcPr>
            <w:tcW w:w="1412" w:type="dxa"/>
            <w:tcBorders>
              <w:top w:val="none" w:sz="0" w:space="0" w:color="auto"/>
              <w:bottom w:val="none" w:sz="0" w:space="0" w:color="auto"/>
            </w:tcBorders>
          </w:tcPr>
          <w:p w14:paraId="27575370" w14:textId="77777777" w:rsidR="00916674" w:rsidRPr="00743D18" w:rsidRDefault="00916674"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oder B</w:t>
            </w:r>
          </w:p>
        </w:tc>
      </w:tr>
      <w:tr w:rsidR="00916674" w:rsidRPr="00743D18" w14:paraId="59D08B35" w14:textId="77777777" w:rsidTr="000E3D09">
        <w:tc>
          <w:tcPr>
            <w:cnfStyle w:val="001000000000" w:firstRow="0" w:lastRow="0" w:firstColumn="1" w:lastColumn="0" w:oddVBand="0" w:evenVBand="0" w:oddHBand="0" w:evenHBand="0" w:firstRowFirstColumn="0" w:firstRowLastColumn="0" w:lastRowFirstColumn="0" w:lastRowLastColumn="0"/>
            <w:tcW w:w="2830" w:type="dxa"/>
            <w:tcBorders>
              <w:right w:val="none" w:sz="0" w:space="0" w:color="auto"/>
            </w:tcBorders>
            <w:vAlign w:val="center"/>
          </w:tcPr>
          <w:p w14:paraId="1FDCDEDA" w14:textId="77777777" w:rsidR="00916674" w:rsidRDefault="00916674" w:rsidP="00A13572">
            <w:pPr>
              <w:spacing w:after="0"/>
              <w:jc w:val="both"/>
              <w:rPr>
                <w:bCs w:val="0"/>
                <w:sz w:val="20"/>
                <w:szCs w:val="20"/>
              </w:rPr>
            </w:pPr>
            <w:r>
              <w:rPr>
                <w:bCs w:val="0"/>
                <w:sz w:val="20"/>
                <w:szCs w:val="20"/>
              </w:rPr>
              <w:t>B: Lauf wird angehalten und wird später fortgeführt</w:t>
            </w:r>
          </w:p>
        </w:tc>
        <w:tc>
          <w:tcPr>
            <w:tcW w:w="4820" w:type="dxa"/>
            <w:vAlign w:val="center"/>
          </w:tcPr>
          <w:p w14:paraId="775E1707" w14:textId="679CF2E8" w:rsidR="00916674" w:rsidRDefault="00916674" w:rsidP="00A1357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Diese Option führt dazu, dass der Lauf abgebrochen wird. Erst wenn der Fehler behoben ist, kann </w:t>
            </w:r>
            <w:r w:rsidR="00A97B43">
              <w:rPr>
                <w:sz w:val="20"/>
                <w:szCs w:val="20"/>
              </w:rPr>
              <w:t xml:space="preserve">er </w:t>
            </w:r>
            <w:r>
              <w:rPr>
                <w:sz w:val="20"/>
                <w:szCs w:val="20"/>
              </w:rPr>
              <w:t>weiter fortgeführt werden.</w:t>
            </w:r>
          </w:p>
        </w:tc>
        <w:tc>
          <w:tcPr>
            <w:tcW w:w="1412" w:type="dxa"/>
          </w:tcPr>
          <w:p w14:paraId="6FA64C78" w14:textId="77777777" w:rsidR="00916674" w:rsidRPr="00743D18" w:rsidRDefault="00916674" w:rsidP="00A1357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 oder B</w:t>
            </w:r>
          </w:p>
        </w:tc>
      </w:tr>
      <w:tr w:rsidR="00916674" w:rsidRPr="00743D18" w14:paraId="09F24A76"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vAlign w:val="center"/>
          </w:tcPr>
          <w:p w14:paraId="30795496" w14:textId="77777777" w:rsidR="00916674" w:rsidRDefault="00916674" w:rsidP="00A13572">
            <w:pPr>
              <w:spacing w:after="0"/>
              <w:jc w:val="both"/>
              <w:rPr>
                <w:bCs w:val="0"/>
                <w:sz w:val="20"/>
                <w:szCs w:val="20"/>
              </w:rPr>
            </w:pPr>
            <w:r>
              <w:rPr>
                <w:bCs w:val="0"/>
                <w:sz w:val="20"/>
                <w:szCs w:val="20"/>
              </w:rPr>
              <w:t>Warnung werden wie Fehler behandelt</w:t>
            </w:r>
          </w:p>
        </w:tc>
        <w:tc>
          <w:tcPr>
            <w:tcW w:w="4820" w:type="dxa"/>
            <w:tcBorders>
              <w:top w:val="none" w:sz="0" w:space="0" w:color="auto"/>
              <w:bottom w:val="none" w:sz="0" w:space="0" w:color="auto"/>
            </w:tcBorders>
            <w:vAlign w:val="center"/>
          </w:tcPr>
          <w:p w14:paraId="39AEBA49" w14:textId="0B1F9503" w:rsidR="00916674" w:rsidRDefault="00916674" w:rsidP="006D701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Kann </w:t>
            </w:r>
            <w:r w:rsidR="006D7013">
              <w:rPr>
                <w:sz w:val="20"/>
                <w:szCs w:val="20"/>
              </w:rPr>
              <w:t xml:space="preserve">zusätzlich </w:t>
            </w:r>
            <w:r>
              <w:rPr>
                <w:sz w:val="20"/>
                <w:szCs w:val="20"/>
              </w:rPr>
              <w:t xml:space="preserve">optional </w:t>
            </w:r>
            <w:r w:rsidR="006D7013">
              <w:rPr>
                <w:sz w:val="20"/>
                <w:szCs w:val="20"/>
              </w:rPr>
              <w:t>ausgewählt werden</w:t>
            </w:r>
            <w:r w:rsidR="00A97B43">
              <w:rPr>
                <w:sz w:val="20"/>
                <w:szCs w:val="20"/>
              </w:rPr>
              <w:t>.</w:t>
            </w:r>
            <w:r w:rsidR="006D7013">
              <w:rPr>
                <w:sz w:val="20"/>
                <w:szCs w:val="20"/>
              </w:rPr>
              <w:t xml:space="preserve"> </w:t>
            </w:r>
          </w:p>
        </w:tc>
        <w:tc>
          <w:tcPr>
            <w:tcW w:w="1412" w:type="dxa"/>
            <w:tcBorders>
              <w:top w:val="none" w:sz="0" w:space="0" w:color="auto"/>
              <w:bottom w:val="none" w:sz="0" w:space="0" w:color="auto"/>
            </w:tcBorders>
          </w:tcPr>
          <w:p w14:paraId="7F2D5A68" w14:textId="77777777" w:rsidR="00916674" w:rsidRPr="00743D18" w:rsidRDefault="00916674"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nein</w:t>
            </w:r>
          </w:p>
        </w:tc>
      </w:tr>
    </w:tbl>
    <w:p w14:paraId="6726FF5A" w14:textId="56E28553" w:rsidR="0097458B" w:rsidRPr="00A97B43" w:rsidRDefault="0097458B" w:rsidP="00A97B43">
      <w:pPr>
        <w:spacing w:after="0"/>
      </w:pPr>
    </w:p>
    <w:p w14:paraId="4B21B045" w14:textId="7CAAF6DB" w:rsidR="0097458B" w:rsidRPr="00A97B43" w:rsidRDefault="0097458B" w:rsidP="00A12A06">
      <w:pPr>
        <w:rPr>
          <w:rFonts w:ascii="Calibri" w:hAnsi="Calibri" w:cs="Calibri"/>
          <w:sz w:val="22"/>
        </w:rPr>
      </w:pPr>
      <w:r w:rsidRPr="00A97B43">
        <w:rPr>
          <w:rFonts w:ascii="Calibri" w:hAnsi="Calibri" w:cs="Calibri"/>
          <w:sz w:val="22"/>
        </w:rPr>
        <w:t xml:space="preserve">Eine </w:t>
      </w:r>
      <w:r w:rsidR="006767DD" w:rsidRPr="00A97B43">
        <w:rPr>
          <w:rFonts w:ascii="Calibri" w:hAnsi="Calibri" w:cs="Calibri"/>
          <w:sz w:val="22"/>
        </w:rPr>
        <w:t>weiterführende Beschreibung</w:t>
      </w:r>
      <w:r w:rsidRPr="00A97B43">
        <w:rPr>
          <w:rFonts w:ascii="Calibri" w:hAnsi="Calibri" w:cs="Calibri"/>
          <w:sz w:val="22"/>
        </w:rPr>
        <w:t xml:space="preserve"> dazu befindet sich im Kap</w:t>
      </w:r>
      <w:r w:rsidR="00A97B43" w:rsidRPr="00A97B43">
        <w:rPr>
          <w:rFonts w:ascii="Calibri" w:hAnsi="Calibri" w:cs="Calibri"/>
          <w:sz w:val="22"/>
        </w:rPr>
        <w:t>itel</w:t>
      </w:r>
      <w:r w:rsidRPr="00A97B43">
        <w:rPr>
          <w:rFonts w:ascii="Calibri" w:hAnsi="Calibri" w:cs="Calibri"/>
          <w:sz w:val="22"/>
        </w:rPr>
        <w:t xml:space="preserve"> </w:t>
      </w:r>
      <w:r w:rsidRPr="00A97B43">
        <w:rPr>
          <w:rFonts w:ascii="Calibri" w:hAnsi="Calibri" w:cs="Calibri"/>
          <w:sz w:val="22"/>
        </w:rPr>
        <w:fldChar w:fldCharType="begin"/>
      </w:r>
      <w:r w:rsidRPr="00A97B43">
        <w:rPr>
          <w:rFonts w:ascii="Calibri" w:hAnsi="Calibri" w:cs="Calibri"/>
          <w:sz w:val="22"/>
        </w:rPr>
        <w:instrText xml:space="preserve"> REF _Ref11657854 \r \h </w:instrText>
      </w:r>
      <w:r w:rsidR="00A97B43">
        <w:rPr>
          <w:rFonts w:ascii="Calibri" w:hAnsi="Calibri" w:cs="Calibri"/>
          <w:sz w:val="22"/>
        </w:rPr>
        <w:instrText xml:space="preserve"> \* MERGEFORMAT </w:instrText>
      </w:r>
      <w:r w:rsidRPr="00A97B43">
        <w:rPr>
          <w:rFonts w:ascii="Calibri" w:hAnsi="Calibri" w:cs="Calibri"/>
          <w:sz w:val="22"/>
        </w:rPr>
      </w:r>
      <w:r w:rsidRPr="00A97B43">
        <w:rPr>
          <w:rFonts w:ascii="Calibri" w:hAnsi="Calibri" w:cs="Calibri"/>
          <w:sz w:val="22"/>
        </w:rPr>
        <w:fldChar w:fldCharType="separate"/>
      </w:r>
      <w:r w:rsidR="00C216A7">
        <w:rPr>
          <w:rFonts w:ascii="Calibri" w:hAnsi="Calibri" w:cs="Calibri"/>
          <w:sz w:val="22"/>
        </w:rPr>
        <w:t>3.2.8</w:t>
      </w:r>
      <w:r w:rsidRPr="00A97B43">
        <w:rPr>
          <w:rFonts w:ascii="Calibri" w:hAnsi="Calibri" w:cs="Calibri"/>
          <w:sz w:val="22"/>
        </w:rPr>
        <w:fldChar w:fldCharType="end"/>
      </w:r>
      <w:r w:rsidRPr="00A97B43">
        <w:rPr>
          <w:rFonts w:ascii="Calibri" w:hAnsi="Calibri" w:cs="Calibri"/>
          <w:sz w:val="22"/>
        </w:rPr>
        <w:t>.</w:t>
      </w:r>
    </w:p>
    <w:p w14:paraId="411AD9A8" w14:textId="79EAED25" w:rsidR="00A401E9" w:rsidRPr="00A97B43" w:rsidRDefault="00A401E9" w:rsidP="00A12A06">
      <w:pPr>
        <w:rPr>
          <w:rFonts w:ascii="Calibri" w:hAnsi="Calibri" w:cs="Calibri"/>
          <w:sz w:val="22"/>
        </w:rPr>
      </w:pPr>
      <w:r w:rsidRPr="00A97B43">
        <w:rPr>
          <w:rFonts w:ascii="Calibri" w:hAnsi="Calibri" w:cs="Calibri"/>
          <w:sz w:val="22"/>
        </w:rPr>
        <w:t>Des</w:t>
      </w:r>
      <w:r w:rsidR="00A97B43" w:rsidRPr="00A97B43">
        <w:rPr>
          <w:rFonts w:ascii="Calibri" w:hAnsi="Calibri" w:cs="Calibri"/>
          <w:sz w:val="22"/>
        </w:rPr>
        <w:t xml:space="preserve"> W</w:t>
      </w:r>
      <w:r w:rsidRPr="00A97B43">
        <w:rPr>
          <w:rFonts w:ascii="Calibri" w:hAnsi="Calibri" w:cs="Calibri"/>
          <w:sz w:val="22"/>
        </w:rPr>
        <w:t>eiteren besteht die Möglichkeit die Daten fortzuführen:</w:t>
      </w:r>
    </w:p>
    <w:tbl>
      <w:tblPr>
        <w:tblStyle w:val="Formatvorlage31"/>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263"/>
        <w:gridCol w:w="5387"/>
        <w:gridCol w:w="1412"/>
      </w:tblGrid>
      <w:tr w:rsidR="00582AC3" w:rsidRPr="00743D18" w14:paraId="1FBED676" w14:textId="77777777" w:rsidTr="000E3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bottom w:val="none" w:sz="0" w:space="0" w:color="auto"/>
              <w:right w:val="none" w:sz="0" w:space="0" w:color="auto"/>
            </w:tcBorders>
            <w:shd w:val="clear" w:color="auto" w:fill="990000"/>
            <w:vAlign w:val="center"/>
          </w:tcPr>
          <w:p w14:paraId="1034C92B" w14:textId="77777777" w:rsidR="00582AC3" w:rsidRPr="000E3D09" w:rsidRDefault="00582AC3" w:rsidP="00832A75">
            <w:pPr>
              <w:spacing w:after="0"/>
              <w:rPr>
                <w:sz w:val="22"/>
              </w:rPr>
            </w:pPr>
            <w:r w:rsidRPr="000E3D09">
              <w:rPr>
                <w:sz w:val="22"/>
              </w:rPr>
              <w:t>Optionen</w:t>
            </w:r>
          </w:p>
        </w:tc>
        <w:tc>
          <w:tcPr>
            <w:tcW w:w="5387" w:type="dxa"/>
            <w:shd w:val="clear" w:color="auto" w:fill="990000"/>
            <w:vAlign w:val="center"/>
          </w:tcPr>
          <w:p w14:paraId="541631AA" w14:textId="77777777" w:rsidR="00582AC3" w:rsidRPr="000E3D09" w:rsidRDefault="00582AC3" w:rsidP="00832A75">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Beschreibung</w:t>
            </w:r>
          </w:p>
        </w:tc>
        <w:tc>
          <w:tcPr>
            <w:tcW w:w="1412" w:type="dxa"/>
            <w:shd w:val="clear" w:color="auto" w:fill="990000"/>
          </w:tcPr>
          <w:p w14:paraId="727C25B0" w14:textId="77777777" w:rsidR="00582AC3" w:rsidRPr="000E3D09" w:rsidRDefault="00582AC3" w:rsidP="00832A75">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Pflicht</w:t>
            </w:r>
          </w:p>
        </w:tc>
      </w:tr>
      <w:tr w:rsidR="00582AC3" w:rsidRPr="00743D18" w14:paraId="66571EBD"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Borders>
              <w:top w:val="none" w:sz="0" w:space="0" w:color="auto"/>
              <w:bottom w:val="none" w:sz="0" w:space="0" w:color="auto"/>
              <w:right w:val="none" w:sz="0" w:space="0" w:color="auto"/>
            </w:tcBorders>
            <w:vAlign w:val="center"/>
          </w:tcPr>
          <w:p w14:paraId="2B3FF415" w14:textId="77777777" w:rsidR="00582AC3" w:rsidRPr="002938D9" w:rsidRDefault="00582AC3" w:rsidP="00832A75">
            <w:pPr>
              <w:spacing w:after="0"/>
              <w:rPr>
                <w:sz w:val="20"/>
                <w:szCs w:val="20"/>
              </w:rPr>
            </w:pPr>
            <w:r w:rsidRPr="002938D9">
              <w:rPr>
                <w:bCs w:val="0"/>
                <w:sz w:val="20"/>
                <w:szCs w:val="20"/>
              </w:rPr>
              <w:t>Daten fortführen</w:t>
            </w:r>
          </w:p>
        </w:tc>
        <w:tc>
          <w:tcPr>
            <w:tcW w:w="5387" w:type="dxa"/>
            <w:tcBorders>
              <w:top w:val="none" w:sz="0" w:space="0" w:color="auto"/>
              <w:bottom w:val="none" w:sz="0" w:space="0" w:color="auto"/>
            </w:tcBorders>
            <w:vAlign w:val="center"/>
          </w:tcPr>
          <w:p w14:paraId="4F838FD6" w14:textId="7E7071B1" w:rsidR="00582AC3" w:rsidRPr="00743D18" w:rsidRDefault="00582AC3" w:rsidP="00582AC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Fortführen der FO-Zuordnungen</w:t>
            </w:r>
          </w:p>
        </w:tc>
        <w:tc>
          <w:tcPr>
            <w:tcW w:w="1412" w:type="dxa"/>
            <w:tcBorders>
              <w:top w:val="none" w:sz="0" w:space="0" w:color="auto"/>
              <w:bottom w:val="none" w:sz="0" w:space="0" w:color="auto"/>
            </w:tcBorders>
          </w:tcPr>
          <w:p w14:paraId="0531E627" w14:textId="77777777" w:rsidR="00582AC3" w:rsidRPr="00743D18" w:rsidRDefault="00582AC3" w:rsidP="00832A7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07493077" w14:textId="5E35705D" w:rsidR="007F02CD" w:rsidRDefault="007F02CD" w:rsidP="007F02CD">
      <w:pPr>
        <w:pStyle w:val="berschrift3"/>
      </w:pPr>
      <w:bookmarkStart w:id="72" w:name="_Toc147312857"/>
      <w:r>
        <w:t>Neurechnen</w:t>
      </w:r>
      <w:bookmarkEnd w:id="72"/>
    </w:p>
    <w:p w14:paraId="4324957F" w14:textId="0B998B3C" w:rsidR="007F02CD" w:rsidRPr="00565E5B" w:rsidRDefault="007F02CD" w:rsidP="00A12A06">
      <w:pPr>
        <w:rPr>
          <w:rFonts w:ascii="Calibri" w:hAnsi="Calibri" w:cs="Calibri"/>
          <w:sz w:val="22"/>
        </w:rPr>
      </w:pPr>
      <w:r w:rsidRPr="00565E5B">
        <w:rPr>
          <w:rFonts w:ascii="Calibri" w:hAnsi="Calibri" w:cs="Calibri"/>
          <w:sz w:val="22"/>
        </w:rPr>
        <w:t xml:space="preserve">Das Neurechnen kann mit diesem Importtyp direkt aus 4PLAN Integration heraus ausgeführt werden. </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263"/>
        <w:gridCol w:w="4471"/>
        <w:gridCol w:w="2333"/>
      </w:tblGrid>
      <w:tr w:rsidR="007F02CD" w14:paraId="4DB4D9D0" w14:textId="77777777" w:rsidTr="000E3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bottom w:val="none" w:sz="0" w:space="0" w:color="auto"/>
              <w:right w:val="none" w:sz="0" w:space="0" w:color="auto"/>
            </w:tcBorders>
            <w:shd w:val="clear" w:color="auto" w:fill="990000"/>
            <w:vAlign w:val="center"/>
          </w:tcPr>
          <w:p w14:paraId="6C100D0B" w14:textId="77777777" w:rsidR="007F02CD" w:rsidRPr="000E3D09" w:rsidRDefault="007F02CD" w:rsidP="000526CB">
            <w:pPr>
              <w:spacing w:after="0"/>
              <w:rPr>
                <w:sz w:val="22"/>
              </w:rPr>
            </w:pPr>
            <w:r w:rsidRPr="000E3D09">
              <w:rPr>
                <w:sz w:val="22"/>
              </w:rPr>
              <w:t>Importtyp</w:t>
            </w:r>
          </w:p>
        </w:tc>
        <w:tc>
          <w:tcPr>
            <w:tcW w:w="4471" w:type="dxa"/>
            <w:shd w:val="clear" w:color="auto" w:fill="990000"/>
            <w:vAlign w:val="center"/>
          </w:tcPr>
          <w:p w14:paraId="3ED15229" w14:textId="77777777" w:rsidR="007F02CD" w:rsidRPr="000E3D09" w:rsidRDefault="007F02CD"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Spalte</w:t>
            </w:r>
          </w:p>
        </w:tc>
        <w:tc>
          <w:tcPr>
            <w:tcW w:w="2333" w:type="dxa"/>
            <w:shd w:val="clear" w:color="auto" w:fill="990000"/>
          </w:tcPr>
          <w:p w14:paraId="7F49CFC6" w14:textId="77777777" w:rsidR="007F02CD" w:rsidRPr="000E3D09" w:rsidRDefault="007F02CD"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Pflicht</w:t>
            </w:r>
          </w:p>
        </w:tc>
      </w:tr>
      <w:tr w:rsidR="00B84ADF" w:rsidRPr="001C43C6" w14:paraId="25696C55"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Borders>
              <w:top w:val="none" w:sz="0" w:space="0" w:color="auto"/>
              <w:bottom w:val="none" w:sz="0" w:space="0" w:color="auto"/>
              <w:right w:val="none" w:sz="0" w:space="0" w:color="auto"/>
            </w:tcBorders>
            <w:vAlign w:val="center"/>
          </w:tcPr>
          <w:p w14:paraId="2E14D635" w14:textId="27B7CBFF" w:rsidR="00B84ADF" w:rsidRPr="00C13FF9" w:rsidRDefault="00B84ADF" w:rsidP="000526CB">
            <w:pPr>
              <w:spacing w:after="0"/>
              <w:rPr>
                <w:sz w:val="20"/>
                <w:szCs w:val="20"/>
              </w:rPr>
            </w:pPr>
            <w:r>
              <w:rPr>
                <w:sz w:val="20"/>
                <w:szCs w:val="20"/>
              </w:rPr>
              <w:t>Neurechnen</w:t>
            </w:r>
          </w:p>
        </w:tc>
        <w:tc>
          <w:tcPr>
            <w:tcW w:w="4471" w:type="dxa"/>
            <w:tcBorders>
              <w:top w:val="none" w:sz="0" w:space="0" w:color="auto"/>
              <w:bottom w:val="none" w:sz="0" w:space="0" w:color="auto"/>
            </w:tcBorders>
            <w:vAlign w:val="center"/>
          </w:tcPr>
          <w:p w14:paraId="706A7A54" w14:textId="28879991" w:rsidR="00B84ADF" w:rsidRPr="001C43C6" w:rsidRDefault="00B84ADF"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Datenart</w:t>
            </w:r>
          </w:p>
        </w:tc>
        <w:tc>
          <w:tcPr>
            <w:tcW w:w="2333" w:type="dxa"/>
            <w:tcBorders>
              <w:top w:val="none" w:sz="0" w:space="0" w:color="auto"/>
              <w:bottom w:val="none" w:sz="0" w:space="0" w:color="auto"/>
            </w:tcBorders>
          </w:tcPr>
          <w:p w14:paraId="3FE3E8DE" w14:textId="77777777" w:rsidR="00B84ADF" w:rsidRDefault="00B84ADF"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B84ADF" w:rsidRPr="001C43C6" w14:paraId="5EBEE487" w14:textId="77777777" w:rsidTr="000E3D09">
        <w:tc>
          <w:tcPr>
            <w:cnfStyle w:val="001000000000" w:firstRow="0" w:lastRow="0" w:firstColumn="1" w:lastColumn="0" w:oddVBand="0" w:evenVBand="0" w:oddHBand="0" w:evenHBand="0" w:firstRowFirstColumn="0" w:firstRowLastColumn="0" w:lastRowFirstColumn="0" w:lastRowLastColumn="0"/>
            <w:tcW w:w="2263" w:type="dxa"/>
            <w:vMerge/>
            <w:tcBorders>
              <w:right w:val="none" w:sz="0" w:space="0" w:color="auto"/>
            </w:tcBorders>
            <w:vAlign w:val="center"/>
          </w:tcPr>
          <w:p w14:paraId="586DD0FE" w14:textId="77777777" w:rsidR="00B84ADF" w:rsidRPr="001C43C6" w:rsidRDefault="00B84ADF" w:rsidP="000526CB">
            <w:pPr>
              <w:spacing w:after="0"/>
              <w:rPr>
                <w:sz w:val="20"/>
                <w:szCs w:val="20"/>
              </w:rPr>
            </w:pPr>
          </w:p>
        </w:tc>
        <w:tc>
          <w:tcPr>
            <w:tcW w:w="4471" w:type="dxa"/>
            <w:vAlign w:val="center"/>
          </w:tcPr>
          <w:p w14:paraId="07F7917E" w14:textId="7E9F9D92" w:rsidR="00B84ADF" w:rsidRPr="001C43C6" w:rsidRDefault="00B84ADF"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Von-Periode</w:t>
            </w:r>
          </w:p>
        </w:tc>
        <w:tc>
          <w:tcPr>
            <w:tcW w:w="2333" w:type="dxa"/>
          </w:tcPr>
          <w:p w14:paraId="3F9553DC" w14:textId="77777777" w:rsidR="00B84ADF" w:rsidRDefault="00B84ADF"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B84ADF" w:rsidRPr="001C43C6" w14:paraId="1490B545"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Borders>
              <w:top w:val="none" w:sz="0" w:space="0" w:color="auto"/>
              <w:bottom w:val="none" w:sz="0" w:space="0" w:color="auto"/>
              <w:right w:val="none" w:sz="0" w:space="0" w:color="auto"/>
            </w:tcBorders>
            <w:vAlign w:val="center"/>
          </w:tcPr>
          <w:p w14:paraId="5C52056E" w14:textId="77777777" w:rsidR="00B84ADF" w:rsidRPr="001C43C6" w:rsidRDefault="00B84ADF" w:rsidP="000526CB">
            <w:pPr>
              <w:spacing w:after="0"/>
              <w:rPr>
                <w:sz w:val="20"/>
                <w:szCs w:val="20"/>
              </w:rPr>
            </w:pPr>
          </w:p>
        </w:tc>
        <w:tc>
          <w:tcPr>
            <w:tcW w:w="4471" w:type="dxa"/>
            <w:tcBorders>
              <w:top w:val="none" w:sz="0" w:space="0" w:color="auto"/>
              <w:bottom w:val="none" w:sz="0" w:space="0" w:color="auto"/>
            </w:tcBorders>
            <w:vAlign w:val="center"/>
          </w:tcPr>
          <w:p w14:paraId="51A72680" w14:textId="0D90F212" w:rsidR="00B84ADF" w:rsidRDefault="00B84ADF"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Bis-Periode</w:t>
            </w:r>
          </w:p>
        </w:tc>
        <w:tc>
          <w:tcPr>
            <w:tcW w:w="2333" w:type="dxa"/>
            <w:tcBorders>
              <w:top w:val="none" w:sz="0" w:space="0" w:color="auto"/>
              <w:bottom w:val="none" w:sz="0" w:space="0" w:color="auto"/>
            </w:tcBorders>
          </w:tcPr>
          <w:p w14:paraId="147CD8AA" w14:textId="77777777" w:rsidR="00B84ADF" w:rsidRDefault="00B84ADF"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65E75094" w14:textId="00AF552A" w:rsidR="007F02CD" w:rsidRDefault="007F02CD" w:rsidP="00565E5B">
      <w:pPr>
        <w:spacing w:after="0"/>
        <w:rPr>
          <w:rFonts w:ascii="Calibri" w:hAnsi="Calibri" w:cs="Calibri"/>
          <w:color w:val="595959"/>
          <w:sz w:val="22"/>
        </w:rPr>
      </w:pPr>
    </w:p>
    <w:p w14:paraId="6162DD56" w14:textId="1F9A9C7F" w:rsidR="00BF5BE2" w:rsidRPr="00565E5B" w:rsidRDefault="00BF5BE2" w:rsidP="00A12A06">
      <w:pPr>
        <w:rPr>
          <w:rFonts w:ascii="Calibri" w:hAnsi="Calibri" w:cs="Calibri"/>
          <w:sz w:val="22"/>
        </w:rPr>
      </w:pPr>
      <w:r w:rsidRPr="00565E5B">
        <w:rPr>
          <w:rFonts w:ascii="Calibri" w:hAnsi="Calibri" w:cs="Calibri"/>
          <w:sz w:val="22"/>
        </w:rPr>
        <w:t>Zunächst m</w:t>
      </w:r>
      <w:r w:rsidR="00565E5B" w:rsidRPr="00565E5B">
        <w:rPr>
          <w:rFonts w:ascii="Calibri" w:hAnsi="Calibri" w:cs="Calibri"/>
          <w:sz w:val="22"/>
        </w:rPr>
        <w:t xml:space="preserve">üssen </w:t>
      </w:r>
      <w:r w:rsidRPr="00565E5B">
        <w:rPr>
          <w:rFonts w:ascii="Calibri" w:hAnsi="Calibri" w:cs="Calibri"/>
          <w:sz w:val="22"/>
        </w:rPr>
        <w:t>das Organisationselement, in de</w:t>
      </w:r>
      <w:r w:rsidR="00565E5B" w:rsidRPr="00565E5B">
        <w:rPr>
          <w:rFonts w:ascii="Calibri" w:hAnsi="Calibri" w:cs="Calibri"/>
          <w:sz w:val="22"/>
        </w:rPr>
        <w:t>m</w:t>
      </w:r>
      <w:r w:rsidRPr="00565E5B">
        <w:rPr>
          <w:rFonts w:ascii="Calibri" w:hAnsi="Calibri" w:cs="Calibri"/>
          <w:sz w:val="22"/>
        </w:rPr>
        <w:t xml:space="preserve"> neugerechnet werden soll, und die Planungsgröße</w:t>
      </w:r>
      <w:r w:rsidR="00067AD9" w:rsidRPr="00565E5B">
        <w:rPr>
          <w:rFonts w:ascii="Calibri" w:hAnsi="Calibri" w:cs="Calibri"/>
          <w:sz w:val="22"/>
        </w:rPr>
        <w:t>(n)</w:t>
      </w:r>
      <w:r w:rsidRPr="00565E5B">
        <w:rPr>
          <w:rFonts w:ascii="Calibri" w:hAnsi="Calibri" w:cs="Calibri"/>
          <w:sz w:val="22"/>
        </w:rPr>
        <w:t>, die neugerechnet werden soll</w:t>
      </w:r>
      <w:r w:rsidR="00067AD9" w:rsidRPr="00565E5B">
        <w:rPr>
          <w:rFonts w:ascii="Calibri" w:hAnsi="Calibri" w:cs="Calibri"/>
          <w:sz w:val="22"/>
        </w:rPr>
        <w:t>(en)</w:t>
      </w:r>
      <w:r w:rsidRPr="00565E5B">
        <w:rPr>
          <w:rFonts w:ascii="Calibri" w:hAnsi="Calibri" w:cs="Calibri"/>
          <w:sz w:val="22"/>
        </w:rPr>
        <w:t>, ausgewählt werden.</w:t>
      </w:r>
    </w:p>
    <w:p w14:paraId="7D189BEC" w14:textId="324246B0" w:rsidR="00DA6E5B" w:rsidRPr="00565E5B" w:rsidRDefault="00DA6E5B" w:rsidP="00A12A06">
      <w:pPr>
        <w:rPr>
          <w:rFonts w:ascii="Calibri" w:hAnsi="Calibri" w:cs="Calibri"/>
          <w:sz w:val="22"/>
        </w:rPr>
      </w:pPr>
      <w:r w:rsidRPr="00565E5B">
        <w:rPr>
          <w:rFonts w:ascii="Calibri" w:hAnsi="Calibri" w:cs="Calibri"/>
          <w:sz w:val="22"/>
        </w:rPr>
        <w:t xml:space="preserve">Folgende </w:t>
      </w:r>
      <w:r w:rsidR="00565E5B">
        <w:rPr>
          <w:rFonts w:ascii="Calibri" w:hAnsi="Calibri" w:cs="Calibri"/>
          <w:sz w:val="22"/>
        </w:rPr>
        <w:t>„</w:t>
      </w:r>
      <w:r w:rsidRPr="00565E5B">
        <w:rPr>
          <w:rFonts w:ascii="Calibri" w:hAnsi="Calibri" w:cs="Calibri"/>
          <w:sz w:val="22"/>
        </w:rPr>
        <w:t>Neurechnen Option</w:t>
      </w:r>
      <w:r w:rsidR="00565E5B">
        <w:rPr>
          <w:rFonts w:ascii="Calibri" w:hAnsi="Calibri" w:cs="Calibri"/>
          <w:sz w:val="22"/>
        </w:rPr>
        <w:t>“</w:t>
      </w:r>
      <w:r w:rsidRPr="00565E5B">
        <w:rPr>
          <w:rFonts w:ascii="Calibri" w:hAnsi="Calibri" w:cs="Calibri"/>
          <w:sz w:val="22"/>
        </w:rPr>
        <w:t xml:space="preserve"> gibt es:</w:t>
      </w:r>
    </w:p>
    <w:tbl>
      <w:tblPr>
        <w:tblStyle w:val="Formatvorlage31"/>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547"/>
        <w:gridCol w:w="5103"/>
        <w:gridCol w:w="1412"/>
      </w:tblGrid>
      <w:tr w:rsidR="00DA6E5B" w:rsidRPr="00743D18" w14:paraId="0EA73D93" w14:textId="77777777" w:rsidTr="000E3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Borders>
              <w:bottom w:val="none" w:sz="0" w:space="0" w:color="auto"/>
              <w:right w:val="none" w:sz="0" w:space="0" w:color="auto"/>
            </w:tcBorders>
            <w:shd w:val="clear" w:color="auto" w:fill="990000"/>
            <w:vAlign w:val="center"/>
          </w:tcPr>
          <w:p w14:paraId="6853A15D" w14:textId="3567BFB6" w:rsidR="00DA6E5B" w:rsidRPr="000E3D09" w:rsidRDefault="00DA6E5B" w:rsidP="00832A75">
            <w:pPr>
              <w:spacing w:after="0"/>
              <w:rPr>
                <w:sz w:val="22"/>
              </w:rPr>
            </w:pPr>
            <w:r w:rsidRPr="000E3D09">
              <w:rPr>
                <w:sz w:val="22"/>
              </w:rPr>
              <w:t>Neurechnen Option</w:t>
            </w:r>
          </w:p>
        </w:tc>
        <w:tc>
          <w:tcPr>
            <w:tcW w:w="5103" w:type="dxa"/>
            <w:shd w:val="clear" w:color="auto" w:fill="990000"/>
            <w:vAlign w:val="center"/>
          </w:tcPr>
          <w:p w14:paraId="6B6262B8" w14:textId="77777777" w:rsidR="00DA6E5B" w:rsidRPr="000E3D09" w:rsidRDefault="00DA6E5B" w:rsidP="00832A75">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Beschreibung</w:t>
            </w:r>
          </w:p>
        </w:tc>
        <w:tc>
          <w:tcPr>
            <w:tcW w:w="1412" w:type="dxa"/>
            <w:shd w:val="clear" w:color="auto" w:fill="990000"/>
          </w:tcPr>
          <w:p w14:paraId="3872294D" w14:textId="77777777" w:rsidR="00DA6E5B" w:rsidRPr="000E3D09" w:rsidRDefault="00DA6E5B" w:rsidP="00832A75">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Pflicht</w:t>
            </w:r>
          </w:p>
        </w:tc>
      </w:tr>
      <w:tr w:rsidR="00DA6E5B" w:rsidRPr="00743D18" w14:paraId="04F43F2A"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bottom w:val="none" w:sz="0" w:space="0" w:color="auto"/>
              <w:right w:val="none" w:sz="0" w:space="0" w:color="auto"/>
            </w:tcBorders>
            <w:vAlign w:val="center"/>
          </w:tcPr>
          <w:p w14:paraId="40F1F8A2" w14:textId="77087AE1" w:rsidR="00DA6E5B" w:rsidRPr="002938D9" w:rsidRDefault="00DA6E5B" w:rsidP="00DA6E5B">
            <w:pPr>
              <w:spacing w:after="0"/>
              <w:jc w:val="both"/>
              <w:rPr>
                <w:sz w:val="20"/>
                <w:szCs w:val="20"/>
              </w:rPr>
            </w:pPr>
            <w:r>
              <w:rPr>
                <w:bCs w:val="0"/>
                <w:sz w:val="20"/>
                <w:szCs w:val="20"/>
              </w:rPr>
              <w:t xml:space="preserve">Berechnete </w:t>
            </w:r>
            <w:r w:rsidRPr="00DA6E5B">
              <w:rPr>
                <w:bCs w:val="0"/>
                <w:sz w:val="20"/>
                <w:szCs w:val="20"/>
              </w:rPr>
              <w:t>Stammdaten</w:t>
            </w:r>
          </w:p>
        </w:tc>
        <w:tc>
          <w:tcPr>
            <w:tcW w:w="5103" w:type="dxa"/>
            <w:tcBorders>
              <w:top w:val="none" w:sz="0" w:space="0" w:color="auto"/>
              <w:bottom w:val="none" w:sz="0" w:space="0" w:color="auto"/>
            </w:tcBorders>
            <w:vAlign w:val="center"/>
          </w:tcPr>
          <w:p w14:paraId="1DDC3C97" w14:textId="339EA4A1" w:rsidR="00DA6E5B" w:rsidRPr="00743D18" w:rsidRDefault="00433C8A" w:rsidP="00DA6E5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Berechnete </w:t>
            </w:r>
            <w:r w:rsidR="00DA6E5B">
              <w:rPr>
                <w:sz w:val="20"/>
                <w:szCs w:val="20"/>
              </w:rPr>
              <w:t>Stammdatenfelder</w:t>
            </w:r>
            <w:r>
              <w:rPr>
                <w:sz w:val="20"/>
                <w:szCs w:val="20"/>
              </w:rPr>
              <w:t>, wie zum Beispiel der Abwesenheitsfaktor</w:t>
            </w:r>
            <w:r w:rsidR="00565E5B">
              <w:rPr>
                <w:sz w:val="20"/>
                <w:szCs w:val="20"/>
              </w:rPr>
              <w:t>,</w:t>
            </w:r>
            <w:r>
              <w:rPr>
                <w:sz w:val="20"/>
                <w:szCs w:val="20"/>
              </w:rPr>
              <w:t xml:space="preserve"> w</w:t>
            </w:r>
            <w:r w:rsidR="00565E5B">
              <w:rPr>
                <w:sz w:val="20"/>
                <w:szCs w:val="20"/>
              </w:rPr>
              <w:t>e</w:t>
            </w:r>
            <w:r>
              <w:rPr>
                <w:sz w:val="20"/>
                <w:szCs w:val="20"/>
              </w:rPr>
              <w:t>rd</w:t>
            </w:r>
            <w:r w:rsidR="00565E5B">
              <w:rPr>
                <w:sz w:val="20"/>
                <w:szCs w:val="20"/>
              </w:rPr>
              <w:t>en</w:t>
            </w:r>
            <w:r w:rsidR="00DA6E5B">
              <w:rPr>
                <w:sz w:val="20"/>
                <w:szCs w:val="20"/>
              </w:rPr>
              <w:t xml:space="preserve"> neu</w:t>
            </w:r>
            <w:r>
              <w:rPr>
                <w:sz w:val="20"/>
                <w:szCs w:val="20"/>
              </w:rPr>
              <w:t>gerechnet</w:t>
            </w:r>
          </w:p>
        </w:tc>
        <w:tc>
          <w:tcPr>
            <w:tcW w:w="1412" w:type="dxa"/>
            <w:tcBorders>
              <w:top w:val="none" w:sz="0" w:space="0" w:color="auto"/>
              <w:bottom w:val="none" w:sz="0" w:space="0" w:color="auto"/>
            </w:tcBorders>
          </w:tcPr>
          <w:p w14:paraId="250D2940" w14:textId="77777777" w:rsidR="00DA6E5B" w:rsidRPr="00743D18" w:rsidRDefault="00DA6E5B" w:rsidP="00832A7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584814C1" w14:textId="5C5A3190" w:rsidR="00DA6E5B" w:rsidRDefault="00DA6E5B" w:rsidP="00565E5B">
      <w:pPr>
        <w:spacing w:after="0"/>
        <w:rPr>
          <w:rFonts w:ascii="Calibri" w:hAnsi="Calibri" w:cs="Calibri"/>
          <w:color w:val="595959"/>
          <w:sz w:val="22"/>
        </w:rPr>
      </w:pPr>
    </w:p>
    <w:p w14:paraId="5441A51D" w14:textId="6A32AEA8" w:rsidR="00565E5B" w:rsidRPr="00565E5B" w:rsidRDefault="00565E5B" w:rsidP="00565E5B">
      <w:pPr>
        <w:rPr>
          <w:rFonts w:ascii="Calibri" w:hAnsi="Calibri" w:cs="Calibri"/>
          <w:sz w:val="22"/>
        </w:rPr>
      </w:pPr>
      <w:r w:rsidRPr="00565E5B">
        <w:rPr>
          <w:rFonts w:ascii="Calibri" w:hAnsi="Calibri" w:cs="Calibri"/>
          <w:sz w:val="22"/>
        </w:rPr>
        <w:t>Es erfolgt die Standard- Fehlerbehandlung (siehe Kap</w:t>
      </w:r>
      <w:r>
        <w:rPr>
          <w:rFonts w:ascii="Calibri" w:hAnsi="Calibri" w:cs="Calibri"/>
          <w:sz w:val="22"/>
        </w:rPr>
        <w:t xml:space="preserve">itel </w:t>
      </w:r>
      <w:r w:rsidRPr="00565E5B">
        <w:rPr>
          <w:rFonts w:ascii="Calibri" w:hAnsi="Calibri" w:cs="Calibri"/>
          <w:sz w:val="22"/>
        </w:rPr>
        <w:fldChar w:fldCharType="begin"/>
      </w:r>
      <w:r w:rsidRPr="00565E5B">
        <w:rPr>
          <w:rFonts w:ascii="Calibri" w:hAnsi="Calibri" w:cs="Calibri"/>
          <w:sz w:val="22"/>
        </w:rPr>
        <w:instrText xml:space="preserve"> REF _Ref11657501 \r \h </w:instrText>
      </w:r>
      <w:r w:rsidRPr="00565E5B">
        <w:rPr>
          <w:rFonts w:ascii="Calibri" w:hAnsi="Calibri" w:cs="Calibri"/>
          <w:sz w:val="22"/>
        </w:rPr>
      </w:r>
      <w:r w:rsidRPr="00565E5B">
        <w:rPr>
          <w:rFonts w:ascii="Calibri" w:hAnsi="Calibri" w:cs="Calibri"/>
          <w:sz w:val="22"/>
        </w:rPr>
        <w:fldChar w:fldCharType="separate"/>
      </w:r>
      <w:r w:rsidR="00C216A7">
        <w:rPr>
          <w:rFonts w:ascii="Calibri" w:hAnsi="Calibri" w:cs="Calibri"/>
          <w:sz w:val="22"/>
        </w:rPr>
        <w:t>3.2.8</w:t>
      </w:r>
      <w:r w:rsidRPr="00565E5B">
        <w:rPr>
          <w:rFonts w:ascii="Calibri" w:hAnsi="Calibri" w:cs="Calibri"/>
          <w:sz w:val="22"/>
        </w:rPr>
        <w:fldChar w:fldCharType="end"/>
      </w:r>
      <w:r w:rsidRPr="00565E5B">
        <w:rPr>
          <w:rFonts w:ascii="Calibri" w:hAnsi="Calibri" w:cs="Calibri"/>
          <w:sz w:val="22"/>
        </w:rPr>
        <w:t>).</w:t>
      </w:r>
    </w:p>
    <w:p w14:paraId="0B2C44AC" w14:textId="77777777" w:rsidR="00565E5B" w:rsidRDefault="00565E5B" w:rsidP="00A12A06">
      <w:pPr>
        <w:rPr>
          <w:rFonts w:ascii="Calibri" w:hAnsi="Calibri" w:cs="Calibri"/>
          <w:color w:val="595959"/>
          <w:sz w:val="22"/>
        </w:rPr>
      </w:pPr>
    </w:p>
    <w:p w14:paraId="4F70965E" w14:textId="6EC1ED1B" w:rsidR="003B5CD5" w:rsidRDefault="003B5CD5" w:rsidP="003B5CD5">
      <w:pPr>
        <w:pStyle w:val="berschrift3"/>
      </w:pPr>
      <w:bookmarkStart w:id="73" w:name="_Ref11421739"/>
      <w:bookmarkStart w:id="74" w:name="_Toc147312858"/>
      <w:r>
        <w:t>Fortführen</w:t>
      </w:r>
      <w:bookmarkEnd w:id="73"/>
      <w:bookmarkEnd w:id="74"/>
    </w:p>
    <w:p w14:paraId="00562217" w14:textId="782FD3B5" w:rsidR="003B5CD5" w:rsidRPr="00565E5B" w:rsidRDefault="003B5CD5" w:rsidP="003B5CD5">
      <w:pPr>
        <w:rPr>
          <w:rFonts w:ascii="Calibri" w:hAnsi="Calibri" w:cs="Calibri"/>
          <w:sz w:val="22"/>
        </w:rPr>
      </w:pPr>
      <w:r w:rsidRPr="00565E5B">
        <w:rPr>
          <w:rFonts w:ascii="Calibri" w:hAnsi="Calibri" w:cs="Calibri"/>
          <w:sz w:val="22"/>
        </w:rPr>
        <w:t xml:space="preserve">Das Fortführen nach einem Import kann mit diesem Importtyp direkt aus 4PLAN Integration heraus ausgeführt werden. </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263"/>
        <w:gridCol w:w="4471"/>
        <w:gridCol w:w="2333"/>
      </w:tblGrid>
      <w:tr w:rsidR="003B5CD5" w14:paraId="52D3F510" w14:textId="77777777" w:rsidTr="000E3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3" w:type="dxa"/>
            <w:tcBorders>
              <w:bottom w:val="none" w:sz="0" w:space="0" w:color="auto"/>
              <w:right w:val="none" w:sz="0" w:space="0" w:color="auto"/>
            </w:tcBorders>
            <w:shd w:val="clear" w:color="auto" w:fill="990000"/>
            <w:vAlign w:val="center"/>
          </w:tcPr>
          <w:p w14:paraId="065DC215" w14:textId="77777777" w:rsidR="003B5CD5" w:rsidRPr="000E3D09" w:rsidRDefault="003B5CD5" w:rsidP="000526CB">
            <w:pPr>
              <w:spacing w:after="0"/>
              <w:rPr>
                <w:sz w:val="22"/>
              </w:rPr>
            </w:pPr>
            <w:r w:rsidRPr="000E3D09">
              <w:rPr>
                <w:sz w:val="22"/>
              </w:rPr>
              <w:t>Importtyp</w:t>
            </w:r>
          </w:p>
        </w:tc>
        <w:tc>
          <w:tcPr>
            <w:tcW w:w="4471" w:type="dxa"/>
            <w:shd w:val="clear" w:color="auto" w:fill="990000"/>
            <w:vAlign w:val="center"/>
          </w:tcPr>
          <w:p w14:paraId="55EB5C05" w14:textId="77777777" w:rsidR="003B5CD5" w:rsidRPr="000E3D09" w:rsidRDefault="003B5CD5"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Spalte</w:t>
            </w:r>
          </w:p>
        </w:tc>
        <w:tc>
          <w:tcPr>
            <w:tcW w:w="2333" w:type="dxa"/>
            <w:shd w:val="clear" w:color="auto" w:fill="990000"/>
          </w:tcPr>
          <w:p w14:paraId="41361517" w14:textId="77777777" w:rsidR="003B5CD5" w:rsidRPr="000E3D09" w:rsidRDefault="003B5CD5"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Pflicht</w:t>
            </w:r>
          </w:p>
        </w:tc>
      </w:tr>
      <w:tr w:rsidR="004B341D" w:rsidRPr="001C43C6" w14:paraId="2B006844"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val="restart"/>
            <w:tcBorders>
              <w:top w:val="none" w:sz="0" w:space="0" w:color="auto"/>
              <w:bottom w:val="none" w:sz="0" w:space="0" w:color="auto"/>
              <w:right w:val="none" w:sz="0" w:space="0" w:color="auto"/>
            </w:tcBorders>
            <w:vAlign w:val="center"/>
          </w:tcPr>
          <w:p w14:paraId="286D3B42" w14:textId="7E89F8FD" w:rsidR="004B341D" w:rsidRPr="00C13FF9" w:rsidRDefault="004B341D" w:rsidP="000526CB">
            <w:pPr>
              <w:spacing w:after="0"/>
              <w:rPr>
                <w:sz w:val="20"/>
                <w:szCs w:val="20"/>
              </w:rPr>
            </w:pPr>
            <w:r>
              <w:rPr>
                <w:sz w:val="20"/>
                <w:szCs w:val="20"/>
              </w:rPr>
              <w:t>Fortführen</w:t>
            </w:r>
          </w:p>
        </w:tc>
        <w:tc>
          <w:tcPr>
            <w:tcW w:w="4471" w:type="dxa"/>
            <w:tcBorders>
              <w:top w:val="none" w:sz="0" w:space="0" w:color="auto"/>
              <w:bottom w:val="none" w:sz="0" w:space="0" w:color="auto"/>
            </w:tcBorders>
            <w:vAlign w:val="center"/>
          </w:tcPr>
          <w:p w14:paraId="018721A8" w14:textId="77777777" w:rsidR="004B341D" w:rsidRPr="001C43C6" w:rsidRDefault="004B341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Datenart</w:t>
            </w:r>
          </w:p>
        </w:tc>
        <w:tc>
          <w:tcPr>
            <w:tcW w:w="2333" w:type="dxa"/>
            <w:tcBorders>
              <w:top w:val="none" w:sz="0" w:space="0" w:color="auto"/>
              <w:bottom w:val="none" w:sz="0" w:space="0" w:color="auto"/>
            </w:tcBorders>
          </w:tcPr>
          <w:p w14:paraId="3822D2DE" w14:textId="77777777" w:rsidR="004B341D" w:rsidRDefault="004B341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4B341D" w:rsidRPr="001C43C6" w14:paraId="727E38EF" w14:textId="77777777" w:rsidTr="000E3D09">
        <w:tc>
          <w:tcPr>
            <w:cnfStyle w:val="001000000000" w:firstRow="0" w:lastRow="0" w:firstColumn="1" w:lastColumn="0" w:oddVBand="0" w:evenVBand="0" w:oddHBand="0" w:evenHBand="0" w:firstRowFirstColumn="0" w:firstRowLastColumn="0" w:lastRowFirstColumn="0" w:lastRowLastColumn="0"/>
            <w:tcW w:w="2263" w:type="dxa"/>
            <w:vMerge/>
            <w:tcBorders>
              <w:right w:val="none" w:sz="0" w:space="0" w:color="auto"/>
            </w:tcBorders>
            <w:vAlign w:val="center"/>
          </w:tcPr>
          <w:p w14:paraId="6ABC7979" w14:textId="77777777" w:rsidR="004B341D" w:rsidRDefault="004B341D" w:rsidP="000526CB">
            <w:pPr>
              <w:spacing w:after="0"/>
              <w:rPr>
                <w:sz w:val="20"/>
                <w:szCs w:val="20"/>
              </w:rPr>
            </w:pPr>
          </w:p>
        </w:tc>
        <w:tc>
          <w:tcPr>
            <w:tcW w:w="4471" w:type="dxa"/>
            <w:vAlign w:val="center"/>
          </w:tcPr>
          <w:p w14:paraId="5B8D11C3" w14:textId="21845FFF" w:rsidR="004B341D" w:rsidRDefault="004B341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Bis-Datenart</w:t>
            </w:r>
          </w:p>
        </w:tc>
        <w:tc>
          <w:tcPr>
            <w:tcW w:w="2333" w:type="dxa"/>
          </w:tcPr>
          <w:p w14:paraId="4DEF5AE1" w14:textId="30D7C2BC" w:rsidR="004B341D" w:rsidRDefault="004B341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4B341D" w:rsidRPr="001C43C6" w14:paraId="508D50AA"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Merge/>
            <w:tcBorders>
              <w:top w:val="none" w:sz="0" w:space="0" w:color="auto"/>
              <w:bottom w:val="none" w:sz="0" w:space="0" w:color="auto"/>
              <w:right w:val="none" w:sz="0" w:space="0" w:color="auto"/>
            </w:tcBorders>
            <w:vAlign w:val="center"/>
          </w:tcPr>
          <w:p w14:paraId="49ACC0EF" w14:textId="77777777" w:rsidR="004B341D" w:rsidRPr="001C43C6" w:rsidRDefault="004B341D" w:rsidP="000526CB">
            <w:pPr>
              <w:spacing w:after="0"/>
              <w:rPr>
                <w:sz w:val="20"/>
                <w:szCs w:val="20"/>
              </w:rPr>
            </w:pPr>
          </w:p>
        </w:tc>
        <w:tc>
          <w:tcPr>
            <w:tcW w:w="4471" w:type="dxa"/>
            <w:tcBorders>
              <w:top w:val="none" w:sz="0" w:space="0" w:color="auto"/>
              <w:bottom w:val="none" w:sz="0" w:space="0" w:color="auto"/>
            </w:tcBorders>
            <w:vAlign w:val="center"/>
          </w:tcPr>
          <w:p w14:paraId="03726E90" w14:textId="77777777" w:rsidR="004B341D" w:rsidRPr="001C43C6" w:rsidRDefault="004B341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Von-Periode</w:t>
            </w:r>
          </w:p>
        </w:tc>
        <w:tc>
          <w:tcPr>
            <w:tcW w:w="2333" w:type="dxa"/>
            <w:tcBorders>
              <w:top w:val="none" w:sz="0" w:space="0" w:color="auto"/>
              <w:bottom w:val="none" w:sz="0" w:space="0" w:color="auto"/>
            </w:tcBorders>
          </w:tcPr>
          <w:p w14:paraId="580846B4" w14:textId="77777777" w:rsidR="004B341D" w:rsidRDefault="004B341D"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4B341D" w:rsidRPr="001C43C6" w14:paraId="5B329B07" w14:textId="77777777" w:rsidTr="000E3D09">
        <w:tc>
          <w:tcPr>
            <w:cnfStyle w:val="001000000000" w:firstRow="0" w:lastRow="0" w:firstColumn="1" w:lastColumn="0" w:oddVBand="0" w:evenVBand="0" w:oddHBand="0" w:evenHBand="0" w:firstRowFirstColumn="0" w:firstRowLastColumn="0" w:lastRowFirstColumn="0" w:lastRowLastColumn="0"/>
            <w:tcW w:w="2263" w:type="dxa"/>
            <w:vMerge/>
            <w:tcBorders>
              <w:right w:val="none" w:sz="0" w:space="0" w:color="auto"/>
            </w:tcBorders>
            <w:vAlign w:val="center"/>
          </w:tcPr>
          <w:p w14:paraId="585C6B77" w14:textId="77777777" w:rsidR="004B341D" w:rsidRPr="001C43C6" w:rsidRDefault="004B341D" w:rsidP="000526CB">
            <w:pPr>
              <w:spacing w:after="0"/>
              <w:rPr>
                <w:sz w:val="20"/>
                <w:szCs w:val="20"/>
              </w:rPr>
            </w:pPr>
          </w:p>
        </w:tc>
        <w:tc>
          <w:tcPr>
            <w:tcW w:w="4471" w:type="dxa"/>
            <w:vAlign w:val="center"/>
          </w:tcPr>
          <w:p w14:paraId="6C9388AC" w14:textId="77777777" w:rsidR="004B341D" w:rsidRDefault="004B341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Bis-Periode</w:t>
            </w:r>
          </w:p>
        </w:tc>
        <w:tc>
          <w:tcPr>
            <w:tcW w:w="2333" w:type="dxa"/>
          </w:tcPr>
          <w:p w14:paraId="72EF2385" w14:textId="77777777" w:rsidR="004B341D" w:rsidRDefault="004B341D"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64021AAD" w14:textId="77777777" w:rsidR="004D77AA" w:rsidRDefault="004D77AA" w:rsidP="00D84D80">
      <w:pPr>
        <w:spacing w:after="0"/>
        <w:rPr>
          <w:rFonts w:ascii="Calibri" w:hAnsi="Calibri" w:cs="Calibri"/>
          <w:color w:val="595959"/>
          <w:sz w:val="22"/>
        </w:rPr>
      </w:pPr>
    </w:p>
    <w:p w14:paraId="3FC64F2A" w14:textId="217C292E" w:rsidR="004D77AA" w:rsidRPr="00D84D80" w:rsidRDefault="004D77AA" w:rsidP="004D77AA">
      <w:pPr>
        <w:rPr>
          <w:rFonts w:ascii="Calibri" w:hAnsi="Calibri" w:cs="Calibri"/>
          <w:sz w:val="22"/>
        </w:rPr>
      </w:pPr>
      <w:r w:rsidRPr="00D84D80">
        <w:rPr>
          <w:rFonts w:ascii="Calibri" w:hAnsi="Calibri" w:cs="Calibri"/>
          <w:sz w:val="22"/>
        </w:rPr>
        <w:t>Zunächst m</w:t>
      </w:r>
      <w:r w:rsidR="00565E5B" w:rsidRPr="00D84D80">
        <w:rPr>
          <w:rFonts w:ascii="Calibri" w:hAnsi="Calibri" w:cs="Calibri"/>
          <w:sz w:val="22"/>
        </w:rPr>
        <w:t>ü</w:t>
      </w:r>
      <w:r w:rsidRPr="00D84D80">
        <w:rPr>
          <w:rFonts w:ascii="Calibri" w:hAnsi="Calibri" w:cs="Calibri"/>
          <w:sz w:val="22"/>
        </w:rPr>
        <w:t>ss</w:t>
      </w:r>
      <w:r w:rsidR="00565E5B" w:rsidRPr="00D84D80">
        <w:rPr>
          <w:rFonts w:ascii="Calibri" w:hAnsi="Calibri" w:cs="Calibri"/>
          <w:sz w:val="22"/>
        </w:rPr>
        <w:t>en</w:t>
      </w:r>
      <w:r w:rsidRPr="00D84D80">
        <w:rPr>
          <w:rFonts w:ascii="Calibri" w:hAnsi="Calibri" w:cs="Calibri"/>
          <w:sz w:val="22"/>
        </w:rPr>
        <w:t xml:space="preserve"> das Organisationselement</w:t>
      </w:r>
      <w:r w:rsidR="00CE3F97" w:rsidRPr="00D84D80">
        <w:rPr>
          <w:rFonts w:ascii="Calibri" w:hAnsi="Calibri" w:cs="Calibri"/>
          <w:sz w:val="22"/>
        </w:rPr>
        <w:t xml:space="preserve">, in dem fortgeführt </w:t>
      </w:r>
      <w:r w:rsidRPr="00D84D80">
        <w:rPr>
          <w:rFonts w:ascii="Calibri" w:hAnsi="Calibri" w:cs="Calibri"/>
          <w:sz w:val="22"/>
        </w:rPr>
        <w:t xml:space="preserve">werden soll, und die Planungsgröße, die </w:t>
      </w:r>
      <w:r w:rsidR="00CE3F97" w:rsidRPr="00D84D80">
        <w:rPr>
          <w:rFonts w:ascii="Calibri" w:hAnsi="Calibri" w:cs="Calibri"/>
          <w:sz w:val="22"/>
        </w:rPr>
        <w:t>fortgeführt</w:t>
      </w:r>
      <w:r w:rsidRPr="00D84D80">
        <w:rPr>
          <w:rFonts w:ascii="Calibri" w:hAnsi="Calibri" w:cs="Calibri"/>
          <w:sz w:val="22"/>
        </w:rPr>
        <w:t xml:space="preserve"> werden soll, ausgewählt werden.</w:t>
      </w:r>
      <w:r w:rsidR="00BC1275" w:rsidRPr="00D84D80">
        <w:rPr>
          <w:rFonts w:ascii="Calibri" w:hAnsi="Calibri" w:cs="Calibri"/>
          <w:sz w:val="22"/>
        </w:rPr>
        <w:t xml:space="preserve"> Es können einzelne oder alle Planungsgrößen ausgewählt werden.</w:t>
      </w:r>
    </w:p>
    <w:p w14:paraId="35D7E2D0" w14:textId="622293B2" w:rsidR="004D77AA" w:rsidRPr="00D84D80" w:rsidRDefault="004D77AA" w:rsidP="004D77AA">
      <w:pPr>
        <w:rPr>
          <w:rFonts w:ascii="Calibri" w:hAnsi="Calibri" w:cs="Calibri"/>
          <w:sz w:val="22"/>
        </w:rPr>
      </w:pPr>
      <w:r w:rsidRPr="00D84D80">
        <w:rPr>
          <w:rFonts w:ascii="Calibri" w:hAnsi="Calibri" w:cs="Calibri"/>
          <w:sz w:val="22"/>
        </w:rPr>
        <w:t xml:space="preserve">Folgende </w:t>
      </w:r>
      <w:r w:rsidR="00565E5B" w:rsidRPr="00D84D80">
        <w:rPr>
          <w:rFonts w:ascii="Calibri" w:hAnsi="Calibri" w:cs="Calibri"/>
          <w:sz w:val="22"/>
        </w:rPr>
        <w:t>„</w:t>
      </w:r>
      <w:r w:rsidRPr="00D84D80">
        <w:rPr>
          <w:rFonts w:ascii="Calibri" w:hAnsi="Calibri" w:cs="Calibri"/>
          <w:sz w:val="22"/>
        </w:rPr>
        <w:t>Fortführen Optionen</w:t>
      </w:r>
      <w:r w:rsidR="00565E5B" w:rsidRPr="00D84D80">
        <w:rPr>
          <w:rFonts w:ascii="Calibri" w:hAnsi="Calibri" w:cs="Calibri"/>
          <w:sz w:val="22"/>
        </w:rPr>
        <w:t>“</w:t>
      </w:r>
      <w:r w:rsidRPr="00D84D80">
        <w:rPr>
          <w:rFonts w:ascii="Calibri" w:hAnsi="Calibri" w:cs="Calibri"/>
          <w:sz w:val="22"/>
        </w:rPr>
        <w:t xml:space="preserve"> gibt es:</w:t>
      </w:r>
    </w:p>
    <w:tbl>
      <w:tblPr>
        <w:tblStyle w:val="Formatvorlage31"/>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830"/>
        <w:gridCol w:w="4820"/>
        <w:gridCol w:w="1412"/>
      </w:tblGrid>
      <w:tr w:rsidR="004D77AA" w:rsidRPr="00743D18" w14:paraId="08F617E1" w14:textId="77777777" w:rsidTr="000E3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Borders>
              <w:bottom w:val="none" w:sz="0" w:space="0" w:color="auto"/>
              <w:right w:val="none" w:sz="0" w:space="0" w:color="auto"/>
            </w:tcBorders>
            <w:shd w:val="clear" w:color="auto" w:fill="990000"/>
            <w:vAlign w:val="center"/>
          </w:tcPr>
          <w:p w14:paraId="36251643" w14:textId="5675F808" w:rsidR="004D77AA" w:rsidRPr="000E3D09" w:rsidRDefault="00C756BF" w:rsidP="00832A75">
            <w:pPr>
              <w:spacing w:after="0"/>
              <w:rPr>
                <w:sz w:val="22"/>
              </w:rPr>
            </w:pPr>
            <w:r w:rsidRPr="000E3D09">
              <w:rPr>
                <w:sz w:val="22"/>
              </w:rPr>
              <w:t>Fortführen</w:t>
            </w:r>
            <w:r w:rsidR="004D77AA" w:rsidRPr="000E3D09">
              <w:rPr>
                <w:sz w:val="22"/>
              </w:rPr>
              <w:t xml:space="preserve"> Option</w:t>
            </w:r>
          </w:p>
        </w:tc>
        <w:tc>
          <w:tcPr>
            <w:tcW w:w="4820" w:type="dxa"/>
            <w:shd w:val="clear" w:color="auto" w:fill="990000"/>
            <w:vAlign w:val="center"/>
          </w:tcPr>
          <w:p w14:paraId="47D3D3DE" w14:textId="77777777" w:rsidR="004D77AA" w:rsidRPr="000E3D09" w:rsidRDefault="004D77AA" w:rsidP="00832A75">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Beschreibung</w:t>
            </w:r>
          </w:p>
        </w:tc>
        <w:tc>
          <w:tcPr>
            <w:tcW w:w="1412" w:type="dxa"/>
            <w:shd w:val="clear" w:color="auto" w:fill="990000"/>
          </w:tcPr>
          <w:p w14:paraId="2473C916" w14:textId="77777777" w:rsidR="004D77AA" w:rsidRPr="000E3D09" w:rsidRDefault="004D77AA" w:rsidP="00832A75">
            <w:pPr>
              <w:spacing w:after="0"/>
              <w:cnfStyle w:val="100000000000" w:firstRow="1" w:lastRow="0" w:firstColumn="0" w:lastColumn="0" w:oddVBand="0" w:evenVBand="0" w:oddHBand="0" w:evenHBand="0" w:firstRowFirstColumn="0" w:firstRowLastColumn="0" w:lastRowFirstColumn="0" w:lastRowLastColumn="0"/>
              <w:rPr>
                <w:sz w:val="22"/>
              </w:rPr>
            </w:pPr>
            <w:r w:rsidRPr="000E3D09">
              <w:rPr>
                <w:sz w:val="22"/>
              </w:rPr>
              <w:t>Pflicht</w:t>
            </w:r>
          </w:p>
        </w:tc>
      </w:tr>
      <w:tr w:rsidR="00B06F1D" w:rsidRPr="00743D18" w14:paraId="2CB4213D"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vAlign w:val="center"/>
          </w:tcPr>
          <w:p w14:paraId="63FEBFC5" w14:textId="71A4B985" w:rsidR="00B06F1D" w:rsidRPr="002938D9" w:rsidRDefault="00B06F1D" w:rsidP="00B06F1D">
            <w:pPr>
              <w:spacing w:after="0"/>
              <w:jc w:val="both"/>
              <w:rPr>
                <w:sz w:val="20"/>
                <w:szCs w:val="20"/>
              </w:rPr>
            </w:pPr>
            <w:r>
              <w:rPr>
                <w:bCs w:val="0"/>
                <w:sz w:val="20"/>
                <w:szCs w:val="20"/>
              </w:rPr>
              <w:t>Ab der ersten gültigen Periode fortführen</w:t>
            </w:r>
          </w:p>
        </w:tc>
        <w:tc>
          <w:tcPr>
            <w:tcW w:w="4820" w:type="dxa"/>
            <w:tcBorders>
              <w:top w:val="none" w:sz="0" w:space="0" w:color="auto"/>
              <w:bottom w:val="none" w:sz="0" w:space="0" w:color="auto"/>
            </w:tcBorders>
            <w:vAlign w:val="center"/>
          </w:tcPr>
          <w:p w14:paraId="3F0FC8C6" w14:textId="0054FAA3" w:rsidR="00B06F1D" w:rsidRPr="00743D18" w:rsidRDefault="00B06F1D" w:rsidP="00B06F1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Diese Option führt ab der ersten geöffneten Periode fort.</w:t>
            </w:r>
          </w:p>
        </w:tc>
        <w:tc>
          <w:tcPr>
            <w:tcW w:w="1412" w:type="dxa"/>
            <w:tcBorders>
              <w:top w:val="none" w:sz="0" w:space="0" w:color="auto"/>
              <w:bottom w:val="none" w:sz="0" w:space="0" w:color="auto"/>
            </w:tcBorders>
          </w:tcPr>
          <w:p w14:paraId="5B963676" w14:textId="3A42D178" w:rsidR="00B06F1D" w:rsidRPr="00743D18" w:rsidRDefault="00B06F1D" w:rsidP="00B06F1D">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6E2949">
              <w:rPr>
                <w:sz w:val="20"/>
                <w:szCs w:val="20"/>
              </w:rPr>
              <w:t>nein</w:t>
            </w:r>
          </w:p>
        </w:tc>
      </w:tr>
      <w:tr w:rsidR="00B06F1D" w:rsidRPr="00743D18" w14:paraId="14F81BDC" w14:textId="77777777" w:rsidTr="000E3D09">
        <w:tc>
          <w:tcPr>
            <w:cnfStyle w:val="001000000000" w:firstRow="0" w:lastRow="0" w:firstColumn="1" w:lastColumn="0" w:oddVBand="0" w:evenVBand="0" w:oddHBand="0" w:evenHBand="0" w:firstRowFirstColumn="0" w:firstRowLastColumn="0" w:lastRowFirstColumn="0" w:lastRowLastColumn="0"/>
            <w:tcW w:w="2830" w:type="dxa"/>
            <w:tcBorders>
              <w:right w:val="none" w:sz="0" w:space="0" w:color="auto"/>
            </w:tcBorders>
            <w:vAlign w:val="center"/>
          </w:tcPr>
          <w:p w14:paraId="3ACB2257" w14:textId="69FCA1B5" w:rsidR="00B06F1D" w:rsidRDefault="00565E5B" w:rsidP="00B06F1D">
            <w:pPr>
              <w:spacing w:after="0"/>
              <w:jc w:val="both"/>
              <w:rPr>
                <w:bCs w:val="0"/>
                <w:sz w:val="20"/>
                <w:szCs w:val="20"/>
              </w:rPr>
            </w:pPr>
            <w:r>
              <w:rPr>
                <w:bCs w:val="0"/>
                <w:sz w:val="20"/>
                <w:szCs w:val="20"/>
              </w:rPr>
              <w:t>„</w:t>
            </w:r>
            <w:r w:rsidR="00B06F1D">
              <w:rPr>
                <w:bCs w:val="0"/>
                <w:sz w:val="20"/>
                <w:szCs w:val="20"/>
              </w:rPr>
              <w:t>Kostenstelle</w:t>
            </w:r>
            <w:r>
              <w:rPr>
                <w:bCs w:val="0"/>
                <w:sz w:val="20"/>
                <w:szCs w:val="20"/>
              </w:rPr>
              <w:t>“</w:t>
            </w:r>
            <w:r w:rsidR="00B06F1D">
              <w:rPr>
                <w:bCs w:val="0"/>
                <w:sz w:val="20"/>
                <w:szCs w:val="20"/>
              </w:rPr>
              <w:t>-Zuordnungen fortführen</w:t>
            </w:r>
          </w:p>
        </w:tc>
        <w:tc>
          <w:tcPr>
            <w:tcW w:w="4820" w:type="dxa"/>
            <w:vAlign w:val="center"/>
          </w:tcPr>
          <w:p w14:paraId="1DF12731" w14:textId="6FA4FE19" w:rsidR="00B06F1D" w:rsidRDefault="00B06F1D" w:rsidP="00B06F1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Führt die K</w:t>
            </w:r>
            <w:r w:rsidR="00565E5B">
              <w:rPr>
                <w:sz w:val="20"/>
                <w:szCs w:val="20"/>
              </w:rPr>
              <w:t>ST</w:t>
            </w:r>
            <w:r>
              <w:rPr>
                <w:sz w:val="20"/>
                <w:szCs w:val="20"/>
              </w:rPr>
              <w:t>-Zu</w:t>
            </w:r>
            <w:r w:rsidR="007C7CEB">
              <w:rPr>
                <w:sz w:val="20"/>
                <w:szCs w:val="20"/>
              </w:rPr>
              <w:t>ordnung eines Mitarbeiters fort, also zum Beispiel Sekundärverteilungen</w:t>
            </w:r>
          </w:p>
        </w:tc>
        <w:tc>
          <w:tcPr>
            <w:tcW w:w="1412" w:type="dxa"/>
          </w:tcPr>
          <w:p w14:paraId="4779567F" w14:textId="306AAFA1" w:rsidR="00B06F1D" w:rsidRPr="00743D18" w:rsidRDefault="00B06F1D" w:rsidP="00B06F1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6E2949">
              <w:rPr>
                <w:sz w:val="20"/>
                <w:szCs w:val="20"/>
              </w:rPr>
              <w:t>nein</w:t>
            </w:r>
          </w:p>
        </w:tc>
      </w:tr>
      <w:tr w:rsidR="00B06F1D" w:rsidRPr="00743D18" w14:paraId="4C6C076F"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vAlign w:val="center"/>
          </w:tcPr>
          <w:p w14:paraId="3DFA5E9B" w14:textId="4301F3C4" w:rsidR="00B06F1D" w:rsidRDefault="00B06F1D" w:rsidP="00B06F1D">
            <w:pPr>
              <w:spacing w:after="0"/>
              <w:jc w:val="both"/>
              <w:rPr>
                <w:bCs w:val="0"/>
                <w:sz w:val="20"/>
                <w:szCs w:val="20"/>
              </w:rPr>
            </w:pPr>
            <w:r>
              <w:rPr>
                <w:bCs w:val="0"/>
                <w:sz w:val="20"/>
                <w:szCs w:val="20"/>
              </w:rPr>
              <w:t>Zuordnungen zu variablen Objekten fortführen</w:t>
            </w:r>
          </w:p>
        </w:tc>
        <w:tc>
          <w:tcPr>
            <w:tcW w:w="4820" w:type="dxa"/>
            <w:tcBorders>
              <w:top w:val="none" w:sz="0" w:space="0" w:color="auto"/>
              <w:bottom w:val="none" w:sz="0" w:space="0" w:color="auto"/>
            </w:tcBorders>
            <w:vAlign w:val="center"/>
          </w:tcPr>
          <w:p w14:paraId="490C2518" w14:textId="639915B8" w:rsidR="00B06F1D" w:rsidRDefault="00B06F1D" w:rsidP="00B06F1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Führt die Zuordnung zwischen </w:t>
            </w:r>
            <w:r w:rsidR="00565E5B">
              <w:rPr>
                <w:sz w:val="20"/>
                <w:szCs w:val="20"/>
              </w:rPr>
              <w:t>v</w:t>
            </w:r>
            <w:r>
              <w:rPr>
                <w:sz w:val="20"/>
                <w:szCs w:val="20"/>
              </w:rPr>
              <w:t>ariablen Objekten fort.</w:t>
            </w:r>
          </w:p>
        </w:tc>
        <w:tc>
          <w:tcPr>
            <w:tcW w:w="1412" w:type="dxa"/>
            <w:tcBorders>
              <w:top w:val="none" w:sz="0" w:space="0" w:color="auto"/>
              <w:bottom w:val="none" w:sz="0" w:space="0" w:color="auto"/>
            </w:tcBorders>
          </w:tcPr>
          <w:p w14:paraId="71F7D9D0" w14:textId="07E06E76" w:rsidR="00B06F1D" w:rsidRDefault="00B06F1D" w:rsidP="00B06F1D">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6E2949">
              <w:rPr>
                <w:sz w:val="20"/>
                <w:szCs w:val="20"/>
              </w:rPr>
              <w:t>nein</w:t>
            </w:r>
          </w:p>
        </w:tc>
      </w:tr>
      <w:tr w:rsidR="00B06F1D" w:rsidRPr="00743D18" w14:paraId="5FCC961D" w14:textId="77777777" w:rsidTr="000E3D09">
        <w:tc>
          <w:tcPr>
            <w:cnfStyle w:val="001000000000" w:firstRow="0" w:lastRow="0" w:firstColumn="1" w:lastColumn="0" w:oddVBand="0" w:evenVBand="0" w:oddHBand="0" w:evenHBand="0" w:firstRowFirstColumn="0" w:firstRowLastColumn="0" w:lastRowFirstColumn="0" w:lastRowLastColumn="0"/>
            <w:tcW w:w="2830" w:type="dxa"/>
            <w:tcBorders>
              <w:right w:val="none" w:sz="0" w:space="0" w:color="auto"/>
            </w:tcBorders>
            <w:vAlign w:val="center"/>
          </w:tcPr>
          <w:p w14:paraId="712F4DBC" w14:textId="53B1E98E" w:rsidR="00B06F1D" w:rsidRDefault="00B06F1D" w:rsidP="00B06F1D">
            <w:pPr>
              <w:spacing w:after="0"/>
              <w:jc w:val="both"/>
              <w:rPr>
                <w:bCs w:val="0"/>
                <w:sz w:val="20"/>
                <w:szCs w:val="20"/>
              </w:rPr>
            </w:pPr>
            <w:r>
              <w:rPr>
                <w:bCs w:val="0"/>
                <w:sz w:val="20"/>
                <w:szCs w:val="20"/>
              </w:rPr>
              <w:t>Neue Objekte fortführen</w:t>
            </w:r>
          </w:p>
        </w:tc>
        <w:tc>
          <w:tcPr>
            <w:tcW w:w="4820" w:type="dxa"/>
            <w:vAlign w:val="center"/>
          </w:tcPr>
          <w:p w14:paraId="3EC6201B" w14:textId="02E32763" w:rsidR="00B06F1D" w:rsidRDefault="00B06F1D" w:rsidP="00B06F1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Führt neu</w:t>
            </w:r>
            <w:r w:rsidR="00565E5B">
              <w:rPr>
                <w:sz w:val="20"/>
                <w:szCs w:val="20"/>
              </w:rPr>
              <w:t xml:space="preserve"> </w:t>
            </w:r>
            <w:r>
              <w:rPr>
                <w:sz w:val="20"/>
                <w:szCs w:val="20"/>
              </w:rPr>
              <w:t>angelegte Objekte fort.</w:t>
            </w:r>
          </w:p>
        </w:tc>
        <w:tc>
          <w:tcPr>
            <w:tcW w:w="1412" w:type="dxa"/>
          </w:tcPr>
          <w:p w14:paraId="51CA7A8F" w14:textId="47FA5678" w:rsidR="00B06F1D" w:rsidRDefault="00B06F1D" w:rsidP="00B06F1D">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6E2949">
              <w:rPr>
                <w:sz w:val="20"/>
                <w:szCs w:val="20"/>
              </w:rPr>
              <w:t>nein</w:t>
            </w:r>
          </w:p>
        </w:tc>
      </w:tr>
      <w:tr w:rsidR="00B06F1D" w:rsidRPr="00743D18" w14:paraId="728BB5EF" w14:textId="77777777" w:rsidTr="000E3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bottom w:val="none" w:sz="0" w:space="0" w:color="auto"/>
              <w:right w:val="none" w:sz="0" w:space="0" w:color="auto"/>
            </w:tcBorders>
            <w:vAlign w:val="center"/>
          </w:tcPr>
          <w:p w14:paraId="7FB3EBF5" w14:textId="671A3EF9" w:rsidR="00B06F1D" w:rsidRDefault="00B06F1D" w:rsidP="00B06F1D">
            <w:pPr>
              <w:spacing w:after="0"/>
              <w:jc w:val="both"/>
              <w:rPr>
                <w:bCs w:val="0"/>
                <w:sz w:val="20"/>
                <w:szCs w:val="20"/>
              </w:rPr>
            </w:pPr>
            <w:r>
              <w:rPr>
                <w:bCs w:val="0"/>
                <w:sz w:val="20"/>
                <w:szCs w:val="20"/>
              </w:rPr>
              <w:t>Zuordnungen zu fixen Objekten fortführen</w:t>
            </w:r>
          </w:p>
        </w:tc>
        <w:tc>
          <w:tcPr>
            <w:tcW w:w="4820" w:type="dxa"/>
            <w:tcBorders>
              <w:top w:val="none" w:sz="0" w:space="0" w:color="auto"/>
              <w:bottom w:val="none" w:sz="0" w:space="0" w:color="auto"/>
            </w:tcBorders>
            <w:vAlign w:val="center"/>
          </w:tcPr>
          <w:p w14:paraId="347011C9" w14:textId="5F6AB7E3" w:rsidR="00B06F1D" w:rsidRDefault="009C5E5A" w:rsidP="006A40D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Führt die Zuordnungen zu anderen fixen Objekten fort</w:t>
            </w:r>
            <w:r w:rsidR="00565E5B">
              <w:rPr>
                <w:sz w:val="20"/>
                <w:szCs w:val="20"/>
              </w:rPr>
              <w:t>.</w:t>
            </w:r>
          </w:p>
        </w:tc>
        <w:tc>
          <w:tcPr>
            <w:tcW w:w="1412" w:type="dxa"/>
            <w:tcBorders>
              <w:top w:val="none" w:sz="0" w:space="0" w:color="auto"/>
              <w:bottom w:val="none" w:sz="0" w:space="0" w:color="auto"/>
            </w:tcBorders>
          </w:tcPr>
          <w:p w14:paraId="4A67288E" w14:textId="69D41CDF" w:rsidR="00B06F1D" w:rsidRDefault="00B06F1D" w:rsidP="00B06F1D">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6E2949">
              <w:rPr>
                <w:sz w:val="20"/>
                <w:szCs w:val="20"/>
              </w:rPr>
              <w:t>nein</w:t>
            </w:r>
          </w:p>
        </w:tc>
      </w:tr>
    </w:tbl>
    <w:p w14:paraId="0C48200E" w14:textId="342E49D5" w:rsidR="003B5CD5" w:rsidRPr="00D84D80" w:rsidRDefault="003B5CD5" w:rsidP="00D84D80">
      <w:pPr>
        <w:spacing w:after="0"/>
        <w:rPr>
          <w:rFonts w:ascii="Calibri" w:hAnsi="Calibri" w:cs="Calibri"/>
          <w:color w:val="595959"/>
          <w:sz w:val="22"/>
        </w:rPr>
      </w:pPr>
    </w:p>
    <w:p w14:paraId="007AAA61" w14:textId="3D259189" w:rsidR="00A75A86" w:rsidRDefault="00B340DC" w:rsidP="00A75A86">
      <w:pPr>
        <w:rPr>
          <w:rFonts w:ascii="Calibri" w:hAnsi="Calibri" w:cs="Calibri"/>
          <w:sz w:val="22"/>
        </w:rPr>
      </w:pPr>
      <w:r w:rsidRPr="00565E5B">
        <w:rPr>
          <w:rFonts w:ascii="Calibri" w:hAnsi="Calibri" w:cs="Calibri"/>
          <w:sz w:val="22"/>
        </w:rPr>
        <w:t xml:space="preserve">Es erfolgt die </w:t>
      </w:r>
      <w:r w:rsidR="009B0A34" w:rsidRPr="00565E5B">
        <w:rPr>
          <w:rFonts w:ascii="Calibri" w:hAnsi="Calibri" w:cs="Calibri"/>
          <w:sz w:val="22"/>
        </w:rPr>
        <w:t>Standard</w:t>
      </w:r>
      <w:r w:rsidR="0064546F" w:rsidRPr="00565E5B">
        <w:rPr>
          <w:rFonts w:ascii="Calibri" w:hAnsi="Calibri" w:cs="Calibri"/>
          <w:sz w:val="22"/>
        </w:rPr>
        <w:t>- Fehler</w:t>
      </w:r>
      <w:r w:rsidRPr="00565E5B">
        <w:rPr>
          <w:rFonts w:ascii="Calibri" w:hAnsi="Calibri" w:cs="Calibri"/>
          <w:sz w:val="22"/>
        </w:rPr>
        <w:t>behandlung (siehe Kap</w:t>
      </w:r>
      <w:r w:rsidR="00565E5B">
        <w:rPr>
          <w:rFonts w:ascii="Calibri" w:hAnsi="Calibri" w:cs="Calibri"/>
          <w:sz w:val="22"/>
        </w:rPr>
        <w:t xml:space="preserve">itel </w:t>
      </w:r>
      <w:r w:rsidR="007C7CEB" w:rsidRPr="00565E5B">
        <w:rPr>
          <w:rFonts w:ascii="Calibri" w:hAnsi="Calibri" w:cs="Calibri"/>
          <w:sz w:val="22"/>
        </w:rPr>
        <w:fldChar w:fldCharType="begin"/>
      </w:r>
      <w:r w:rsidR="007C7CEB" w:rsidRPr="00565E5B">
        <w:rPr>
          <w:rFonts w:ascii="Calibri" w:hAnsi="Calibri" w:cs="Calibri"/>
          <w:sz w:val="22"/>
        </w:rPr>
        <w:instrText xml:space="preserve"> REF _Ref11657501 \r \h </w:instrText>
      </w:r>
      <w:r w:rsidR="007C7CEB" w:rsidRPr="00565E5B">
        <w:rPr>
          <w:rFonts w:ascii="Calibri" w:hAnsi="Calibri" w:cs="Calibri"/>
          <w:sz w:val="22"/>
        </w:rPr>
      </w:r>
      <w:r w:rsidR="007C7CEB" w:rsidRPr="00565E5B">
        <w:rPr>
          <w:rFonts w:ascii="Calibri" w:hAnsi="Calibri" w:cs="Calibri"/>
          <w:sz w:val="22"/>
        </w:rPr>
        <w:fldChar w:fldCharType="separate"/>
      </w:r>
      <w:r w:rsidR="00C216A7">
        <w:rPr>
          <w:rFonts w:ascii="Calibri" w:hAnsi="Calibri" w:cs="Calibri"/>
          <w:sz w:val="22"/>
        </w:rPr>
        <w:t>3.2.8</w:t>
      </w:r>
      <w:r w:rsidR="007C7CEB" w:rsidRPr="00565E5B">
        <w:rPr>
          <w:rFonts w:ascii="Calibri" w:hAnsi="Calibri" w:cs="Calibri"/>
          <w:sz w:val="22"/>
        </w:rPr>
        <w:fldChar w:fldCharType="end"/>
      </w:r>
      <w:r w:rsidRPr="00565E5B">
        <w:rPr>
          <w:rFonts w:ascii="Calibri" w:hAnsi="Calibri" w:cs="Calibri"/>
          <w:sz w:val="22"/>
        </w:rPr>
        <w:t>).</w:t>
      </w:r>
    </w:p>
    <w:p w14:paraId="3A0B48D4" w14:textId="2612E72F" w:rsidR="000B53D6" w:rsidRDefault="003B5CD5" w:rsidP="000B53D6">
      <w:pPr>
        <w:pStyle w:val="berschrift2"/>
      </w:pPr>
      <w:bookmarkStart w:id="75" w:name="_Toc147312859"/>
      <w:r>
        <w:t>Fixe Objekte</w:t>
      </w:r>
      <w:r w:rsidR="00661E4C">
        <w:t>: Kostenstelle</w:t>
      </w:r>
      <w:bookmarkEnd w:id="75"/>
    </w:p>
    <w:p w14:paraId="5B925BD9" w14:textId="18C05DEA" w:rsidR="000B53D6" w:rsidRDefault="000B53D6" w:rsidP="000B53D6">
      <w:pPr>
        <w:pStyle w:val="berschrift3"/>
      </w:pPr>
      <w:bookmarkStart w:id="76" w:name="_Toc147312860"/>
      <w:r>
        <w:t>FO-Bewegungsdaten</w:t>
      </w:r>
      <w:bookmarkEnd w:id="76"/>
    </w:p>
    <w:p w14:paraId="6CAC1284" w14:textId="05D30370" w:rsidR="001773A4" w:rsidRPr="000E3D09" w:rsidRDefault="001773A4" w:rsidP="000E3D09">
      <w:pPr>
        <w:rPr>
          <w:rFonts w:ascii="Calibri" w:hAnsi="Calibri" w:cs="Calibri"/>
          <w:sz w:val="22"/>
        </w:rPr>
      </w:pPr>
      <w:r w:rsidRPr="000E3D09">
        <w:rPr>
          <w:rFonts w:ascii="Calibri" w:hAnsi="Calibri" w:cs="Calibri"/>
          <w:sz w:val="22"/>
        </w:rPr>
        <w:t xml:space="preserve">Der </w:t>
      </w:r>
      <w:r w:rsidR="00F36EC4" w:rsidRPr="000E3D09">
        <w:rPr>
          <w:rFonts w:ascii="Calibri" w:hAnsi="Calibri" w:cs="Calibri"/>
          <w:sz w:val="22"/>
        </w:rPr>
        <w:t>FO</w:t>
      </w:r>
      <w:r w:rsidRPr="000E3D09">
        <w:rPr>
          <w:rFonts w:ascii="Calibri" w:hAnsi="Calibri" w:cs="Calibri"/>
          <w:sz w:val="22"/>
        </w:rPr>
        <w:t xml:space="preserve">-Bewegungsdaten-Import verarbeitet Perioden-Werte je Planungsgröße und </w:t>
      </w:r>
      <w:r w:rsidR="00307D6D" w:rsidRPr="000E3D09">
        <w:rPr>
          <w:rFonts w:ascii="Calibri" w:hAnsi="Calibri" w:cs="Calibri"/>
          <w:sz w:val="22"/>
        </w:rPr>
        <w:t>FO</w:t>
      </w:r>
      <w:r w:rsidRPr="000E3D09">
        <w:rPr>
          <w:rFonts w:ascii="Calibri" w:hAnsi="Calibri" w:cs="Calibri"/>
          <w:sz w:val="22"/>
        </w:rPr>
        <w:t>.</w:t>
      </w:r>
    </w:p>
    <w:p w14:paraId="204F4DD0" w14:textId="0B2BF96E" w:rsidR="001773A4" w:rsidRPr="000E3D09" w:rsidRDefault="001773A4" w:rsidP="000E3D09">
      <w:pPr>
        <w:rPr>
          <w:rFonts w:ascii="Calibri" w:hAnsi="Calibri" w:cs="Calibri"/>
          <w:sz w:val="22"/>
        </w:rPr>
      </w:pPr>
      <w:r w:rsidRPr="000E3D09">
        <w:rPr>
          <w:rFonts w:ascii="Calibri" w:hAnsi="Calibri" w:cs="Calibri"/>
          <w:sz w:val="22"/>
        </w:rPr>
        <w:t xml:space="preserve">Der Import löscht bei der Verarbeitung </w:t>
      </w:r>
      <w:r w:rsidR="00AB3B27">
        <w:rPr>
          <w:rFonts w:ascii="Calibri" w:hAnsi="Calibri" w:cs="Calibri"/>
          <w:sz w:val="22"/>
        </w:rPr>
        <w:t xml:space="preserve">optional </w:t>
      </w:r>
      <w:r w:rsidRPr="000E3D09">
        <w:rPr>
          <w:rFonts w:ascii="Calibri" w:hAnsi="Calibri" w:cs="Calibri"/>
          <w:sz w:val="22"/>
        </w:rPr>
        <w:t xml:space="preserve">vorhandene Werte für </w:t>
      </w:r>
      <w:r w:rsidR="00AB3B27">
        <w:rPr>
          <w:rFonts w:ascii="Calibri" w:hAnsi="Calibri" w:cs="Calibri"/>
          <w:sz w:val="22"/>
        </w:rPr>
        <w:t>die</w:t>
      </w:r>
    </w:p>
    <w:p w14:paraId="1D68E1C8" w14:textId="4CE4F02B" w:rsidR="001773A4" w:rsidRPr="000E3D09" w:rsidRDefault="00AB3B27" w:rsidP="000E3D09">
      <w:pPr>
        <w:pStyle w:val="Listenabsatz"/>
        <w:numPr>
          <w:ilvl w:val="0"/>
          <w:numId w:val="10"/>
        </w:numPr>
        <w:autoSpaceDE w:val="0"/>
        <w:autoSpaceDN w:val="0"/>
        <w:adjustRightInd w:val="0"/>
        <w:spacing w:after="0"/>
        <w:ind w:left="357" w:hanging="357"/>
        <w:rPr>
          <w:rFonts w:ascii="Calibri" w:hAnsi="Calibri" w:cs="Calibri"/>
          <w:sz w:val="22"/>
        </w:rPr>
      </w:pPr>
      <w:r>
        <w:rPr>
          <w:rFonts w:ascii="Calibri" w:hAnsi="Calibri" w:cs="Calibri"/>
          <w:sz w:val="22"/>
        </w:rPr>
        <w:t xml:space="preserve">gelieferten </w:t>
      </w:r>
      <w:r w:rsidR="001773A4" w:rsidRPr="000E3D09">
        <w:rPr>
          <w:rFonts w:ascii="Calibri" w:hAnsi="Calibri" w:cs="Calibri"/>
          <w:sz w:val="22"/>
        </w:rPr>
        <w:t>Datenarten/Perioden</w:t>
      </w:r>
    </w:p>
    <w:p w14:paraId="5BAA787E" w14:textId="4BED95C1" w:rsidR="001773A4" w:rsidRPr="000E3D09" w:rsidRDefault="00AB3B27" w:rsidP="000E3D09">
      <w:pPr>
        <w:pStyle w:val="Listenabsatz"/>
        <w:numPr>
          <w:ilvl w:val="0"/>
          <w:numId w:val="10"/>
        </w:numPr>
        <w:autoSpaceDE w:val="0"/>
        <w:autoSpaceDN w:val="0"/>
        <w:adjustRightInd w:val="0"/>
        <w:spacing w:after="0"/>
        <w:ind w:left="357" w:hanging="357"/>
        <w:rPr>
          <w:rFonts w:ascii="Calibri" w:hAnsi="Calibri" w:cs="Calibri"/>
          <w:sz w:val="22"/>
        </w:rPr>
      </w:pPr>
      <w:r>
        <w:rPr>
          <w:rFonts w:ascii="Calibri" w:hAnsi="Calibri" w:cs="Calibri"/>
          <w:sz w:val="22"/>
        </w:rPr>
        <w:t>f</w:t>
      </w:r>
      <w:r w:rsidR="00307D6D" w:rsidRPr="000E3D09">
        <w:rPr>
          <w:rFonts w:ascii="Calibri" w:hAnsi="Calibri" w:cs="Calibri"/>
          <w:sz w:val="22"/>
        </w:rPr>
        <w:t>ixen Objekte</w:t>
      </w:r>
      <w:r>
        <w:rPr>
          <w:rFonts w:ascii="Calibri" w:hAnsi="Calibri" w:cs="Calibri"/>
          <w:sz w:val="22"/>
        </w:rPr>
        <w:t xml:space="preserve"> unterhalb des gewählten Organisationselements</w:t>
      </w:r>
    </w:p>
    <w:p w14:paraId="35DD5483" w14:textId="42F9F850" w:rsidR="001773A4" w:rsidRPr="000E3D09" w:rsidRDefault="00AB3B27" w:rsidP="000E3D09">
      <w:pPr>
        <w:pStyle w:val="Listenabsatz"/>
        <w:numPr>
          <w:ilvl w:val="0"/>
          <w:numId w:val="10"/>
        </w:numPr>
        <w:autoSpaceDE w:val="0"/>
        <w:autoSpaceDN w:val="0"/>
        <w:adjustRightInd w:val="0"/>
        <w:spacing w:after="0"/>
        <w:ind w:left="357" w:hanging="357"/>
        <w:rPr>
          <w:rFonts w:ascii="Calibri" w:hAnsi="Calibri" w:cs="Calibri"/>
          <w:sz w:val="22"/>
        </w:rPr>
      </w:pPr>
      <w:r>
        <w:rPr>
          <w:rFonts w:ascii="Calibri" w:hAnsi="Calibri" w:cs="Calibri"/>
          <w:sz w:val="22"/>
        </w:rPr>
        <w:t xml:space="preserve">gelieferten </w:t>
      </w:r>
      <w:r w:rsidR="001773A4" w:rsidRPr="000E3D09">
        <w:rPr>
          <w:rFonts w:ascii="Calibri" w:hAnsi="Calibri" w:cs="Calibri"/>
          <w:sz w:val="22"/>
        </w:rPr>
        <w:t>Planungsgrößen</w:t>
      </w:r>
    </w:p>
    <w:p w14:paraId="4CF3F107" w14:textId="77777777" w:rsidR="000E3D09" w:rsidRDefault="000E3D09" w:rsidP="000E3D09">
      <w:pPr>
        <w:spacing w:after="0"/>
        <w:rPr>
          <w:rFonts w:ascii="Calibri" w:hAnsi="Calibri" w:cs="Calibri"/>
          <w:sz w:val="22"/>
        </w:rPr>
      </w:pPr>
    </w:p>
    <w:p w14:paraId="26DF8C83" w14:textId="2BEE1CF7" w:rsidR="001773A4" w:rsidRPr="000E3D09" w:rsidRDefault="00CE211E" w:rsidP="000E3D09">
      <w:pPr>
        <w:rPr>
          <w:rFonts w:ascii="Calibri" w:hAnsi="Calibri" w:cs="Calibri"/>
          <w:sz w:val="22"/>
        </w:rPr>
      </w:pPr>
      <w:r>
        <w:rPr>
          <w:rFonts w:ascii="Calibri" w:hAnsi="Calibri" w:cs="Calibri"/>
          <w:sz w:val="22"/>
        </w:rPr>
        <w:t>D</w:t>
      </w:r>
      <w:r w:rsidR="006D0551" w:rsidRPr="000E3D09">
        <w:rPr>
          <w:rFonts w:ascii="Calibri" w:hAnsi="Calibri" w:cs="Calibri"/>
          <w:sz w:val="22"/>
        </w:rPr>
        <w:t xml:space="preserve">iesem Importstep </w:t>
      </w:r>
      <w:r>
        <w:rPr>
          <w:rFonts w:ascii="Calibri" w:hAnsi="Calibri" w:cs="Calibri"/>
          <w:sz w:val="22"/>
        </w:rPr>
        <w:t xml:space="preserve">kann </w:t>
      </w:r>
      <w:r w:rsidR="006D0551" w:rsidRPr="000E3D09">
        <w:rPr>
          <w:rFonts w:ascii="Calibri" w:hAnsi="Calibri" w:cs="Calibri"/>
          <w:sz w:val="22"/>
        </w:rPr>
        <w:t>ein Importformular</w:t>
      </w:r>
      <w:r w:rsidR="001773A4" w:rsidRPr="000E3D09">
        <w:rPr>
          <w:rFonts w:ascii="Calibri" w:hAnsi="Calibri" w:cs="Calibri"/>
          <w:sz w:val="22"/>
        </w:rPr>
        <w:t xml:space="preserve"> zugeordnet werden</w:t>
      </w:r>
      <w:r w:rsidR="00AB3B27">
        <w:rPr>
          <w:rFonts w:ascii="Calibri" w:hAnsi="Calibri" w:cs="Calibri"/>
          <w:sz w:val="22"/>
        </w:rPr>
        <w:t>. Das</w:t>
      </w:r>
      <w:r w:rsidR="00DF0EFE" w:rsidRPr="000E3D09">
        <w:rPr>
          <w:rFonts w:ascii="Calibri" w:hAnsi="Calibri" w:cs="Calibri"/>
          <w:sz w:val="22"/>
        </w:rPr>
        <w:t xml:space="preserve"> Importformular legt fest, welche Planungsgrößen auch dann gelöscht werden, wenn sie gar nicht geliefert werden. </w:t>
      </w:r>
    </w:p>
    <w:p w14:paraId="5E1BA92D" w14:textId="1A1BB248" w:rsidR="006D0551" w:rsidRPr="000E3D09" w:rsidRDefault="006D0551" w:rsidP="000E3D09">
      <w:pPr>
        <w:rPr>
          <w:rFonts w:ascii="Calibri" w:hAnsi="Calibri" w:cs="Calibri"/>
          <w:sz w:val="22"/>
        </w:rPr>
      </w:pPr>
      <w:r w:rsidRPr="000E3D09">
        <w:rPr>
          <w:rFonts w:ascii="Calibri" w:hAnsi="Calibri" w:cs="Calibri"/>
          <w:sz w:val="22"/>
        </w:rPr>
        <w:t>Des</w:t>
      </w:r>
      <w:r w:rsidR="00CE211E">
        <w:rPr>
          <w:rFonts w:ascii="Calibri" w:hAnsi="Calibri" w:cs="Calibri"/>
          <w:sz w:val="22"/>
        </w:rPr>
        <w:t xml:space="preserve"> W</w:t>
      </w:r>
      <w:r w:rsidRPr="000E3D09">
        <w:rPr>
          <w:rFonts w:ascii="Calibri" w:hAnsi="Calibri" w:cs="Calibri"/>
          <w:sz w:val="22"/>
        </w:rPr>
        <w:t xml:space="preserve">eiteren gibt es </w:t>
      </w:r>
      <w:r w:rsidR="00CE211E">
        <w:rPr>
          <w:rFonts w:ascii="Calibri" w:hAnsi="Calibri" w:cs="Calibri"/>
          <w:sz w:val="22"/>
        </w:rPr>
        <w:t>wie auch</w:t>
      </w:r>
      <w:r w:rsidRPr="000E3D09">
        <w:rPr>
          <w:rFonts w:ascii="Calibri" w:hAnsi="Calibri" w:cs="Calibri"/>
          <w:sz w:val="22"/>
        </w:rPr>
        <w:t xml:space="preserve"> be</w:t>
      </w:r>
      <w:r w:rsidR="00CE211E">
        <w:rPr>
          <w:rFonts w:ascii="Calibri" w:hAnsi="Calibri" w:cs="Calibri"/>
          <w:sz w:val="22"/>
        </w:rPr>
        <w:t>im</w:t>
      </w:r>
      <w:r w:rsidRPr="000E3D09">
        <w:rPr>
          <w:rFonts w:ascii="Calibri" w:hAnsi="Calibri" w:cs="Calibri"/>
          <w:sz w:val="22"/>
        </w:rPr>
        <w:t xml:space="preserve"> MA-Bewegungsdatenimport die Möglichkeit</w:t>
      </w:r>
      <w:r w:rsidR="00CE211E">
        <w:rPr>
          <w:rFonts w:ascii="Calibri" w:hAnsi="Calibri" w:cs="Calibri"/>
          <w:sz w:val="22"/>
        </w:rPr>
        <w:t>,</w:t>
      </w:r>
      <w:r w:rsidRPr="000E3D09">
        <w:rPr>
          <w:rFonts w:ascii="Calibri" w:hAnsi="Calibri" w:cs="Calibri"/>
          <w:sz w:val="22"/>
        </w:rPr>
        <w:t xml:space="preserve"> einen Zeitbezug herzustellen.</w:t>
      </w:r>
      <w:r w:rsidR="00013CF8" w:rsidRPr="000E3D09">
        <w:rPr>
          <w:rFonts w:ascii="Calibri" w:hAnsi="Calibri" w:cs="Calibri"/>
          <w:sz w:val="22"/>
        </w:rPr>
        <w:t xml:space="preserve"> Dies</w:t>
      </w:r>
      <w:r w:rsidR="00CE211E">
        <w:rPr>
          <w:rFonts w:ascii="Calibri" w:hAnsi="Calibri" w:cs="Calibri"/>
          <w:sz w:val="22"/>
        </w:rPr>
        <w:t>es</w:t>
      </w:r>
      <w:r w:rsidR="00013CF8" w:rsidRPr="000E3D09">
        <w:rPr>
          <w:rFonts w:ascii="Calibri" w:hAnsi="Calibri" w:cs="Calibri"/>
          <w:sz w:val="22"/>
        </w:rPr>
        <w:t xml:space="preserve"> </w:t>
      </w:r>
      <w:r w:rsidR="00CE211E">
        <w:rPr>
          <w:rFonts w:ascii="Calibri" w:hAnsi="Calibri" w:cs="Calibri"/>
          <w:sz w:val="22"/>
        </w:rPr>
        <w:t>kommt zum Tragen</w:t>
      </w:r>
      <w:r w:rsidR="00013CF8" w:rsidRPr="000E3D09">
        <w:rPr>
          <w:rFonts w:ascii="Calibri" w:hAnsi="Calibri" w:cs="Calibri"/>
          <w:sz w:val="22"/>
        </w:rPr>
        <w:t xml:space="preserve">, wenn der Kunde ein abweichendes Geschäftsjahr nutzt oder wenn auf </w:t>
      </w:r>
      <w:r w:rsidR="00FE7080" w:rsidRPr="000E3D09">
        <w:rPr>
          <w:rFonts w:ascii="Calibri" w:hAnsi="Calibri" w:cs="Calibri"/>
          <w:sz w:val="22"/>
        </w:rPr>
        <w:t>eine</w:t>
      </w:r>
      <w:r w:rsidR="00CE211E">
        <w:rPr>
          <w:rFonts w:ascii="Calibri" w:hAnsi="Calibri" w:cs="Calibri"/>
          <w:sz w:val="22"/>
        </w:rPr>
        <w:t>n</w:t>
      </w:r>
      <w:r w:rsidR="00FE7080" w:rsidRPr="000E3D09">
        <w:rPr>
          <w:rFonts w:ascii="Calibri" w:hAnsi="Calibri" w:cs="Calibri"/>
          <w:sz w:val="22"/>
        </w:rPr>
        <w:t xml:space="preserve"> anderen Wertetyp</w:t>
      </w:r>
      <w:r w:rsidR="00013CF8" w:rsidRPr="000E3D09">
        <w:rPr>
          <w:rFonts w:ascii="Calibri" w:hAnsi="Calibri" w:cs="Calibri"/>
          <w:sz w:val="22"/>
        </w:rPr>
        <w:t xml:space="preserve"> importiert werden soll.</w:t>
      </w:r>
    </w:p>
    <w:p w14:paraId="6DE23A60" w14:textId="77777777" w:rsidR="008339A6" w:rsidRPr="008339A6" w:rsidRDefault="008339A6" w:rsidP="008339A6">
      <w:pPr>
        <w:autoSpaceDE w:val="0"/>
        <w:autoSpaceDN w:val="0"/>
        <w:adjustRightInd w:val="0"/>
        <w:spacing w:after="0"/>
        <w:rPr>
          <w:rFonts w:ascii="Calibri" w:hAnsi="Calibri" w:cs="Calibri"/>
          <w:sz w:val="22"/>
        </w:rPr>
      </w:pPr>
      <w:r w:rsidRPr="008339A6">
        <w:rPr>
          <w:rFonts w:ascii="Calibri" w:hAnsi="Calibri" w:cs="Calibri"/>
          <w:sz w:val="22"/>
        </w:rPr>
        <w:t>Folgender Importaufbau ist erforderlich:</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8315F0" w14:paraId="49A976EB" w14:textId="77777777" w:rsidTr="00AB3B2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63985A34" w14:textId="77777777" w:rsidR="008315F0" w:rsidRPr="00AB3B27" w:rsidRDefault="008315F0" w:rsidP="00A67933">
            <w:pPr>
              <w:spacing w:after="0"/>
              <w:rPr>
                <w:sz w:val="22"/>
              </w:rPr>
            </w:pPr>
            <w:r w:rsidRPr="00AB3B27">
              <w:rPr>
                <w:sz w:val="22"/>
              </w:rPr>
              <w:t>Importtyp</w:t>
            </w:r>
          </w:p>
        </w:tc>
        <w:tc>
          <w:tcPr>
            <w:tcW w:w="4961" w:type="dxa"/>
            <w:shd w:val="clear" w:color="auto" w:fill="990000"/>
            <w:vAlign w:val="center"/>
          </w:tcPr>
          <w:p w14:paraId="66C97779" w14:textId="77777777" w:rsidR="008315F0" w:rsidRPr="00AB3B27"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AB3B27">
              <w:rPr>
                <w:sz w:val="22"/>
              </w:rPr>
              <w:t>Spalte</w:t>
            </w:r>
          </w:p>
        </w:tc>
        <w:tc>
          <w:tcPr>
            <w:tcW w:w="1412" w:type="dxa"/>
            <w:shd w:val="clear" w:color="auto" w:fill="990000"/>
          </w:tcPr>
          <w:p w14:paraId="59F93D17" w14:textId="77777777" w:rsidR="008315F0" w:rsidRPr="00AB3B27"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AB3B27">
              <w:rPr>
                <w:sz w:val="22"/>
              </w:rPr>
              <w:t>Pflicht</w:t>
            </w:r>
          </w:p>
        </w:tc>
      </w:tr>
      <w:tr w:rsidR="00A754E1" w:rsidRPr="001C43C6" w14:paraId="79877400" w14:textId="77777777" w:rsidTr="00AB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0543EDDE" w14:textId="74070DDC" w:rsidR="00A754E1" w:rsidRPr="00C13FF9" w:rsidRDefault="00A754E1" w:rsidP="00A67933">
            <w:pPr>
              <w:spacing w:after="0"/>
              <w:rPr>
                <w:sz w:val="20"/>
                <w:szCs w:val="20"/>
              </w:rPr>
            </w:pPr>
            <w:r>
              <w:rPr>
                <w:sz w:val="20"/>
                <w:szCs w:val="20"/>
              </w:rPr>
              <w:t>FO-Bewegungsdaten</w:t>
            </w:r>
          </w:p>
        </w:tc>
        <w:tc>
          <w:tcPr>
            <w:tcW w:w="4961" w:type="dxa"/>
            <w:tcBorders>
              <w:top w:val="none" w:sz="0" w:space="0" w:color="auto"/>
              <w:bottom w:val="none" w:sz="0" w:space="0" w:color="auto"/>
            </w:tcBorders>
            <w:vAlign w:val="center"/>
          </w:tcPr>
          <w:p w14:paraId="1A08FE9F" w14:textId="2E4D73B1" w:rsidR="00A754E1" w:rsidRPr="001C43C6" w:rsidRDefault="00A754E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w:t>
            </w:r>
          </w:p>
        </w:tc>
        <w:tc>
          <w:tcPr>
            <w:tcW w:w="1412" w:type="dxa"/>
            <w:tcBorders>
              <w:top w:val="none" w:sz="0" w:space="0" w:color="auto"/>
              <w:bottom w:val="none" w:sz="0" w:space="0" w:color="auto"/>
            </w:tcBorders>
          </w:tcPr>
          <w:p w14:paraId="661CCA3D" w14:textId="115FFB8E" w:rsidR="00A754E1" w:rsidRDefault="00A754E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A754E1" w:rsidRPr="001C43C6" w14:paraId="2780B81D" w14:textId="77777777" w:rsidTr="00AB3B27">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C7A2F24" w14:textId="77777777" w:rsidR="00A754E1" w:rsidRPr="001C43C6" w:rsidRDefault="00A754E1" w:rsidP="00A67933">
            <w:pPr>
              <w:spacing w:after="0"/>
              <w:rPr>
                <w:sz w:val="20"/>
                <w:szCs w:val="20"/>
              </w:rPr>
            </w:pPr>
          </w:p>
        </w:tc>
        <w:tc>
          <w:tcPr>
            <w:tcW w:w="4961" w:type="dxa"/>
            <w:vAlign w:val="center"/>
          </w:tcPr>
          <w:p w14:paraId="566F5DC1" w14:textId="2EB827C0" w:rsidR="00A754E1" w:rsidRPr="001C43C6" w:rsidRDefault="00A754E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Datenart</w:t>
            </w:r>
          </w:p>
        </w:tc>
        <w:tc>
          <w:tcPr>
            <w:tcW w:w="1412" w:type="dxa"/>
          </w:tcPr>
          <w:p w14:paraId="096CA19D" w14:textId="6604A79A" w:rsidR="00A754E1" w:rsidRDefault="00A754E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A754E1" w:rsidRPr="001C43C6" w14:paraId="19CF31D0" w14:textId="77777777" w:rsidTr="00AB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4778DF6B" w14:textId="77777777" w:rsidR="00A754E1" w:rsidRPr="001C43C6" w:rsidRDefault="00A754E1" w:rsidP="00A67933">
            <w:pPr>
              <w:spacing w:after="0"/>
              <w:rPr>
                <w:sz w:val="20"/>
                <w:szCs w:val="20"/>
              </w:rPr>
            </w:pPr>
          </w:p>
        </w:tc>
        <w:tc>
          <w:tcPr>
            <w:tcW w:w="4961" w:type="dxa"/>
            <w:tcBorders>
              <w:top w:val="none" w:sz="0" w:space="0" w:color="auto"/>
              <w:bottom w:val="none" w:sz="0" w:space="0" w:color="auto"/>
            </w:tcBorders>
            <w:vAlign w:val="center"/>
          </w:tcPr>
          <w:p w14:paraId="031FEBDC" w14:textId="0F13ED23" w:rsidR="00A754E1" w:rsidRDefault="00A754E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Periode</w:t>
            </w:r>
          </w:p>
        </w:tc>
        <w:tc>
          <w:tcPr>
            <w:tcW w:w="1412" w:type="dxa"/>
            <w:tcBorders>
              <w:top w:val="none" w:sz="0" w:space="0" w:color="auto"/>
              <w:bottom w:val="none" w:sz="0" w:space="0" w:color="auto"/>
            </w:tcBorders>
          </w:tcPr>
          <w:p w14:paraId="7AA7FE2E" w14:textId="3620029F" w:rsidR="00A754E1" w:rsidRDefault="00A754E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A754E1" w:rsidRPr="001C43C6" w14:paraId="03635B5E" w14:textId="77777777" w:rsidTr="00AB3B27">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4BCB0AE" w14:textId="77777777" w:rsidR="00A754E1" w:rsidRPr="001C43C6" w:rsidRDefault="00A754E1" w:rsidP="00A67933">
            <w:pPr>
              <w:spacing w:after="0"/>
              <w:rPr>
                <w:sz w:val="20"/>
                <w:szCs w:val="20"/>
              </w:rPr>
            </w:pPr>
          </w:p>
        </w:tc>
        <w:tc>
          <w:tcPr>
            <w:tcW w:w="4961" w:type="dxa"/>
            <w:vAlign w:val="center"/>
          </w:tcPr>
          <w:p w14:paraId="05D3007F" w14:textId="5D23E42C" w:rsidR="00A754E1" w:rsidRDefault="00A754E1" w:rsidP="00176339">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PG</w:t>
            </w:r>
          </w:p>
        </w:tc>
        <w:tc>
          <w:tcPr>
            <w:tcW w:w="1412" w:type="dxa"/>
          </w:tcPr>
          <w:p w14:paraId="0AC6B03A" w14:textId="4FB111F1" w:rsidR="00A754E1" w:rsidRDefault="00A754E1"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A754E1" w:rsidRPr="001C43C6" w14:paraId="6E5A75C8" w14:textId="77777777" w:rsidTr="00AB3B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26829FE1" w14:textId="77777777" w:rsidR="00A754E1" w:rsidRPr="001C43C6" w:rsidRDefault="00A754E1" w:rsidP="00A67933">
            <w:pPr>
              <w:spacing w:after="0"/>
              <w:rPr>
                <w:sz w:val="20"/>
                <w:szCs w:val="20"/>
              </w:rPr>
            </w:pPr>
          </w:p>
        </w:tc>
        <w:tc>
          <w:tcPr>
            <w:tcW w:w="4961" w:type="dxa"/>
            <w:tcBorders>
              <w:top w:val="none" w:sz="0" w:space="0" w:color="auto"/>
              <w:bottom w:val="none" w:sz="0" w:space="0" w:color="auto"/>
            </w:tcBorders>
            <w:vAlign w:val="center"/>
          </w:tcPr>
          <w:p w14:paraId="7C3C467D" w14:textId="4BAE8ED1" w:rsidR="00A754E1" w:rsidRDefault="00A754E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Wert</w:t>
            </w:r>
          </w:p>
        </w:tc>
        <w:tc>
          <w:tcPr>
            <w:tcW w:w="1412" w:type="dxa"/>
            <w:tcBorders>
              <w:top w:val="none" w:sz="0" w:space="0" w:color="auto"/>
              <w:bottom w:val="none" w:sz="0" w:space="0" w:color="auto"/>
            </w:tcBorders>
          </w:tcPr>
          <w:p w14:paraId="2F691BC1" w14:textId="7854CF0B" w:rsidR="00A754E1" w:rsidRDefault="00A754E1"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71115825" w14:textId="5668A9BD" w:rsidR="000B53D6" w:rsidRDefault="000B53D6" w:rsidP="000E3D09">
      <w:pPr>
        <w:spacing w:after="0"/>
      </w:pPr>
    </w:p>
    <w:p w14:paraId="21E875E4" w14:textId="341EC633" w:rsidR="00700E95" w:rsidRPr="000E3D09" w:rsidRDefault="00700E95" w:rsidP="000E3D09">
      <w:pPr>
        <w:rPr>
          <w:rFonts w:ascii="Calibri" w:hAnsi="Calibri" w:cs="Calibri"/>
          <w:sz w:val="22"/>
        </w:rPr>
      </w:pPr>
      <w:r w:rsidRPr="000E3D09">
        <w:rPr>
          <w:rFonts w:ascii="Calibri" w:hAnsi="Calibri" w:cs="Calibri"/>
          <w:sz w:val="22"/>
        </w:rPr>
        <w:t xml:space="preserve">Zusätzlich kann ein </w:t>
      </w:r>
      <w:r w:rsidR="00CE211E">
        <w:rPr>
          <w:rFonts w:ascii="Calibri" w:hAnsi="Calibri" w:cs="Calibri"/>
          <w:sz w:val="22"/>
        </w:rPr>
        <w:t>Zielorganisations</w:t>
      </w:r>
      <w:r w:rsidRPr="000E3D09">
        <w:rPr>
          <w:rFonts w:ascii="Calibri" w:hAnsi="Calibri" w:cs="Calibri"/>
          <w:sz w:val="22"/>
        </w:rPr>
        <w:t>element innerhalb der Organisationsstruktur angegeben werden. Dann werden im gelieferten Zeitraum bei allen untergeordneten Organisationselementen die Werte der Planungsgrößen gelöscht.</w:t>
      </w:r>
    </w:p>
    <w:p w14:paraId="6A621CF9" w14:textId="4901DBB5" w:rsidR="009B0A34" w:rsidRDefault="002C0BC5" w:rsidP="000E3D09">
      <w:pPr>
        <w:rPr>
          <w:rFonts w:ascii="Calibri" w:hAnsi="Calibri" w:cs="Calibri"/>
          <w:sz w:val="22"/>
        </w:rPr>
      </w:pPr>
      <w:r w:rsidRPr="000E3D09">
        <w:rPr>
          <w:rFonts w:ascii="Calibri" w:hAnsi="Calibri" w:cs="Calibri"/>
          <w:sz w:val="22"/>
        </w:rPr>
        <w:t>Es g</w:t>
      </w:r>
      <w:r w:rsidR="00CE211E">
        <w:rPr>
          <w:rFonts w:ascii="Calibri" w:hAnsi="Calibri" w:cs="Calibri"/>
          <w:sz w:val="22"/>
        </w:rPr>
        <w:t>elten</w:t>
      </w:r>
      <w:r w:rsidR="0030289C" w:rsidRPr="000E3D09">
        <w:rPr>
          <w:rFonts w:ascii="Calibri" w:hAnsi="Calibri" w:cs="Calibri"/>
          <w:sz w:val="22"/>
        </w:rPr>
        <w:t xml:space="preserve"> die Standard</w:t>
      </w:r>
      <w:r w:rsidR="00CE211E">
        <w:rPr>
          <w:rFonts w:ascii="Calibri" w:hAnsi="Calibri" w:cs="Calibri"/>
          <w:sz w:val="22"/>
        </w:rPr>
        <w:t>-Fehlerbehandlung</w:t>
      </w:r>
      <w:r w:rsidR="0030289C" w:rsidRPr="000E3D09">
        <w:rPr>
          <w:rFonts w:ascii="Calibri" w:hAnsi="Calibri" w:cs="Calibri"/>
          <w:sz w:val="22"/>
        </w:rPr>
        <w:t xml:space="preserve"> und</w:t>
      </w:r>
      <w:r w:rsidR="00CE211E">
        <w:rPr>
          <w:rFonts w:ascii="Calibri" w:hAnsi="Calibri" w:cs="Calibri"/>
          <w:sz w:val="22"/>
        </w:rPr>
        <w:t xml:space="preserve"> Datenformatierung (siehe Kapitel </w:t>
      </w:r>
      <w:r w:rsidR="00CE211E">
        <w:rPr>
          <w:rFonts w:ascii="Calibri" w:hAnsi="Calibri" w:cs="Calibri"/>
          <w:sz w:val="22"/>
        </w:rPr>
        <w:fldChar w:fldCharType="begin"/>
      </w:r>
      <w:r w:rsidR="00CE211E">
        <w:rPr>
          <w:rFonts w:ascii="Calibri" w:hAnsi="Calibri" w:cs="Calibri"/>
          <w:sz w:val="22"/>
        </w:rPr>
        <w:instrText xml:space="preserve"> REF _Ref11657501 \r \h </w:instrText>
      </w:r>
      <w:r w:rsidR="00CE211E">
        <w:rPr>
          <w:rFonts w:ascii="Calibri" w:hAnsi="Calibri" w:cs="Calibri"/>
          <w:sz w:val="22"/>
        </w:rPr>
      </w:r>
      <w:r w:rsidR="00CE211E">
        <w:rPr>
          <w:rFonts w:ascii="Calibri" w:hAnsi="Calibri" w:cs="Calibri"/>
          <w:sz w:val="22"/>
        </w:rPr>
        <w:fldChar w:fldCharType="separate"/>
      </w:r>
      <w:r w:rsidR="00C216A7">
        <w:rPr>
          <w:rFonts w:ascii="Calibri" w:hAnsi="Calibri" w:cs="Calibri"/>
          <w:sz w:val="22"/>
        </w:rPr>
        <w:t>3.2.8</w:t>
      </w:r>
      <w:r w:rsidR="00CE211E">
        <w:rPr>
          <w:rFonts w:ascii="Calibri" w:hAnsi="Calibri" w:cs="Calibri"/>
          <w:sz w:val="22"/>
        </w:rPr>
        <w:fldChar w:fldCharType="end"/>
      </w:r>
      <w:r w:rsidR="00CE211E">
        <w:rPr>
          <w:rFonts w:ascii="Calibri" w:hAnsi="Calibri" w:cs="Calibri"/>
          <w:sz w:val="22"/>
        </w:rPr>
        <w:t xml:space="preserve"> und </w:t>
      </w:r>
      <w:r w:rsidR="00CE211E">
        <w:rPr>
          <w:rFonts w:ascii="Calibri" w:hAnsi="Calibri" w:cs="Calibri"/>
          <w:sz w:val="22"/>
        </w:rPr>
        <w:fldChar w:fldCharType="begin"/>
      </w:r>
      <w:r w:rsidR="00CE211E">
        <w:rPr>
          <w:rFonts w:ascii="Calibri" w:hAnsi="Calibri" w:cs="Calibri"/>
          <w:sz w:val="22"/>
        </w:rPr>
        <w:instrText xml:space="preserve"> REF _Ref11658540 \r \h </w:instrText>
      </w:r>
      <w:r w:rsidR="00CE211E">
        <w:rPr>
          <w:rFonts w:ascii="Calibri" w:hAnsi="Calibri" w:cs="Calibri"/>
          <w:sz w:val="22"/>
        </w:rPr>
      </w:r>
      <w:r w:rsidR="00CE211E">
        <w:rPr>
          <w:rFonts w:ascii="Calibri" w:hAnsi="Calibri" w:cs="Calibri"/>
          <w:sz w:val="22"/>
        </w:rPr>
        <w:fldChar w:fldCharType="separate"/>
      </w:r>
      <w:r w:rsidR="00C216A7">
        <w:rPr>
          <w:rFonts w:ascii="Calibri" w:hAnsi="Calibri" w:cs="Calibri"/>
          <w:sz w:val="22"/>
        </w:rPr>
        <w:t>3.2.9</w:t>
      </w:r>
      <w:r w:rsidR="00CE211E">
        <w:rPr>
          <w:rFonts w:ascii="Calibri" w:hAnsi="Calibri" w:cs="Calibri"/>
          <w:sz w:val="22"/>
        </w:rPr>
        <w:fldChar w:fldCharType="end"/>
      </w:r>
      <w:r w:rsidR="00CE211E">
        <w:rPr>
          <w:rFonts w:ascii="Calibri" w:hAnsi="Calibri" w:cs="Calibri"/>
          <w:sz w:val="22"/>
        </w:rPr>
        <w:t>)</w:t>
      </w:r>
      <w:r w:rsidR="0030289C" w:rsidRPr="000E3D09">
        <w:rPr>
          <w:rFonts w:ascii="Calibri" w:hAnsi="Calibri" w:cs="Calibri"/>
          <w:sz w:val="22"/>
        </w:rPr>
        <w:t>.</w:t>
      </w:r>
    </w:p>
    <w:p w14:paraId="769EC7E1" w14:textId="77777777" w:rsidR="00CE211E" w:rsidRPr="000E3D09" w:rsidRDefault="00CE211E" w:rsidP="000E3D09">
      <w:pPr>
        <w:rPr>
          <w:rFonts w:ascii="Calibri" w:hAnsi="Calibri" w:cs="Calibri"/>
          <w:sz w:val="22"/>
        </w:rPr>
      </w:pPr>
    </w:p>
    <w:p w14:paraId="399B12C6" w14:textId="60F677E3" w:rsidR="000B53D6" w:rsidRDefault="000B53D6" w:rsidP="000B53D6">
      <w:pPr>
        <w:pStyle w:val="berschrift3"/>
      </w:pPr>
      <w:bookmarkStart w:id="77" w:name="_Toc147312861"/>
      <w:r>
        <w:t>Erweiterte FO-Stammdaten</w:t>
      </w:r>
      <w:bookmarkEnd w:id="77"/>
    </w:p>
    <w:p w14:paraId="72256BDF" w14:textId="1D9A561C" w:rsidR="00964C95" w:rsidRPr="00CE211E" w:rsidRDefault="00964C95" w:rsidP="00CE211E">
      <w:pPr>
        <w:rPr>
          <w:rFonts w:ascii="Calibri" w:hAnsi="Calibri" w:cs="Calibri"/>
          <w:sz w:val="22"/>
        </w:rPr>
      </w:pPr>
      <w:r w:rsidRPr="00CE211E">
        <w:rPr>
          <w:rFonts w:ascii="Calibri" w:hAnsi="Calibri" w:cs="Calibri"/>
          <w:sz w:val="22"/>
        </w:rPr>
        <w:t>Im Customizing können zusätzlich zu den erweiterten Stammdaten für variable Objekte auch erweiterte Stammdaten für FO/Detailobjekte erzeugt werden. Diese Felder werden durch diesen Import</w:t>
      </w:r>
      <w:r w:rsidR="00CE211E">
        <w:rPr>
          <w:rFonts w:ascii="Calibri" w:hAnsi="Calibri" w:cs="Calibri"/>
          <w:sz w:val="22"/>
        </w:rPr>
        <w:t>typ</w:t>
      </w:r>
      <w:r w:rsidRPr="00CE211E">
        <w:rPr>
          <w:rFonts w:ascii="Calibri" w:hAnsi="Calibri" w:cs="Calibri"/>
          <w:sz w:val="22"/>
        </w:rPr>
        <w:t xml:space="preserve"> verarbeitet. Da die Felder generisch definiert werden, muss im Import auch der Schlüssel </w:t>
      </w:r>
      <w:r w:rsidR="00CE211E">
        <w:rPr>
          <w:rFonts w:ascii="Calibri" w:hAnsi="Calibri" w:cs="Calibri"/>
          <w:sz w:val="22"/>
        </w:rPr>
        <w:t>des</w:t>
      </w:r>
      <w:r w:rsidRPr="00CE211E">
        <w:rPr>
          <w:rFonts w:ascii="Calibri" w:hAnsi="Calibri" w:cs="Calibri"/>
          <w:sz w:val="22"/>
        </w:rPr>
        <w:t xml:space="preserve"> jeweiligen Feldes geliefert werden.</w:t>
      </w:r>
    </w:p>
    <w:p w14:paraId="44DA4210" w14:textId="05F101AC" w:rsidR="00964C95" w:rsidRPr="00CE211E" w:rsidRDefault="00964C95" w:rsidP="00CE211E">
      <w:pPr>
        <w:rPr>
          <w:rFonts w:ascii="Calibri" w:hAnsi="Calibri" w:cs="Calibri"/>
          <w:sz w:val="22"/>
        </w:rPr>
      </w:pPr>
      <w:r w:rsidRPr="00CE211E">
        <w:rPr>
          <w:rFonts w:ascii="Calibri" w:hAnsi="Calibri" w:cs="Calibri"/>
          <w:sz w:val="22"/>
        </w:rPr>
        <w:t>Des Weiteren ist es m</w:t>
      </w:r>
      <w:r w:rsidR="00D14254" w:rsidRPr="00CE211E">
        <w:rPr>
          <w:rFonts w:ascii="Calibri" w:hAnsi="Calibri" w:cs="Calibri"/>
          <w:sz w:val="22"/>
        </w:rPr>
        <w:t>öglich, Tabellen innerhalb der e</w:t>
      </w:r>
      <w:r w:rsidRPr="00CE211E">
        <w:rPr>
          <w:rFonts w:ascii="Calibri" w:hAnsi="Calibri" w:cs="Calibri"/>
          <w:sz w:val="22"/>
        </w:rPr>
        <w:t>rweiterten Stammdaten zu nutzen und zu importieren. Daher erwartet der Import stets auch die Tabellen-Zeilennummer in den zu importierenden Daten, die Zeilennummer wird von 0 aufwärts gezählt. Normale, nicht tabellarische Felder nutzen stets die Zeilennummer 0.</w:t>
      </w:r>
    </w:p>
    <w:p w14:paraId="55C939D8" w14:textId="77777777" w:rsidR="00795DEF" w:rsidRPr="00CE211E" w:rsidRDefault="00795DEF" w:rsidP="00CE211E">
      <w:pPr>
        <w:rPr>
          <w:rFonts w:ascii="Calibri" w:hAnsi="Calibri" w:cs="Calibri"/>
          <w:sz w:val="22"/>
        </w:rPr>
      </w:pPr>
      <w:r w:rsidRPr="00CE211E">
        <w:rPr>
          <w:rFonts w:ascii="Calibri" w:hAnsi="Calibri" w:cs="Calibri"/>
          <w:sz w:val="22"/>
        </w:rPr>
        <w:t xml:space="preserve">Die Spalte „Dateiname“ erwartet einen Pfad, der zu einer hochzuladenden Datei führt (z.B. X:\all\Software4You\test.pdf). </w:t>
      </w:r>
    </w:p>
    <w:p w14:paraId="2AA6B0E2" w14:textId="6B104EEC" w:rsidR="00CE211E" w:rsidRPr="00CE211E" w:rsidRDefault="00964C95" w:rsidP="00CE211E">
      <w:pPr>
        <w:rPr>
          <w:rFonts w:ascii="Calibri" w:hAnsi="Calibri" w:cs="Calibri"/>
          <w:sz w:val="22"/>
        </w:rPr>
      </w:pPr>
      <w:r w:rsidRPr="00CE211E">
        <w:rPr>
          <w:rFonts w:ascii="Calibri" w:hAnsi="Calibri" w:cs="Calibri"/>
          <w:sz w:val="22"/>
        </w:rPr>
        <w:t>Der Import verarbeitet jeweils die Stammdaten, die aktuell geliefert werden. Andere Stammdatenfelder werden nicht verändert oder gelöscht.</w:t>
      </w:r>
    </w:p>
    <w:p w14:paraId="3E840DC0" w14:textId="77777777" w:rsidR="00964C95" w:rsidRPr="00964C95" w:rsidRDefault="00964C95" w:rsidP="00964C95">
      <w:pPr>
        <w:autoSpaceDE w:val="0"/>
        <w:autoSpaceDN w:val="0"/>
        <w:adjustRightInd w:val="0"/>
        <w:spacing w:after="0"/>
        <w:rPr>
          <w:rFonts w:ascii="Calibri" w:hAnsi="Calibri" w:cs="Calibri"/>
          <w:color w:val="595959"/>
          <w:sz w:val="22"/>
        </w:rPr>
      </w:pPr>
    </w:p>
    <w:tbl>
      <w:tblPr>
        <w:tblStyle w:val="Formatvorlage3"/>
        <w:tblpPr w:leftFromText="141" w:rightFromText="141" w:vertAnchor="text" w:horzAnchor="margin" w:tblpY="153"/>
        <w:tblW w:w="9062" w:type="dxa"/>
        <w:tblBorders>
          <w:top w:val="single" w:sz="4" w:space="0" w:color="A00000"/>
          <w:left w:val="single" w:sz="4" w:space="0" w:color="A00000"/>
          <w:bottom w:val="single" w:sz="4" w:space="0" w:color="A00000"/>
          <w:right w:val="single" w:sz="4" w:space="0" w:color="A00000"/>
          <w:insideH w:val="single" w:sz="4" w:space="0" w:color="A00000"/>
          <w:insideV w:val="single" w:sz="4" w:space="0" w:color="A00000"/>
        </w:tblBorders>
        <w:tblLook w:val="04A0" w:firstRow="1" w:lastRow="0" w:firstColumn="1" w:lastColumn="0" w:noHBand="0" w:noVBand="1"/>
      </w:tblPr>
      <w:tblGrid>
        <w:gridCol w:w="2689"/>
        <w:gridCol w:w="4961"/>
        <w:gridCol w:w="1412"/>
      </w:tblGrid>
      <w:tr w:rsidR="008315F0" w14:paraId="11F9B752" w14:textId="77777777" w:rsidTr="00CE211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253D72FF" w14:textId="77777777" w:rsidR="008315F0" w:rsidRPr="00CE211E" w:rsidRDefault="008315F0" w:rsidP="00A67933">
            <w:pPr>
              <w:spacing w:after="0"/>
              <w:rPr>
                <w:sz w:val="22"/>
              </w:rPr>
            </w:pPr>
            <w:r w:rsidRPr="00CE211E">
              <w:rPr>
                <w:sz w:val="22"/>
              </w:rPr>
              <w:t>Importtyp</w:t>
            </w:r>
          </w:p>
        </w:tc>
        <w:tc>
          <w:tcPr>
            <w:tcW w:w="4961" w:type="dxa"/>
            <w:tcBorders>
              <w:top w:val="single" w:sz="4" w:space="0" w:color="990000"/>
              <w:left w:val="single" w:sz="4" w:space="0" w:color="990000"/>
              <w:bottom w:val="single" w:sz="4" w:space="0" w:color="990000"/>
              <w:right w:val="single" w:sz="4" w:space="0" w:color="990000"/>
            </w:tcBorders>
            <w:shd w:val="clear" w:color="auto" w:fill="990000"/>
            <w:vAlign w:val="center"/>
          </w:tcPr>
          <w:p w14:paraId="41715922" w14:textId="77777777" w:rsidR="008315F0" w:rsidRPr="00CE211E"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CE211E">
              <w:rPr>
                <w:sz w:val="22"/>
              </w:rPr>
              <w:t>Spalte</w:t>
            </w:r>
          </w:p>
        </w:tc>
        <w:tc>
          <w:tcPr>
            <w:tcW w:w="1412" w:type="dxa"/>
            <w:tcBorders>
              <w:top w:val="single" w:sz="4" w:space="0" w:color="990000"/>
              <w:left w:val="single" w:sz="4" w:space="0" w:color="990000"/>
              <w:bottom w:val="single" w:sz="4" w:space="0" w:color="990000"/>
              <w:right w:val="single" w:sz="4" w:space="0" w:color="990000"/>
            </w:tcBorders>
            <w:shd w:val="clear" w:color="auto" w:fill="990000"/>
          </w:tcPr>
          <w:p w14:paraId="3475458B" w14:textId="77777777" w:rsidR="008315F0" w:rsidRPr="00CE211E" w:rsidRDefault="008315F0"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CE211E">
              <w:rPr>
                <w:sz w:val="22"/>
              </w:rPr>
              <w:t>Pflicht</w:t>
            </w:r>
          </w:p>
        </w:tc>
      </w:tr>
      <w:tr w:rsidR="002A65BE" w:rsidRPr="001C43C6" w14:paraId="29BB196E" w14:textId="77777777" w:rsidTr="00CE21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single" w:sz="4" w:space="0" w:color="990000"/>
              <w:bottom w:val="none" w:sz="0" w:space="0" w:color="auto"/>
              <w:right w:val="none" w:sz="0" w:space="0" w:color="auto"/>
            </w:tcBorders>
            <w:vAlign w:val="center"/>
          </w:tcPr>
          <w:p w14:paraId="33FA85C1" w14:textId="04C6904D" w:rsidR="002A65BE" w:rsidRPr="00C13FF9" w:rsidRDefault="002A65BE" w:rsidP="00A67933">
            <w:pPr>
              <w:spacing w:after="0"/>
              <w:rPr>
                <w:sz w:val="20"/>
                <w:szCs w:val="20"/>
              </w:rPr>
            </w:pPr>
            <w:r>
              <w:rPr>
                <w:sz w:val="20"/>
                <w:szCs w:val="20"/>
              </w:rPr>
              <w:t xml:space="preserve">Erweiterte FO-Stammdaten </w:t>
            </w:r>
          </w:p>
        </w:tc>
        <w:tc>
          <w:tcPr>
            <w:tcW w:w="4961" w:type="dxa"/>
            <w:tcBorders>
              <w:top w:val="single" w:sz="4" w:space="0" w:color="990000"/>
              <w:bottom w:val="none" w:sz="0" w:space="0" w:color="auto"/>
            </w:tcBorders>
            <w:vAlign w:val="center"/>
          </w:tcPr>
          <w:p w14:paraId="2CEA0319" w14:textId="37A2DCE0" w:rsidR="002A65BE" w:rsidRPr="001C43C6" w:rsidRDefault="002A65BE"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w:t>
            </w:r>
          </w:p>
        </w:tc>
        <w:tc>
          <w:tcPr>
            <w:tcW w:w="1412" w:type="dxa"/>
            <w:tcBorders>
              <w:top w:val="single" w:sz="4" w:space="0" w:color="990000"/>
              <w:bottom w:val="none" w:sz="0" w:space="0" w:color="auto"/>
            </w:tcBorders>
          </w:tcPr>
          <w:p w14:paraId="2885A296" w14:textId="6FAC4B17" w:rsidR="002A65BE" w:rsidRDefault="002A65BE"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2A65BE" w:rsidRPr="001C43C6" w14:paraId="359E9D25" w14:textId="77777777" w:rsidTr="002A65BE">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09CB48A3" w14:textId="77777777" w:rsidR="002A65BE" w:rsidRPr="001C43C6" w:rsidRDefault="002A65BE" w:rsidP="00A67933">
            <w:pPr>
              <w:spacing w:after="0"/>
              <w:rPr>
                <w:sz w:val="20"/>
                <w:szCs w:val="20"/>
              </w:rPr>
            </w:pPr>
          </w:p>
        </w:tc>
        <w:tc>
          <w:tcPr>
            <w:tcW w:w="4961" w:type="dxa"/>
            <w:vAlign w:val="center"/>
          </w:tcPr>
          <w:p w14:paraId="56AE471E" w14:textId="5F36F78B" w:rsidR="002A65BE" w:rsidRPr="001C43C6" w:rsidRDefault="002A65BE"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EMD</w:t>
            </w:r>
          </w:p>
        </w:tc>
        <w:tc>
          <w:tcPr>
            <w:tcW w:w="1412" w:type="dxa"/>
          </w:tcPr>
          <w:p w14:paraId="76EB22AF" w14:textId="155CF23B" w:rsidR="002A65BE" w:rsidRDefault="002A65BE"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2A65BE" w:rsidRPr="001C43C6" w14:paraId="5B2ECD9A" w14:textId="77777777" w:rsidTr="002A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08A19FDC" w14:textId="77777777" w:rsidR="002A65BE" w:rsidRPr="001C43C6" w:rsidRDefault="002A65BE" w:rsidP="00A67933">
            <w:pPr>
              <w:spacing w:after="0"/>
              <w:rPr>
                <w:sz w:val="20"/>
                <w:szCs w:val="20"/>
              </w:rPr>
            </w:pPr>
          </w:p>
        </w:tc>
        <w:tc>
          <w:tcPr>
            <w:tcW w:w="4961" w:type="dxa"/>
            <w:tcBorders>
              <w:top w:val="none" w:sz="0" w:space="0" w:color="auto"/>
              <w:bottom w:val="none" w:sz="0" w:space="0" w:color="auto"/>
            </w:tcBorders>
            <w:vAlign w:val="center"/>
          </w:tcPr>
          <w:p w14:paraId="3B7E7212" w14:textId="66D479F9" w:rsidR="002A65BE" w:rsidRDefault="002A65BE"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Zeile </w:t>
            </w:r>
          </w:p>
        </w:tc>
        <w:tc>
          <w:tcPr>
            <w:tcW w:w="1412" w:type="dxa"/>
            <w:tcBorders>
              <w:top w:val="none" w:sz="0" w:space="0" w:color="auto"/>
              <w:bottom w:val="none" w:sz="0" w:space="0" w:color="auto"/>
            </w:tcBorders>
          </w:tcPr>
          <w:p w14:paraId="7CEAEA63" w14:textId="0DB15D8B" w:rsidR="002A65BE" w:rsidRDefault="002A65BE"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2A65BE" w:rsidRPr="001C43C6" w14:paraId="247257A6" w14:textId="77777777" w:rsidTr="002A65BE">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FACE84A" w14:textId="77777777" w:rsidR="002A65BE" w:rsidRPr="001C43C6" w:rsidRDefault="002A65BE" w:rsidP="00A67933">
            <w:pPr>
              <w:spacing w:after="0"/>
              <w:rPr>
                <w:sz w:val="20"/>
                <w:szCs w:val="20"/>
              </w:rPr>
            </w:pPr>
          </w:p>
        </w:tc>
        <w:tc>
          <w:tcPr>
            <w:tcW w:w="4961" w:type="dxa"/>
            <w:vAlign w:val="center"/>
          </w:tcPr>
          <w:p w14:paraId="275866E1" w14:textId="3F66C4CB" w:rsidR="002A65BE" w:rsidRDefault="002A65BE"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Wert</w:t>
            </w:r>
          </w:p>
        </w:tc>
        <w:tc>
          <w:tcPr>
            <w:tcW w:w="1412" w:type="dxa"/>
          </w:tcPr>
          <w:p w14:paraId="056F934B" w14:textId="1E310065" w:rsidR="002A65BE" w:rsidRDefault="002A65BE"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2A65BE" w:rsidRPr="001C43C6" w14:paraId="2B29ADE8" w14:textId="77777777" w:rsidTr="002A6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00AD1F65" w14:textId="77777777" w:rsidR="002A65BE" w:rsidRPr="001C43C6" w:rsidRDefault="002A65BE" w:rsidP="00A67933">
            <w:pPr>
              <w:spacing w:after="0"/>
              <w:rPr>
                <w:sz w:val="20"/>
                <w:szCs w:val="20"/>
              </w:rPr>
            </w:pPr>
          </w:p>
        </w:tc>
        <w:tc>
          <w:tcPr>
            <w:tcW w:w="4961" w:type="dxa"/>
            <w:tcBorders>
              <w:top w:val="none" w:sz="0" w:space="0" w:color="auto"/>
              <w:bottom w:val="none" w:sz="0" w:space="0" w:color="auto"/>
            </w:tcBorders>
            <w:vAlign w:val="center"/>
          </w:tcPr>
          <w:p w14:paraId="0C9A1D71" w14:textId="4C638B77" w:rsidR="002A65BE" w:rsidRDefault="002A65BE"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Auswahlnummer</w:t>
            </w:r>
          </w:p>
        </w:tc>
        <w:tc>
          <w:tcPr>
            <w:tcW w:w="1412" w:type="dxa"/>
            <w:tcBorders>
              <w:top w:val="none" w:sz="0" w:space="0" w:color="auto"/>
              <w:bottom w:val="none" w:sz="0" w:space="0" w:color="auto"/>
            </w:tcBorders>
          </w:tcPr>
          <w:p w14:paraId="0F6830ED" w14:textId="54FB832A" w:rsidR="002A65BE" w:rsidRDefault="002A65BE"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2A65BE" w:rsidRPr="001C43C6" w14:paraId="39C89410" w14:textId="77777777" w:rsidTr="002A65BE">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D546D04" w14:textId="77777777" w:rsidR="002A65BE" w:rsidRPr="001C43C6" w:rsidRDefault="002A65BE" w:rsidP="00A67933">
            <w:pPr>
              <w:spacing w:after="0"/>
              <w:rPr>
                <w:sz w:val="20"/>
                <w:szCs w:val="20"/>
              </w:rPr>
            </w:pPr>
          </w:p>
        </w:tc>
        <w:tc>
          <w:tcPr>
            <w:tcW w:w="4961" w:type="dxa"/>
            <w:vAlign w:val="center"/>
          </w:tcPr>
          <w:p w14:paraId="6AE6F9A2" w14:textId="79109769" w:rsidR="002A65BE" w:rsidRDefault="002A65BE"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Dateiname</w:t>
            </w:r>
          </w:p>
        </w:tc>
        <w:tc>
          <w:tcPr>
            <w:tcW w:w="1412" w:type="dxa"/>
          </w:tcPr>
          <w:p w14:paraId="3A03AB1F" w14:textId="77777777" w:rsidR="002A65BE" w:rsidRDefault="002A65BE"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0F5642A0" w14:textId="77777777" w:rsidR="00DD2948" w:rsidRDefault="00DD2948" w:rsidP="00DD2948">
      <w:pPr>
        <w:autoSpaceDE w:val="0"/>
        <w:autoSpaceDN w:val="0"/>
        <w:adjustRightInd w:val="0"/>
        <w:spacing w:after="0"/>
        <w:rPr>
          <w:rFonts w:ascii="Calibri" w:hAnsi="Calibri" w:cs="Calibri"/>
          <w:color w:val="595959"/>
          <w:sz w:val="22"/>
        </w:rPr>
      </w:pPr>
    </w:p>
    <w:p w14:paraId="531FFAFD" w14:textId="77777777" w:rsidR="00CE211E" w:rsidRPr="000F6B91" w:rsidRDefault="001452A5" w:rsidP="001452A5">
      <w:pPr>
        <w:rPr>
          <w:rFonts w:ascii="Calibri" w:hAnsi="Calibri" w:cs="Calibri"/>
          <w:sz w:val="22"/>
        </w:rPr>
      </w:pPr>
      <w:r w:rsidRPr="000F6B91">
        <w:rPr>
          <w:rFonts w:ascii="Calibri" w:hAnsi="Calibri" w:cs="Calibri"/>
          <w:sz w:val="22"/>
        </w:rPr>
        <w:t>A</w:t>
      </w:r>
      <w:r w:rsidR="00CE211E" w:rsidRPr="000F6B91">
        <w:rPr>
          <w:rFonts w:ascii="Calibri" w:hAnsi="Calibri" w:cs="Calibri"/>
          <w:sz w:val="22"/>
        </w:rPr>
        <w:t>u</w:t>
      </w:r>
      <w:r w:rsidRPr="000F6B91">
        <w:rPr>
          <w:rFonts w:ascii="Calibri" w:hAnsi="Calibri" w:cs="Calibri"/>
          <w:sz w:val="22"/>
        </w:rPr>
        <w:t>ch diesem Importstep kann ein Importformular zugeordnet werden.</w:t>
      </w:r>
      <w:r w:rsidR="00956735" w:rsidRPr="000F6B91">
        <w:rPr>
          <w:rFonts w:ascii="Calibri" w:hAnsi="Calibri" w:cs="Calibri"/>
          <w:sz w:val="22"/>
        </w:rPr>
        <w:t xml:space="preserve"> Eine Besonderheit bei der Datenformatierung ist neben der Option, das Format für die Zahlen und Datumsfelder zu definieren, </w:t>
      </w:r>
      <w:r w:rsidR="00CE211E" w:rsidRPr="000F6B91">
        <w:rPr>
          <w:rFonts w:ascii="Calibri" w:hAnsi="Calibri" w:cs="Calibri"/>
          <w:sz w:val="22"/>
        </w:rPr>
        <w:t xml:space="preserve">die Möglichkeit, </w:t>
      </w:r>
      <w:r w:rsidR="00956735" w:rsidRPr="000F6B91">
        <w:rPr>
          <w:rFonts w:ascii="Calibri" w:hAnsi="Calibri" w:cs="Calibri"/>
          <w:sz w:val="22"/>
        </w:rPr>
        <w:t xml:space="preserve">auch die Sprache für die Bezeichnungen und Texte der gelieferten Daten einzustellen. </w:t>
      </w:r>
    </w:p>
    <w:p w14:paraId="48B659BB" w14:textId="6BEB7AB7" w:rsidR="000B53D6" w:rsidRPr="000F6B91" w:rsidRDefault="00956735" w:rsidP="001452A5">
      <w:pPr>
        <w:rPr>
          <w:rFonts w:ascii="Calibri" w:hAnsi="Calibri" w:cs="Calibri"/>
          <w:sz w:val="22"/>
        </w:rPr>
      </w:pPr>
      <w:r w:rsidRPr="000F6B91">
        <w:rPr>
          <w:rFonts w:ascii="Calibri" w:hAnsi="Calibri" w:cs="Calibri"/>
          <w:sz w:val="22"/>
        </w:rPr>
        <w:t>Des</w:t>
      </w:r>
      <w:r w:rsidR="00CE211E" w:rsidRPr="000F6B91">
        <w:rPr>
          <w:rFonts w:ascii="Calibri" w:hAnsi="Calibri" w:cs="Calibri"/>
          <w:sz w:val="22"/>
        </w:rPr>
        <w:t xml:space="preserve"> W</w:t>
      </w:r>
      <w:r w:rsidRPr="000F6B91">
        <w:rPr>
          <w:rFonts w:ascii="Calibri" w:hAnsi="Calibri" w:cs="Calibri"/>
          <w:sz w:val="22"/>
        </w:rPr>
        <w:t>eiteren kann ausgewählt werden, ob die gelieferten Stammdaten in der Stammdatentabelle angefügt werden sollen oder nicht.</w:t>
      </w:r>
      <w:r w:rsidR="009205B4" w:rsidRPr="000F6B91">
        <w:rPr>
          <w:rFonts w:ascii="Calibri" w:hAnsi="Calibri" w:cs="Calibri"/>
          <w:sz w:val="22"/>
        </w:rPr>
        <w:t xml:space="preserve"> Wenn d</w:t>
      </w:r>
      <w:r w:rsidR="00CE211E" w:rsidRPr="000F6B91">
        <w:rPr>
          <w:rFonts w:ascii="Calibri" w:hAnsi="Calibri" w:cs="Calibri"/>
          <w:sz w:val="22"/>
        </w:rPr>
        <w:t>ieses</w:t>
      </w:r>
      <w:r w:rsidR="009205B4" w:rsidRPr="000F6B91">
        <w:rPr>
          <w:rFonts w:ascii="Calibri" w:hAnsi="Calibri" w:cs="Calibri"/>
          <w:sz w:val="22"/>
        </w:rPr>
        <w:t xml:space="preserve"> angekreuzt wird, bleiben die früheren Einträge bestehen und werden nicht </w:t>
      </w:r>
      <w:r w:rsidR="00FD75CB" w:rsidRPr="000F6B91">
        <w:rPr>
          <w:rFonts w:ascii="Calibri" w:hAnsi="Calibri" w:cs="Calibri"/>
          <w:sz w:val="22"/>
        </w:rPr>
        <w:t>gelöscht</w:t>
      </w:r>
      <w:r w:rsidR="009205B4" w:rsidRPr="000F6B91">
        <w:rPr>
          <w:rFonts w:ascii="Calibri" w:hAnsi="Calibri" w:cs="Calibri"/>
          <w:sz w:val="22"/>
        </w:rPr>
        <w:t xml:space="preserve">. Das kann zum Beispiel Sinn machen, wenn zu den bisherigen Einträgen neue </w:t>
      </w:r>
      <w:r w:rsidR="00FD75CB" w:rsidRPr="000F6B91">
        <w:rPr>
          <w:rFonts w:ascii="Calibri" w:hAnsi="Calibri" w:cs="Calibri"/>
          <w:sz w:val="22"/>
        </w:rPr>
        <w:t>hinzu</w:t>
      </w:r>
      <w:r w:rsidR="000F6B91" w:rsidRPr="000F6B91">
        <w:rPr>
          <w:rFonts w:ascii="Calibri" w:hAnsi="Calibri" w:cs="Calibri"/>
          <w:sz w:val="22"/>
        </w:rPr>
        <w:t>ge</w:t>
      </w:r>
      <w:r w:rsidR="00FD75CB" w:rsidRPr="000F6B91">
        <w:rPr>
          <w:rFonts w:ascii="Calibri" w:hAnsi="Calibri" w:cs="Calibri"/>
          <w:sz w:val="22"/>
        </w:rPr>
        <w:t>füg</w:t>
      </w:r>
      <w:r w:rsidR="000F6B91" w:rsidRPr="000F6B91">
        <w:rPr>
          <w:rFonts w:ascii="Calibri" w:hAnsi="Calibri" w:cs="Calibri"/>
          <w:sz w:val="22"/>
        </w:rPr>
        <w:t>t werden sollen</w:t>
      </w:r>
      <w:r w:rsidR="00FD75CB" w:rsidRPr="000F6B91">
        <w:rPr>
          <w:rFonts w:ascii="Calibri" w:hAnsi="Calibri" w:cs="Calibri"/>
          <w:sz w:val="22"/>
        </w:rPr>
        <w:t xml:space="preserve">. Andernfalls muss </w:t>
      </w:r>
      <w:r w:rsidR="000F6B91" w:rsidRPr="000F6B91">
        <w:rPr>
          <w:rFonts w:ascii="Calibri" w:hAnsi="Calibri" w:cs="Calibri"/>
          <w:sz w:val="22"/>
        </w:rPr>
        <w:t>der</w:t>
      </w:r>
      <w:r w:rsidR="00FD75CB" w:rsidRPr="000F6B91">
        <w:rPr>
          <w:rFonts w:ascii="Calibri" w:hAnsi="Calibri" w:cs="Calibri"/>
          <w:sz w:val="22"/>
        </w:rPr>
        <w:t xml:space="preserve"> H</w:t>
      </w:r>
      <w:r w:rsidR="009205B4" w:rsidRPr="000F6B91">
        <w:rPr>
          <w:rFonts w:ascii="Calibri" w:hAnsi="Calibri" w:cs="Calibri"/>
          <w:sz w:val="22"/>
        </w:rPr>
        <w:t xml:space="preserve">aken </w:t>
      </w:r>
      <w:r w:rsidR="000F6B91" w:rsidRPr="000F6B91">
        <w:rPr>
          <w:rFonts w:ascii="Calibri" w:hAnsi="Calibri" w:cs="Calibri"/>
          <w:sz w:val="22"/>
        </w:rPr>
        <w:t>gesetzt werden</w:t>
      </w:r>
      <w:r w:rsidR="009205B4" w:rsidRPr="000F6B91">
        <w:rPr>
          <w:rFonts w:ascii="Calibri" w:hAnsi="Calibri" w:cs="Calibri"/>
          <w:sz w:val="22"/>
        </w:rPr>
        <w:t xml:space="preserve">, damit die Stammdaten vollständig </w:t>
      </w:r>
      <w:r w:rsidR="000F6B91" w:rsidRPr="000F6B91">
        <w:rPr>
          <w:rFonts w:ascii="Calibri" w:hAnsi="Calibri" w:cs="Calibri"/>
          <w:sz w:val="22"/>
        </w:rPr>
        <w:t>ge</w:t>
      </w:r>
      <w:r w:rsidR="009205B4" w:rsidRPr="000F6B91">
        <w:rPr>
          <w:rFonts w:ascii="Calibri" w:hAnsi="Calibri" w:cs="Calibri"/>
          <w:sz w:val="22"/>
        </w:rPr>
        <w:t>lösch</w:t>
      </w:r>
      <w:r w:rsidR="000F6B91" w:rsidRPr="000F6B91">
        <w:rPr>
          <w:rFonts w:ascii="Calibri" w:hAnsi="Calibri" w:cs="Calibri"/>
          <w:sz w:val="22"/>
        </w:rPr>
        <w:t>t werden</w:t>
      </w:r>
      <w:r w:rsidR="009205B4" w:rsidRPr="000F6B91">
        <w:rPr>
          <w:rFonts w:ascii="Calibri" w:hAnsi="Calibri" w:cs="Calibri"/>
          <w:sz w:val="22"/>
        </w:rPr>
        <w:t>.</w:t>
      </w:r>
    </w:p>
    <w:p w14:paraId="47154790" w14:textId="7ED2D8E4" w:rsidR="008D1816" w:rsidRDefault="008D1816" w:rsidP="008D1816">
      <w:pPr>
        <w:pStyle w:val="berschrift3"/>
      </w:pPr>
      <w:bookmarkStart w:id="78" w:name="_Toc147312862"/>
      <w:r>
        <w:t>Neurechnen</w:t>
      </w:r>
      <w:bookmarkEnd w:id="78"/>
    </w:p>
    <w:p w14:paraId="02C45138" w14:textId="6A9DDFF2" w:rsidR="008D1816" w:rsidRPr="000F6B91" w:rsidRDefault="008D1816" w:rsidP="008D1816">
      <w:pPr>
        <w:rPr>
          <w:rFonts w:ascii="Calibri" w:hAnsi="Calibri" w:cs="Calibri"/>
          <w:sz w:val="22"/>
        </w:rPr>
      </w:pPr>
      <w:r w:rsidRPr="000F6B91">
        <w:rPr>
          <w:rFonts w:ascii="Calibri" w:hAnsi="Calibri" w:cs="Calibri"/>
          <w:sz w:val="22"/>
        </w:rPr>
        <w:t xml:space="preserve">Das Neurechnen kann mit diesem Importtyp direkt aus 4PLAN Integration heraus ausgeführt werden. </w:t>
      </w:r>
    </w:p>
    <w:tbl>
      <w:tblPr>
        <w:tblStyle w:val="Formatvorlage3"/>
        <w:tblpPr w:leftFromText="141" w:rightFromText="141" w:vertAnchor="text" w:horzAnchor="margin" w:tblpY="153"/>
        <w:tblW w:w="8146"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1347"/>
        <w:gridCol w:w="5387"/>
        <w:gridCol w:w="1412"/>
      </w:tblGrid>
      <w:tr w:rsidR="007C3876" w14:paraId="1C9ED023" w14:textId="77777777" w:rsidTr="000F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7" w:type="dxa"/>
            <w:tcBorders>
              <w:bottom w:val="none" w:sz="0" w:space="0" w:color="auto"/>
              <w:right w:val="none" w:sz="0" w:space="0" w:color="auto"/>
            </w:tcBorders>
            <w:shd w:val="clear" w:color="auto" w:fill="990000"/>
            <w:vAlign w:val="center"/>
          </w:tcPr>
          <w:p w14:paraId="3E674C65" w14:textId="77777777" w:rsidR="007C3876" w:rsidRPr="000F6B91" w:rsidRDefault="007C3876" w:rsidP="00AB46FF">
            <w:pPr>
              <w:spacing w:after="0"/>
              <w:rPr>
                <w:sz w:val="22"/>
              </w:rPr>
            </w:pPr>
            <w:r w:rsidRPr="000F6B91">
              <w:rPr>
                <w:sz w:val="22"/>
              </w:rPr>
              <w:t>Importtyp</w:t>
            </w:r>
          </w:p>
        </w:tc>
        <w:tc>
          <w:tcPr>
            <w:tcW w:w="5387" w:type="dxa"/>
            <w:shd w:val="clear" w:color="auto" w:fill="990000"/>
            <w:vAlign w:val="center"/>
          </w:tcPr>
          <w:p w14:paraId="1BEA8BDF" w14:textId="77777777" w:rsidR="007C3876" w:rsidRPr="000F6B91" w:rsidRDefault="007C3876" w:rsidP="00AB46FF">
            <w:pPr>
              <w:spacing w:after="0"/>
              <w:cnfStyle w:val="100000000000" w:firstRow="1" w:lastRow="0" w:firstColumn="0" w:lastColumn="0" w:oddVBand="0" w:evenVBand="0" w:oddHBand="0" w:evenHBand="0" w:firstRowFirstColumn="0" w:firstRowLastColumn="0" w:lastRowFirstColumn="0" w:lastRowLastColumn="0"/>
              <w:rPr>
                <w:sz w:val="22"/>
              </w:rPr>
            </w:pPr>
            <w:r w:rsidRPr="000F6B91">
              <w:rPr>
                <w:sz w:val="22"/>
              </w:rPr>
              <w:t>Spalte</w:t>
            </w:r>
          </w:p>
        </w:tc>
        <w:tc>
          <w:tcPr>
            <w:tcW w:w="1412" w:type="dxa"/>
            <w:shd w:val="clear" w:color="auto" w:fill="990000"/>
          </w:tcPr>
          <w:p w14:paraId="1004A0F0" w14:textId="77777777" w:rsidR="007C3876" w:rsidRPr="000F6B91" w:rsidRDefault="007C3876" w:rsidP="00AB46FF">
            <w:pPr>
              <w:spacing w:after="0"/>
              <w:cnfStyle w:val="100000000000" w:firstRow="1" w:lastRow="0" w:firstColumn="0" w:lastColumn="0" w:oddVBand="0" w:evenVBand="0" w:oddHBand="0" w:evenHBand="0" w:firstRowFirstColumn="0" w:firstRowLastColumn="0" w:lastRowFirstColumn="0" w:lastRowLastColumn="0"/>
              <w:rPr>
                <w:sz w:val="22"/>
              </w:rPr>
            </w:pPr>
            <w:r w:rsidRPr="000F6B91">
              <w:rPr>
                <w:sz w:val="22"/>
              </w:rPr>
              <w:t>Pflicht</w:t>
            </w:r>
          </w:p>
        </w:tc>
      </w:tr>
      <w:tr w:rsidR="007C3876" w:rsidRPr="001C43C6" w14:paraId="5F9F936D" w14:textId="77777777" w:rsidTr="000F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vMerge w:val="restart"/>
            <w:tcBorders>
              <w:top w:val="none" w:sz="0" w:space="0" w:color="auto"/>
              <w:bottom w:val="none" w:sz="0" w:space="0" w:color="auto"/>
              <w:right w:val="none" w:sz="0" w:space="0" w:color="auto"/>
            </w:tcBorders>
            <w:vAlign w:val="center"/>
          </w:tcPr>
          <w:p w14:paraId="13A383FE" w14:textId="4E5E6B7E" w:rsidR="007C3876" w:rsidRPr="00C13FF9" w:rsidRDefault="007C3876" w:rsidP="00AB46FF">
            <w:pPr>
              <w:spacing w:after="0"/>
              <w:rPr>
                <w:sz w:val="20"/>
                <w:szCs w:val="20"/>
              </w:rPr>
            </w:pPr>
            <w:r>
              <w:rPr>
                <w:sz w:val="20"/>
                <w:szCs w:val="20"/>
              </w:rPr>
              <w:t>Neurechnen</w:t>
            </w:r>
          </w:p>
        </w:tc>
        <w:tc>
          <w:tcPr>
            <w:tcW w:w="5387" w:type="dxa"/>
            <w:tcBorders>
              <w:top w:val="none" w:sz="0" w:space="0" w:color="auto"/>
              <w:bottom w:val="none" w:sz="0" w:space="0" w:color="auto"/>
            </w:tcBorders>
            <w:vAlign w:val="center"/>
          </w:tcPr>
          <w:p w14:paraId="030B605F" w14:textId="77777777" w:rsidR="007C3876" w:rsidRPr="001C43C6" w:rsidRDefault="007C3876" w:rsidP="00AB46FF">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Datenart</w:t>
            </w:r>
          </w:p>
        </w:tc>
        <w:tc>
          <w:tcPr>
            <w:tcW w:w="1412" w:type="dxa"/>
            <w:tcBorders>
              <w:top w:val="none" w:sz="0" w:space="0" w:color="auto"/>
              <w:bottom w:val="none" w:sz="0" w:space="0" w:color="auto"/>
            </w:tcBorders>
          </w:tcPr>
          <w:p w14:paraId="667CDFB8" w14:textId="77777777" w:rsidR="007C3876" w:rsidRDefault="007C3876" w:rsidP="00AB46FF">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7C3876" w:rsidRPr="001C43C6" w14:paraId="05473672" w14:textId="77777777" w:rsidTr="000F6B91">
        <w:tc>
          <w:tcPr>
            <w:cnfStyle w:val="001000000000" w:firstRow="0" w:lastRow="0" w:firstColumn="1" w:lastColumn="0" w:oddVBand="0" w:evenVBand="0" w:oddHBand="0" w:evenHBand="0" w:firstRowFirstColumn="0" w:firstRowLastColumn="0" w:lastRowFirstColumn="0" w:lastRowLastColumn="0"/>
            <w:tcW w:w="1347" w:type="dxa"/>
            <w:vMerge/>
            <w:tcBorders>
              <w:right w:val="none" w:sz="0" w:space="0" w:color="auto"/>
            </w:tcBorders>
            <w:vAlign w:val="center"/>
          </w:tcPr>
          <w:p w14:paraId="2B59CEAC" w14:textId="77777777" w:rsidR="007C3876" w:rsidRPr="001C43C6" w:rsidRDefault="007C3876" w:rsidP="00AB46FF">
            <w:pPr>
              <w:spacing w:after="0"/>
              <w:rPr>
                <w:sz w:val="20"/>
                <w:szCs w:val="20"/>
              </w:rPr>
            </w:pPr>
          </w:p>
        </w:tc>
        <w:tc>
          <w:tcPr>
            <w:tcW w:w="5387" w:type="dxa"/>
            <w:vAlign w:val="center"/>
          </w:tcPr>
          <w:p w14:paraId="2F5A664A" w14:textId="77777777" w:rsidR="007C3876" w:rsidRPr="001C43C6" w:rsidRDefault="007C3876" w:rsidP="00AB46FF">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Von-Periode</w:t>
            </w:r>
          </w:p>
        </w:tc>
        <w:tc>
          <w:tcPr>
            <w:tcW w:w="1412" w:type="dxa"/>
          </w:tcPr>
          <w:p w14:paraId="3A12FB80" w14:textId="77777777" w:rsidR="007C3876" w:rsidRDefault="007C3876" w:rsidP="00AB46FF">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7C3876" w:rsidRPr="001C43C6" w14:paraId="0592654D" w14:textId="77777777" w:rsidTr="000F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vMerge/>
            <w:tcBorders>
              <w:top w:val="none" w:sz="0" w:space="0" w:color="auto"/>
              <w:bottom w:val="none" w:sz="0" w:space="0" w:color="auto"/>
              <w:right w:val="none" w:sz="0" w:space="0" w:color="auto"/>
            </w:tcBorders>
            <w:vAlign w:val="center"/>
          </w:tcPr>
          <w:p w14:paraId="180057D5" w14:textId="77777777" w:rsidR="007C3876" w:rsidRPr="001C43C6" w:rsidRDefault="007C3876" w:rsidP="00AB46FF">
            <w:pPr>
              <w:spacing w:after="0"/>
              <w:rPr>
                <w:sz w:val="20"/>
                <w:szCs w:val="20"/>
              </w:rPr>
            </w:pPr>
          </w:p>
        </w:tc>
        <w:tc>
          <w:tcPr>
            <w:tcW w:w="5387" w:type="dxa"/>
            <w:tcBorders>
              <w:top w:val="none" w:sz="0" w:space="0" w:color="auto"/>
              <w:bottom w:val="none" w:sz="0" w:space="0" w:color="auto"/>
            </w:tcBorders>
            <w:vAlign w:val="center"/>
          </w:tcPr>
          <w:p w14:paraId="6036447E" w14:textId="77777777" w:rsidR="007C3876" w:rsidRDefault="007C3876" w:rsidP="00AB46FF">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Bis-Periode</w:t>
            </w:r>
          </w:p>
        </w:tc>
        <w:tc>
          <w:tcPr>
            <w:tcW w:w="1412" w:type="dxa"/>
            <w:tcBorders>
              <w:top w:val="none" w:sz="0" w:space="0" w:color="auto"/>
              <w:bottom w:val="none" w:sz="0" w:space="0" w:color="auto"/>
            </w:tcBorders>
          </w:tcPr>
          <w:p w14:paraId="1CEE85DE" w14:textId="77777777" w:rsidR="007C3876" w:rsidRDefault="007C3876" w:rsidP="00AB46FF">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0878C00B" w14:textId="76457DB3" w:rsidR="007C3876" w:rsidRDefault="007C3876" w:rsidP="008D1816">
      <w:pPr>
        <w:rPr>
          <w:rFonts w:ascii="Calibri" w:hAnsi="Calibri" w:cs="Calibri"/>
          <w:color w:val="595959"/>
          <w:sz w:val="22"/>
        </w:rPr>
      </w:pPr>
    </w:p>
    <w:p w14:paraId="62F42B38" w14:textId="6557BF4F" w:rsidR="007C3876" w:rsidRDefault="007C3876" w:rsidP="008D1816">
      <w:pPr>
        <w:rPr>
          <w:rFonts w:ascii="Calibri" w:hAnsi="Calibri" w:cs="Calibri"/>
          <w:color w:val="595959"/>
          <w:sz w:val="22"/>
        </w:rPr>
      </w:pPr>
    </w:p>
    <w:p w14:paraId="725322AC" w14:textId="78EBBC39" w:rsidR="007C3876" w:rsidRDefault="007C3876" w:rsidP="008D1816">
      <w:pPr>
        <w:rPr>
          <w:rFonts w:ascii="Calibri" w:hAnsi="Calibri" w:cs="Calibri"/>
          <w:color w:val="595959"/>
          <w:sz w:val="22"/>
        </w:rPr>
      </w:pPr>
    </w:p>
    <w:p w14:paraId="06A0D663" w14:textId="04BC5DB3" w:rsidR="007C3876" w:rsidRDefault="007C3876" w:rsidP="000F6B91">
      <w:pPr>
        <w:spacing w:after="0"/>
        <w:rPr>
          <w:rFonts w:ascii="Calibri" w:hAnsi="Calibri" w:cs="Calibri"/>
          <w:color w:val="595959"/>
          <w:sz w:val="22"/>
        </w:rPr>
      </w:pPr>
    </w:p>
    <w:p w14:paraId="4E865749" w14:textId="77777777" w:rsidR="000F6B91" w:rsidRPr="00565E5B" w:rsidRDefault="000F6B91" w:rsidP="000F6B91">
      <w:pPr>
        <w:rPr>
          <w:rFonts w:ascii="Calibri" w:hAnsi="Calibri" w:cs="Calibri"/>
          <w:sz w:val="22"/>
        </w:rPr>
      </w:pPr>
      <w:r w:rsidRPr="00565E5B">
        <w:rPr>
          <w:rFonts w:ascii="Calibri" w:hAnsi="Calibri" w:cs="Calibri"/>
          <w:sz w:val="22"/>
        </w:rPr>
        <w:t>Zunächst müssen das Organisationselement, in dem neugerechnet werden soll, und die Planungsgröße(n), die neugerechnet werden soll(en), ausgewählt werden.</w:t>
      </w:r>
    </w:p>
    <w:p w14:paraId="230812F2" w14:textId="7D52E5EE" w:rsidR="000F6B91" w:rsidRDefault="000F6B91" w:rsidP="000F6B91">
      <w:pPr>
        <w:rPr>
          <w:rFonts w:ascii="Calibri" w:hAnsi="Calibri" w:cs="Calibri"/>
          <w:sz w:val="22"/>
        </w:rPr>
      </w:pPr>
      <w:r>
        <w:rPr>
          <w:rFonts w:ascii="Calibri" w:hAnsi="Calibri" w:cs="Calibri"/>
          <w:sz w:val="22"/>
        </w:rPr>
        <w:t>E</w:t>
      </w:r>
      <w:r w:rsidR="00E427F5" w:rsidRPr="000F6B91">
        <w:rPr>
          <w:rFonts w:ascii="Calibri" w:hAnsi="Calibri" w:cs="Calibri"/>
          <w:sz w:val="22"/>
        </w:rPr>
        <w:t>s</w:t>
      </w:r>
      <w:r>
        <w:rPr>
          <w:rFonts w:ascii="Calibri" w:hAnsi="Calibri" w:cs="Calibri"/>
          <w:sz w:val="22"/>
        </w:rPr>
        <w:t xml:space="preserve"> gibt</w:t>
      </w:r>
      <w:r w:rsidR="00E427F5" w:rsidRPr="000F6B91">
        <w:rPr>
          <w:rFonts w:ascii="Calibri" w:hAnsi="Calibri" w:cs="Calibri"/>
          <w:sz w:val="22"/>
        </w:rPr>
        <w:t xml:space="preserve"> hier auch die Möglichkeit die berechneten Stammdaten neuzurechnen.</w:t>
      </w:r>
      <w:r>
        <w:rPr>
          <w:rFonts w:ascii="Calibri" w:hAnsi="Calibri" w:cs="Calibri"/>
          <w:sz w:val="22"/>
        </w:rPr>
        <w:t xml:space="preserve"> Des Weiteren</w:t>
      </w:r>
      <w:r w:rsidRPr="00565E5B">
        <w:rPr>
          <w:rFonts w:ascii="Calibri" w:hAnsi="Calibri" w:cs="Calibri"/>
          <w:sz w:val="22"/>
        </w:rPr>
        <w:t xml:space="preserve"> erfolgt die Standard- Fehlerbehandlung (siehe Kap</w:t>
      </w:r>
      <w:r>
        <w:rPr>
          <w:rFonts w:ascii="Calibri" w:hAnsi="Calibri" w:cs="Calibri"/>
          <w:sz w:val="22"/>
        </w:rPr>
        <w:t xml:space="preserve">itel </w:t>
      </w:r>
      <w:r w:rsidRPr="00565E5B">
        <w:rPr>
          <w:rFonts w:ascii="Calibri" w:hAnsi="Calibri" w:cs="Calibri"/>
          <w:sz w:val="22"/>
        </w:rPr>
        <w:fldChar w:fldCharType="begin"/>
      </w:r>
      <w:r w:rsidRPr="00565E5B">
        <w:rPr>
          <w:rFonts w:ascii="Calibri" w:hAnsi="Calibri" w:cs="Calibri"/>
          <w:sz w:val="22"/>
        </w:rPr>
        <w:instrText xml:space="preserve"> REF _Ref11657501 \r \h </w:instrText>
      </w:r>
      <w:r w:rsidRPr="00565E5B">
        <w:rPr>
          <w:rFonts w:ascii="Calibri" w:hAnsi="Calibri" w:cs="Calibri"/>
          <w:sz w:val="22"/>
        </w:rPr>
      </w:r>
      <w:r w:rsidRPr="00565E5B">
        <w:rPr>
          <w:rFonts w:ascii="Calibri" w:hAnsi="Calibri" w:cs="Calibri"/>
          <w:sz w:val="22"/>
        </w:rPr>
        <w:fldChar w:fldCharType="separate"/>
      </w:r>
      <w:r w:rsidR="00C216A7">
        <w:rPr>
          <w:rFonts w:ascii="Calibri" w:hAnsi="Calibri" w:cs="Calibri"/>
          <w:sz w:val="22"/>
        </w:rPr>
        <w:t>3.2.8</w:t>
      </w:r>
      <w:r w:rsidRPr="00565E5B">
        <w:rPr>
          <w:rFonts w:ascii="Calibri" w:hAnsi="Calibri" w:cs="Calibri"/>
          <w:sz w:val="22"/>
        </w:rPr>
        <w:fldChar w:fldCharType="end"/>
      </w:r>
      <w:r w:rsidRPr="00565E5B">
        <w:rPr>
          <w:rFonts w:ascii="Calibri" w:hAnsi="Calibri" w:cs="Calibri"/>
          <w:sz w:val="22"/>
        </w:rPr>
        <w:t>).</w:t>
      </w:r>
    </w:p>
    <w:p w14:paraId="539D2F03" w14:textId="77777777" w:rsidR="008D1816" w:rsidRPr="008D1816" w:rsidRDefault="008D1816" w:rsidP="008D1816">
      <w:pPr>
        <w:pStyle w:val="berschrift3"/>
      </w:pPr>
      <w:bookmarkStart w:id="79" w:name="_Ref11421684"/>
      <w:bookmarkStart w:id="80" w:name="_Toc147312863"/>
      <w:r w:rsidRPr="008D1816">
        <w:t>Fortführen</w:t>
      </w:r>
      <w:bookmarkEnd w:id="79"/>
      <w:bookmarkEnd w:id="80"/>
    </w:p>
    <w:p w14:paraId="5021567D" w14:textId="589A5E61" w:rsidR="008D1816" w:rsidRPr="000F6B91" w:rsidRDefault="008D1816" w:rsidP="008D1816">
      <w:pPr>
        <w:rPr>
          <w:rFonts w:ascii="Calibri" w:hAnsi="Calibri" w:cs="Calibri"/>
          <w:sz w:val="22"/>
        </w:rPr>
      </w:pPr>
      <w:r w:rsidRPr="000F6B91">
        <w:rPr>
          <w:rFonts w:ascii="Calibri" w:hAnsi="Calibri" w:cs="Calibri"/>
          <w:sz w:val="22"/>
        </w:rPr>
        <w:t xml:space="preserve">Das Fortführen nach einem Import kann mit diesem Importtyp direkt aus 4PLAN Integration heraus ausgeführt werden. </w:t>
      </w:r>
    </w:p>
    <w:tbl>
      <w:tblPr>
        <w:tblStyle w:val="Formatvorlage3"/>
        <w:tblpPr w:leftFromText="141" w:rightFromText="141" w:vertAnchor="text" w:horzAnchor="margin" w:tblpY="153"/>
        <w:tblW w:w="8146"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1347"/>
        <w:gridCol w:w="5387"/>
        <w:gridCol w:w="1412"/>
      </w:tblGrid>
      <w:tr w:rsidR="008D1816" w14:paraId="7AC26181" w14:textId="77777777" w:rsidTr="000F6B9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7" w:type="dxa"/>
            <w:tcBorders>
              <w:bottom w:val="none" w:sz="0" w:space="0" w:color="auto"/>
              <w:right w:val="none" w:sz="0" w:space="0" w:color="auto"/>
            </w:tcBorders>
            <w:shd w:val="clear" w:color="auto" w:fill="990000"/>
            <w:vAlign w:val="center"/>
          </w:tcPr>
          <w:p w14:paraId="29FFCF6E" w14:textId="77777777" w:rsidR="008D1816" w:rsidRPr="000F6B91" w:rsidRDefault="008D1816" w:rsidP="000526CB">
            <w:pPr>
              <w:spacing w:after="0"/>
              <w:rPr>
                <w:sz w:val="22"/>
              </w:rPr>
            </w:pPr>
            <w:r w:rsidRPr="000F6B91">
              <w:rPr>
                <w:sz w:val="22"/>
              </w:rPr>
              <w:t>Importtyp</w:t>
            </w:r>
          </w:p>
        </w:tc>
        <w:tc>
          <w:tcPr>
            <w:tcW w:w="5387" w:type="dxa"/>
            <w:shd w:val="clear" w:color="auto" w:fill="990000"/>
            <w:vAlign w:val="center"/>
          </w:tcPr>
          <w:p w14:paraId="55C57684" w14:textId="77777777" w:rsidR="008D1816" w:rsidRPr="000F6B91" w:rsidRDefault="008D1816"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0F6B91">
              <w:rPr>
                <w:sz w:val="22"/>
              </w:rPr>
              <w:t>Spalte</w:t>
            </w:r>
          </w:p>
        </w:tc>
        <w:tc>
          <w:tcPr>
            <w:tcW w:w="1412" w:type="dxa"/>
            <w:shd w:val="clear" w:color="auto" w:fill="990000"/>
          </w:tcPr>
          <w:p w14:paraId="136091B4" w14:textId="77777777" w:rsidR="008D1816" w:rsidRPr="000F6B91" w:rsidRDefault="008D1816"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0F6B91">
              <w:rPr>
                <w:sz w:val="22"/>
              </w:rPr>
              <w:t>Pflicht</w:t>
            </w:r>
          </w:p>
        </w:tc>
      </w:tr>
      <w:tr w:rsidR="002C4985" w:rsidRPr="001C43C6" w14:paraId="29FDCE94" w14:textId="77777777" w:rsidTr="000F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vMerge w:val="restart"/>
            <w:tcBorders>
              <w:top w:val="none" w:sz="0" w:space="0" w:color="auto"/>
              <w:bottom w:val="none" w:sz="0" w:space="0" w:color="auto"/>
              <w:right w:val="none" w:sz="0" w:space="0" w:color="auto"/>
            </w:tcBorders>
            <w:vAlign w:val="center"/>
          </w:tcPr>
          <w:p w14:paraId="0E239E22" w14:textId="77777777" w:rsidR="002C4985" w:rsidRPr="00C13FF9" w:rsidRDefault="002C4985" w:rsidP="000526CB">
            <w:pPr>
              <w:spacing w:after="0"/>
              <w:rPr>
                <w:sz w:val="20"/>
                <w:szCs w:val="20"/>
              </w:rPr>
            </w:pPr>
            <w:r>
              <w:rPr>
                <w:sz w:val="20"/>
                <w:szCs w:val="20"/>
              </w:rPr>
              <w:t>Fortführen</w:t>
            </w:r>
          </w:p>
        </w:tc>
        <w:tc>
          <w:tcPr>
            <w:tcW w:w="5387" w:type="dxa"/>
            <w:tcBorders>
              <w:top w:val="none" w:sz="0" w:space="0" w:color="auto"/>
              <w:bottom w:val="none" w:sz="0" w:space="0" w:color="auto"/>
            </w:tcBorders>
            <w:vAlign w:val="center"/>
          </w:tcPr>
          <w:p w14:paraId="07763308" w14:textId="77777777" w:rsidR="002C4985" w:rsidRPr="001C43C6" w:rsidRDefault="002C4985"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Datenart</w:t>
            </w:r>
          </w:p>
        </w:tc>
        <w:tc>
          <w:tcPr>
            <w:tcW w:w="1412" w:type="dxa"/>
            <w:tcBorders>
              <w:top w:val="none" w:sz="0" w:space="0" w:color="auto"/>
              <w:bottom w:val="none" w:sz="0" w:space="0" w:color="auto"/>
            </w:tcBorders>
          </w:tcPr>
          <w:p w14:paraId="5C90619E" w14:textId="77777777" w:rsidR="002C4985" w:rsidRDefault="002C4985"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2C4985" w:rsidRPr="001C43C6" w14:paraId="734A286B" w14:textId="77777777" w:rsidTr="000F6B91">
        <w:tc>
          <w:tcPr>
            <w:cnfStyle w:val="001000000000" w:firstRow="0" w:lastRow="0" w:firstColumn="1" w:lastColumn="0" w:oddVBand="0" w:evenVBand="0" w:oddHBand="0" w:evenHBand="0" w:firstRowFirstColumn="0" w:firstRowLastColumn="0" w:lastRowFirstColumn="0" w:lastRowLastColumn="0"/>
            <w:tcW w:w="1347" w:type="dxa"/>
            <w:vMerge/>
            <w:tcBorders>
              <w:right w:val="none" w:sz="0" w:space="0" w:color="auto"/>
            </w:tcBorders>
            <w:vAlign w:val="center"/>
          </w:tcPr>
          <w:p w14:paraId="08EAD7FD" w14:textId="77777777" w:rsidR="002C4985" w:rsidRDefault="002C4985" w:rsidP="000526CB">
            <w:pPr>
              <w:spacing w:after="0"/>
              <w:rPr>
                <w:sz w:val="20"/>
                <w:szCs w:val="20"/>
              </w:rPr>
            </w:pPr>
          </w:p>
        </w:tc>
        <w:tc>
          <w:tcPr>
            <w:tcW w:w="5387" w:type="dxa"/>
            <w:vAlign w:val="center"/>
          </w:tcPr>
          <w:p w14:paraId="346CBEAE" w14:textId="77777777" w:rsidR="002C4985" w:rsidRDefault="002C4985"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Bis-Datenart</w:t>
            </w:r>
          </w:p>
        </w:tc>
        <w:tc>
          <w:tcPr>
            <w:tcW w:w="1412" w:type="dxa"/>
          </w:tcPr>
          <w:p w14:paraId="4ADBF4C6" w14:textId="77777777" w:rsidR="002C4985" w:rsidRDefault="002C4985"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2C4985" w:rsidRPr="001C43C6" w14:paraId="328266C2" w14:textId="77777777" w:rsidTr="000F6B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vMerge/>
            <w:tcBorders>
              <w:top w:val="none" w:sz="0" w:space="0" w:color="auto"/>
              <w:bottom w:val="none" w:sz="0" w:space="0" w:color="auto"/>
              <w:right w:val="none" w:sz="0" w:space="0" w:color="auto"/>
            </w:tcBorders>
            <w:vAlign w:val="center"/>
          </w:tcPr>
          <w:p w14:paraId="7EFD7E90" w14:textId="77777777" w:rsidR="002C4985" w:rsidRPr="001C43C6" w:rsidRDefault="002C4985" w:rsidP="000526CB">
            <w:pPr>
              <w:spacing w:after="0"/>
              <w:rPr>
                <w:sz w:val="20"/>
                <w:szCs w:val="20"/>
              </w:rPr>
            </w:pPr>
          </w:p>
        </w:tc>
        <w:tc>
          <w:tcPr>
            <w:tcW w:w="5387" w:type="dxa"/>
            <w:tcBorders>
              <w:top w:val="none" w:sz="0" w:space="0" w:color="auto"/>
              <w:bottom w:val="none" w:sz="0" w:space="0" w:color="auto"/>
            </w:tcBorders>
            <w:vAlign w:val="center"/>
          </w:tcPr>
          <w:p w14:paraId="5DED5784" w14:textId="77777777" w:rsidR="002C4985" w:rsidRPr="001C43C6" w:rsidRDefault="002C4985"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Von-Periode</w:t>
            </w:r>
          </w:p>
        </w:tc>
        <w:tc>
          <w:tcPr>
            <w:tcW w:w="1412" w:type="dxa"/>
            <w:tcBorders>
              <w:top w:val="none" w:sz="0" w:space="0" w:color="auto"/>
              <w:bottom w:val="none" w:sz="0" w:space="0" w:color="auto"/>
            </w:tcBorders>
          </w:tcPr>
          <w:p w14:paraId="754350DF" w14:textId="77777777" w:rsidR="002C4985" w:rsidRDefault="002C4985"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2C4985" w:rsidRPr="001C43C6" w14:paraId="7BE0FC44" w14:textId="77777777" w:rsidTr="000F6B91">
        <w:tc>
          <w:tcPr>
            <w:cnfStyle w:val="001000000000" w:firstRow="0" w:lastRow="0" w:firstColumn="1" w:lastColumn="0" w:oddVBand="0" w:evenVBand="0" w:oddHBand="0" w:evenHBand="0" w:firstRowFirstColumn="0" w:firstRowLastColumn="0" w:lastRowFirstColumn="0" w:lastRowLastColumn="0"/>
            <w:tcW w:w="1347" w:type="dxa"/>
            <w:vMerge/>
            <w:tcBorders>
              <w:right w:val="none" w:sz="0" w:space="0" w:color="auto"/>
            </w:tcBorders>
            <w:vAlign w:val="center"/>
          </w:tcPr>
          <w:p w14:paraId="4FAD021C" w14:textId="77777777" w:rsidR="002C4985" w:rsidRPr="001C43C6" w:rsidRDefault="002C4985" w:rsidP="000526CB">
            <w:pPr>
              <w:spacing w:after="0"/>
              <w:rPr>
                <w:sz w:val="20"/>
                <w:szCs w:val="20"/>
              </w:rPr>
            </w:pPr>
          </w:p>
        </w:tc>
        <w:tc>
          <w:tcPr>
            <w:tcW w:w="5387" w:type="dxa"/>
            <w:vAlign w:val="center"/>
          </w:tcPr>
          <w:p w14:paraId="3B36B9A6" w14:textId="77777777" w:rsidR="002C4985" w:rsidRDefault="002C4985"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Bis-Periode</w:t>
            </w:r>
          </w:p>
        </w:tc>
        <w:tc>
          <w:tcPr>
            <w:tcW w:w="1412" w:type="dxa"/>
          </w:tcPr>
          <w:p w14:paraId="3D7CE81A" w14:textId="77777777" w:rsidR="002C4985" w:rsidRDefault="002C4985"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70332C56" w14:textId="77777777" w:rsidR="000F6B91" w:rsidRDefault="000F6B91" w:rsidP="00593071">
      <w:pPr>
        <w:spacing w:after="160" w:line="259" w:lineRule="auto"/>
        <w:rPr>
          <w:rFonts w:ascii="Calibri" w:hAnsi="Calibri" w:cs="Calibri"/>
          <w:color w:val="595959"/>
          <w:sz w:val="22"/>
        </w:rPr>
      </w:pPr>
    </w:p>
    <w:p w14:paraId="7C68869C" w14:textId="77777777" w:rsidR="000F6B91" w:rsidRDefault="000F6B91" w:rsidP="00593071">
      <w:pPr>
        <w:spacing w:after="160" w:line="259" w:lineRule="auto"/>
        <w:rPr>
          <w:rFonts w:ascii="Calibri" w:hAnsi="Calibri" w:cs="Calibri"/>
          <w:color w:val="595959"/>
          <w:sz w:val="22"/>
        </w:rPr>
      </w:pPr>
    </w:p>
    <w:p w14:paraId="2F85060E" w14:textId="77777777" w:rsidR="000F6B91" w:rsidRDefault="000F6B91" w:rsidP="00593071">
      <w:pPr>
        <w:spacing w:after="160" w:line="259" w:lineRule="auto"/>
        <w:rPr>
          <w:rFonts w:ascii="Calibri" w:hAnsi="Calibri" w:cs="Calibri"/>
          <w:color w:val="595959"/>
          <w:sz w:val="22"/>
        </w:rPr>
      </w:pPr>
    </w:p>
    <w:p w14:paraId="25E89B97" w14:textId="77777777" w:rsidR="000F6B91" w:rsidRDefault="000F6B91" w:rsidP="00593071">
      <w:pPr>
        <w:spacing w:after="160" w:line="259" w:lineRule="auto"/>
        <w:rPr>
          <w:rFonts w:ascii="Calibri" w:hAnsi="Calibri" w:cs="Calibri"/>
          <w:color w:val="595959"/>
          <w:sz w:val="22"/>
        </w:rPr>
      </w:pPr>
    </w:p>
    <w:p w14:paraId="67A5C2E0" w14:textId="5FAEAF94" w:rsidR="000F6B91" w:rsidRDefault="000F6B91" w:rsidP="000F6B91">
      <w:pPr>
        <w:rPr>
          <w:rFonts w:ascii="Calibri" w:hAnsi="Calibri" w:cs="Calibri"/>
          <w:sz w:val="22"/>
        </w:rPr>
      </w:pPr>
      <w:r w:rsidRPr="00D84D80">
        <w:rPr>
          <w:rFonts w:ascii="Calibri" w:hAnsi="Calibri" w:cs="Calibri"/>
          <w:sz w:val="22"/>
        </w:rPr>
        <w:t>Zunächst müssen das Organisationselement, in dem fortgeführt werden soll, und die Planungsgröße, die fortgeführt werden soll, ausgewählt werden. Es können einzelne oder alle Planungsgrößen ausgewählt werden.</w:t>
      </w:r>
    </w:p>
    <w:p w14:paraId="56E80870" w14:textId="2A3C6ED0" w:rsidR="000F6B91" w:rsidRDefault="000F6B91" w:rsidP="000F6B91">
      <w:pPr>
        <w:rPr>
          <w:rFonts w:ascii="Calibri" w:hAnsi="Calibri" w:cs="Calibri"/>
          <w:sz w:val="22"/>
        </w:rPr>
      </w:pPr>
      <w:r w:rsidRPr="00565E5B">
        <w:rPr>
          <w:rFonts w:ascii="Calibri" w:hAnsi="Calibri" w:cs="Calibri"/>
          <w:sz w:val="22"/>
        </w:rPr>
        <w:t>Es erfolgt die Standard- Fehlerbehandlung (siehe Kap</w:t>
      </w:r>
      <w:r>
        <w:rPr>
          <w:rFonts w:ascii="Calibri" w:hAnsi="Calibri" w:cs="Calibri"/>
          <w:sz w:val="22"/>
        </w:rPr>
        <w:t xml:space="preserve">itel </w:t>
      </w:r>
      <w:r w:rsidRPr="00565E5B">
        <w:rPr>
          <w:rFonts w:ascii="Calibri" w:hAnsi="Calibri" w:cs="Calibri"/>
          <w:sz w:val="22"/>
        </w:rPr>
        <w:fldChar w:fldCharType="begin"/>
      </w:r>
      <w:r w:rsidRPr="00565E5B">
        <w:rPr>
          <w:rFonts w:ascii="Calibri" w:hAnsi="Calibri" w:cs="Calibri"/>
          <w:sz w:val="22"/>
        </w:rPr>
        <w:instrText xml:space="preserve"> REF _Ref11657501 \r \h </w:instrText>
      </w:r>
      <w:r w:rsidRPr="00565E5B">
        <w:rPr>
          <w:rFonts w:ascii="Calibri" w:hAnsi="Calibri" w:cs="Calibri"/>
          <w:sz w:val="22"/>
        </w:rPr>
      </w:r>
      <w:r w:rsidRPr="00565E5B">
        <w:rPr>
          <w:rFonts w:ascii="Calibri" w:hAnsi="Calibri" w:cs="Calibri"/>
          <w:sz w:val="22"/>
        </w:rPr>
        <w:fldChar w:fldCharType="separate"/>
      </w:r>
      <w:r w:rsidR="00C216A7">
        <w:rPr>
          <w:rFonts w:ascii="Calibri" w:hAnsi="Calibri" w:cs="Calibri"/>
          <w:sz w:val="22"/>
        </w:rPr>
        <w:t>3.2.8</w:t>
      </w:r>
      <w:r w:rsidRPr="00565E5B">
        <w:rPr>
          <w:rFonts w:ascii="Calibri" w:hAnsi="Calibri" w:cs="Calibri"/>
          <w:sz w:val="22"/>
        </w:rPr>
        <w:fldChar w:fldCharType="end"/>
      </w:r>
      <w:r w:rsidRPr="00565E5B">
        <w:rPr>
          <w:rFonts w:ascii="Calibri" w:hAnsi="Calibri" w:cs="Calibri"/>
          <w:sz w:val="22"/>
        </w:rPr>
        <w:t>).</w:t>
      </w:r>
    </w:p>
    <w:p w14:paraId="4B92B9A0" w14:textId="476FCC23" w:rsidR="00025356" w:rsidRDefault="00025356">
      <w:pPr>
        <w:spacing w:after="160" w:line="259" w:lineRule="auto"/>
        <w:rPr>
          <w:rFonts w:ascii="Calibri" w:hAnsi="Calibri" w:cs="Calibri"/>
          <w:sz w:val="22"/>
        </w:rPr>
      </w:pPr>
      <w:r>
        <w:rPr>
          <w:rFonts w:ascii="Calibri" w:hAnsi="Calibri" w:cs="Calibri"/>
          <w:sz w:val="22"/>
        </w:rPr>
        <w:br w:type="page"/>
      </w:r>
    </w:p>
    <w:p w14:paraId="1B372426" w14:textId="38EA6D99" w:rsidR="000B53D6" w:rsidRDefault="000B53D6" w:rsidP="000B53D6">
      <w:pPr>
        <w:pStyle w:val="berschrift2"/>
      </w:pPr>
      <w:bookmarkStart w:id="81" w:name="_Toc147312864"/>
      <w:r>
        <w:t>Detailobjekte</w:t>
      </w:r>
      <w:bookmarkEnd w:id="81"/>
    </w:p>
    <w:p w14:paraId="1B5BF9E9" w14:textId="6C2F90A8" w:rsidR="000B53D6" w:rsidRDefault="000B53D6" w:rsidP="000B53D6">
      <w:pPr>
        <w:pStyle w:val="berschrift3"/>
      </w:pPr>
      <w:bookmarkStart w:id="82" w:name="_Toc147312865"/>
      <w:r>
        <w:t>Bewegungsdaten der Detailobjekte</w:t>
      </w:r>
      <w:bookmarkEnd w:id="82"/>
    </w:p>
    <w:p w14:paraId="3038F9A0" w14:textId="77777777" w:rsidR="00593071" w:rsidRPr="008339A6" w:rsidRDefault="00593071" w:rsidP="008339A6">
      <w:pPr>
        <w:rPr>
          <w:rFonts w:ascii="Calibri" w:hAnsi="Calibri" w:cs="Calibri"/>
          <w:sz w:val="22"/>
        </w:rPr>
      </w:pPr>
      <w:r w:rsidRPr="008339A6">
        <w:rPr>
          <w:rFonts w:ascii="Calibri" w:hAnsi="Calibri" w:cs="Calibri"/>
          <w:sz w:val="22"/>
        </w:rPr>
        <w:t>Der Detailobjekt-Bewegungsdaten-Import verarbeitet Perioden-Werte je Planungsgröße und Detailobjekt.</w:t>
      </w:r>
    </w:p>
    <w:p w14:paraId="14CD2AFF" w14:textId="6B32B159" w:rsidR="00593071" w:rsidRPr="008339A6" w:rsidRDefault="00593071" w:rsidP="008339A6">
      <w:pPr>
        <w:rPr>
          <w:rFonts w:ascii="Calibri" w:hAnsi="Calibri" w:cs="Calibri"/>
          <w:sz w:val="22"/>
        </w:rPr>
      </w:pPr>
      <w:r w:rsidRPr="008339A6">
        <w:rPr>
          <w:rFonts w:ascii="Calibri" w:hAnsi="Calibri" w:cs="Calibri"/>
          <w:sz w:val="22"/>
        </w:rPr>
        <w:t xml:space="preserve">Der Import löscht bei der Verarbeitung </w:t>
      </w:r>
      <w:r w:rsidR="008339A6">
        <w:rPr>
          <w:rFonts w:ascii="Calibri" w:hAnsi="Calibri" w:cs="Calibri"/>
          <w:sz w:val="22"/>
        </w:rPr>
        <w:t xml:space="preserve">optional </w:t>
      </w:r>
      <w:r w:rsidRPr="008339A6">
        <w:rPr>
          <w:rFonts w:ascii="Calibri" w:hAnsi="Calibri" w:cs="Calibri"/>
          <w:sz w:val="22"/>
        </w:rPr>
        <w:t xml:space="preserve">vorhandene Werte für  </w:t>
      </w:r>
    </w:p>
    <w:p w14:paraId="1DF73123" w14:textId="7E447744" w:rsidR="00593071" w:rsidRPr="008339A6" w:rsidRDefault="008339A6" w:rsidP="008339A6">
      <w:pPr>
        <w:pStyle w:val="Listenabsatz"/>
        <w:numPr>
          <w:ilvl w:val="0"/>
          <w:numId w:val="17"/>
        </w:numPr>
        <w:autoSpaceDE w:val="0"/>
        <w:autoSpaceDN w:val="0"/>
        <w:adjustRightInd w:val="0"/>
        <w:ind w:left="357" w:hanging="357"/>
        <w:rPr>
          <w:rFonts w:ascii="Calibri" w:hAnsi="Calibri" w:cs="Calibri"/>
          <w:sz w:val="22"/>
        </w:rPr>
      </w:pPr>
      <w:r>
        <w:rPr>
          <w:rFonts w:ascii="Calibri" w:hAnsi="Calibri" w:cs="Calibri"/>
          <w:sz w:val="22"/>
        </w:rPr>
        <w:t xml:space="preserve">die gelieferten </w:t>
      </w:r>
      <w:r w:rsidR="00593071" w:rsidRPr="008339A6">
        <w:rPr>
          <w:rFonts w:ascii="Calibri" w:hAnsi="Calibri" w:cs="Calibri"/>
          <w:sz w:val="22"/>
        </w:rPr>
        <w:t>Datenarten/Perioden</w:t>
      </w:r>
    </w:p>
    <w:p w14:paraId="2F24BD8B" w14:textId="310FB976" w:rsidR="00593071" w:rsidRPr="008339A6" w:rsidRDefault="008339A6" w:rsidP="008339A6">
      <w:pPr>
        <w:pStyle w:val="Listenabsatz"/>
        <w:numPr>
          <w:ilvl w:val="0"/>
          <w:numId w:val="17"/>
        </w:numPr>
        <w:autoSpaceDE w:val="0"/>
        <w:autoSpaceDN w:val="0"/>
        <w:adjustRightInd w:val="0"/>
        <w:ind w:left="357" w:hanging="357"/>
        <w:rPr>
          <w:rFonts w:ascii="Calibri" w:hAnsi="Calibri" w:cs="Calibri"/>
          <w:sz w:val="22"/>
        </w:rPr>
      </w:pPr>
      <w:r>
        <w:rPr>
          <w:rFonts w:ascii="Calibri" w:hAnsi="Calibri" w:cs="Calibri"/>
          <w:sz w:val="22"/>
        </w:rPr>
        <w:t xml:space="preserve">alle Detailobjekte unterhalb des gewählten Organisationselements/die gelieferten </w:t>
      </w:r>
      <w:r w:rsidR="00B97211" w:rsidRPr="008339A6">
        <w:rPr>
          <w:rFonts w:ascii="Calibri" w:hAnsi="Calibri" w:cs="Calibri"/>
          <w:sz w:val="22"/>
        </w:rPr>
        <w:t>Detailobjekte</w:t>
      </w:r>
    </w:p>
    <w:p w14:paraId="2F884F52" w14:textId="2E198246" w:rsidR="00593071" w:rsidRDefault="008339A6" w:rsidP="008339A6">
      <w:pPr>
        <w:pStyle w:val="Listenabsatz"/>
        <w:numPr>
          <w:ilvl w:val="0"/>
          <w:numId w:val="17"/>
        </w:numPr>
        <w:autoSpaceDE w:val="0"/>
        <w:autoSpaceDN w:val="0"/>
        <w:adjustRightInd w:val="0"/>
        <w:ind w:left="357" w:hanging="357"/>
        <w:rPr>
          <w:rFonts w:ascii="Calibri" w:hAnsi="Calibri" w:cs="Calibri"/>
          <w:sz w:val="22"/>
        </w:rPr>
      </w:pPr>
      <w:r>
        <w:rPr>
          <w:rFonts w:ascii="Calibri" w:hAnsi="Calibri" w:cs="Calibri"/>
          <w:sz w:val="22"/>
        </w:rPr>
        <w:t xml:space="preserve">die gelieferten </w:t>
      </w:r>
      <w:r w:rsidR="005246EF" w:rsidRPr="008339A6">
        <w:rPr>
          <w:rFonts w:ascii="Calibri" w:hAnsi="Calibri" w:cs="Calibri"/>
          <w:sz w:val="22"/>
        </w:rPr>
        <w:t>Planungsgrößen</w:t>
      </w:r>
    </w:p>
    <w:p w14:paraId="6EA513ED" w14:textId="77777777" w:rsidR="008339A6" w:rsidRPr="008339A6" w:rsidRDefault="008339A6" w:rsidP="008339A6">
      <w:pPr>
        <w:rPr>
          <w:rFonts w:ascii="Calibri" w:hAnsi="Calibri" w:cs="Calibri"/>
          <w:sz w:val="22"/>
        </w:rPr>
      </w:pPr>
      <w:r w:rsidRPr="008339A6">
        <w:rPr>
          <w:rFonts w:ascii="Calibri" w:hAnsi="Calibri" w:cs="Calibri"/>
          <w:sz w:val="22"/>
        </w:rPr>
        <w:t xml:space="preserve">Diesem Importstep kann ein Importformular zugeordnet werden. Das Importformular legt fest, welche Planungsgrößen auch dann gelöscht werden, wenn sie gar nicht geliefert werden. </w:t>
      </w:r>
    </w:p>
    <w:p w14:paraId="4DFA5785" w14:textId="77777777" w:rsidR="008339A6" w:rsidRPr="008339A6" w:rsidRDefault="008339A6" w:rsidP="008339A6">
      <w:pPr>
        <w:rPr>
          <w:rFonts w:ascii="Calibri" w:hAnsi="Calibri" w:cs="Calibri"/>
          <w:sz w:val="22"/>
        </w:rPr>
      </w:pPr>
      <w:r w:rsidRPr="008339A6">
        <w:rPr>
          <w:rFonts w:ascii="Calibri" w:hAnsi="Calibri" w:cs="Calibri"/>
          <w:sz w:val="22"/>
        </w:rPr>
        <w:t>Des Weiteren gibt es wie auch beim MA-Bewegungsdatenimport die Möglichkeit, einen Zeitbezug herzustellen. Dieses kommt zum Tragen, wenn der Kunde ein abweichendes Geschäftsjahr nutzt oder wenn auf einen anderen Wertetyp importiert werden soll.</w:t>
      </w:r>
    </w:p>
    <w:p w14:paraId="2E78C6FC" w14:textId="1640C2F0" w:rsidR="0061181A" w:rsidRPr="008339A6" w:rsidRDefault="0061181A" w:rsidP="005246EF">
      <w:pPr>
        <w:autoSpaceDE w:val="0"/>
        <w:autoSpaceDN w:val="0"/>
        <w:adjustRightInd w:val="0"/>
        <w:spacing w:after="0"/>
        <w:rPr>
          <w:rFonts w:ascii="Calibri" w:hAnsi="Calibri" w:cs="Calibri"/>
          <w:sz w:val="22"/>
        </w:rPr>
      </w:pPr>
      <w:r w:rsidRPr="008339A6">
        <w:rPr>
          <w:rFonts w:ascii="Calibri" w:hAnsi="Calibri" w:cs="Calibri"/>
          <w:sz w:val="22"/>
        </w:rPr>
        <w:t>Folgender Importaufbau ist erforderlich:</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3256"/>
        <w:gridCol w:w="4394"/>
        <w:gridCol w:w="1412"/>
      </w:tblGrid>
      <w:tr w:rsidR="0061181A" w14:paraId="064AEB78" w14:textId="77777777" w:rsidTr="008339A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Borders>
              <w:bottom w:val="none" w:sz="0" w:space="0" w:color="auto"/>
              <w:right w:val="none" w:sz="0" w:space="0" w:color="auto"/>
            </w:tcBorders>
            <w:shd w:val="clear" w:color="auto" w:fill="990000"/>
            <w:vAlign w:val="center"/>
          </w:tcPr>
          <w:p w14:paraId="55A1B013" w14:textId="77777777" w:rsidR="0061181A" w:rsidRPr="008339A6" w:rsidRDefault="0061181A" w:rsidP="00A13572">
            <w:pPr>
              <w:spacing w:after="0"/>
              <w:rPr>
                <w:sz w:val="22"/>
              </w:rPr>
            </w:pPr>
            <w:r w:rsidRPr="008339A6">
              <w:rPr>
                <w:sz w:val="22"/>
              </w:rPr>
              <w:t>Importtyp</w:t>
            </w:r>
          </w:p>
        </w:tc>
        <w:tc>
          <w:tcPr>
            <w:tcW w:w="4394" w:type="dxa"/>
            <w:shd w:val="clear" w:color="auto" w:fill="990000"/>
            <w:vAlign w:val="center"/>
          </w:tcPr>
          <w:p w14:paraId="36ECAF7B" w14:textId="77777777" w:rsidR="0061181A" w:rsidRPr="008339A6" w:rsidRDefault="0061181A" w:rsidP="00A13572">
            <w:pPr>
              <w:spacing w:after="0"/>
              <w:cnfStyle w:val="100000000000" w:firstRow="1" w:lastRow="0" w:firstColumn="0" w:lastColumn="0" w:oddVBand="0" w:evenVBand="0" w:oddHBand="0" w:evenHBand="0" w:firstRowFirstColumn="0" w:firstRowLastColumn="0" w:lastRowFirstColumn="0" w:lastRowLastColumn="0"/>
              <w:rPr>
                <w:sz w:val="22"/>
              </w:rPr>
            </w:pPr>
            <w:r w:rsidRPr="008339A6">
              <w:rPr>
                <w:sz w:val="22"/>
              </w:rPr>
              <w:t>Spalte</w:t>
            </w:r>
          </w:p>
        </w:tc>
        <w:tc>
          <w:tcPr>
            <w:tcW w:w="1412" w:type="dxa"/>
            <w:shd w:val="clear" w:color="auto" w:fill="990000"/>
          </w:tcPr>
          <w:p w14:paraId="3114CEB6" w14:textId="77777777" w:rsidR="0061181A" w:rsidRPr="008339A6" w:rsidRDefault="0061181A" w:rsidP="00A13572">
            <w:pPr>
              <w:spacing w:after="0"/>
              <w:cnfStyle w:val="100000000000" w:firstRow="1" w:lastRow="0" w:firstColumn="0" w:lastColumn="0" w:oddVBand="0" w:evenVBand="0" w:oddHBand="0" w:evenHBand="0" w:firstRowFirstColumn="0" w:firstRowLastColumn="0" w:lastRowFirstColumn="0" w:lastRowLastColumn="0"/>
              <w:rPr>
                <w:sz w:val="22"/>
              </w:rPr>
            </w:pPr>
            <w:r w:rsidRPr="008339A6">
              <w:rPr>
                <w:sz w:val="22"/>
              </w:rPr>
              <w:t>Pflicht</w:t>
            </w:r>
          </w:p>
        </w:tc>
      </w:tr>
      <w:tr w:rsidR="0061181A" w:rsidRPr="001C43C6" w14:paraId="7DA6FE0F" w14:textId="77777777" w:rsidTr="0083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Merge w:val="restart"/>
            <w:tcBorders>
              <w:top w:val="none" w:sz="0" w:space="0" w:color="auto"/>
              <w:bottom w:val="none" w:sz="0" w:space="0" w:color="auto"/>
              <w:right w:val="none" w:sz="0" w:space="0" w:color="auto"/>
            </w:tcBorders>
            <w:vAlign w:val="center"/>
          </w:tcPr>
          <w:p w14:paraId="03381BC9" w14:textId="77777777" w:rsidR="0061181A" w:rsidRPr="00C13FF9" w:rsidRDefault="0061181A" w:rsidP="00A13572">
            <w:pPr>
              <w:spacing w:after="0"/>
              <w:rPr>
                <w:sz w:val="20"/>
                <w:szCs w:val="20"/>
              </w:rPr>
            </w:pPr>
            <w:r>
              <w:rPr>
                <w:sz w:val="20"/>
                <w:szCs w:val="20"/>
              </w:rPr>
              <w:t xml:space="preserve">Bewegungsdaten der Detailobjekte </w:t>
            </w:r>
          </w:p>
        </w:tc>
        <w:tc>
          <w:tcPr>
            <w:tcW w:w="4394" w:type="dxa"/>
            <w:tcBorders>
              <w:top w:val="none" w:sz="0" w:space="0" w:color="auto"/>
              <w:bottom w:val="none" w:sz="0" w:space="0" w:color="auto"/>
            </w:tcBorders>
            <w:vAlign w:val="center"/>
          </w:tcPr>
          <w:p w14:paraId="1A8EA28C" w14:textId="77777777" w:rsidR="0061181A" w:rsidRPr="001C43C6" w:rsidRDefault="0061181A"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w:t>
            </w:r>
          </w:p>
        </w:tc>
        <w:tc>
          <w:tcPr>
            <w:tcW w:w="1412" w:type="dxa"/>
            <w:tcBorders>
              <w:top w:val="none" w:sz="0" w:space="0" w:color="auto"/>
              <w:bottom w:val="none" w:sz="0" w:space="0" w:color="auto"/>
            </w:tcBorders>
          </w:tcPr>
          <w:p w14:paraId="6CFE94FF" w14:textId="77777777" w:rsidR="0061181A" w:rsidRDefault="0061181A"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1181A" w:rsidRPr="001C43C6" w14:paraId="64D6D063" w14:textId="77777777" w:rsidTr="008339A6">
        <w:tc>
          <w:tcPr>
            <w:cnfStyle w:val="001000000000" w:firstRow="0" w:lastRow="0" w:firstColumn="1" w:lastColumn="0" w:oddVBand="0" w:evenVBand="0" w:oddHBand="0" w:evenHBand="0" w:firstRowFirstColumn="0" w:firstRowLastColumn="0" w:lastRowFirstColumn="0" w:lastRowLastColumn="0"/>
            <w:tcW w:w="3256" w:type="dxa"/>
            <w:vMerge/>
            <w:tcBorders>
              <w:right w:val="none" w:sz="0" w:space="0" w:color="auto"/>
            </w:tcBorders>
            <w:vAlign w:val="center"/>
          </w:tcPr>
          <w:p w14:paraId="0A6D765F" w14:textId="77777777" w:rsidR="0061181A" w:rsidRPr="001C43C6" w:rsidRDefault="0061181A" w:rsidP="00A13572">
            <w:pPr>
              <w:spacing w:after="0"/>
              <w:rPr>
                <w:sz w:val="20"/>
                <w:szCs w:val="20"/>
              </w:rPr>
            </w:pPr>
          </w:p>
        </w:tc>
        <w:tc>
          <w:tcPr>
            <w:tcW w:w="4394" w:type="dxa"/>
            <w:vAlign w:val="center"/>
          </w:tcPr>
          <w:p w14:paraId="2462C3CD" w14:textId="19BB111F" w:rsidR="0061181A" w:rsidRPr="001C43C6" w:rsidRDefault="008339A6" w:rsidP="00A1357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Detailobjekt</w:t>
            </w:r>
          </w:p>
        </w:tc>
        <w:tc>
          <w:tcPr>
            <w:tcW w:w="1412" w:type="dxa"/>
          </w:tcPr>
          <w:p w14:paraId="7BFE462B" w14:textId="77777777" w:rsidR="0061181A" w:rsidRDefault="0061181A" w:rsidP="00A1357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1181A" w:rsidRPr="001C43C6" w14:paraId="418DF126" w14:textId="77777777" w:rsidTr="0083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Merge/>
            <w:tcBorders>
              <w:top w:val="none" w:sz="0" w:space="0" w:color="auto"/>
              <w:bottom w:val="none" w:sz="0" w:space="0" w:color="auto"/>
              <w:right w:val="none" w:sz="0" w:space="0" w:color="auto"/>
            </w:tcBorders>
            <w:vAlign w:val="center"/>
          </w:tcPr>
          <w:p w14:paraId="20054E0B" w14:textId="77777777" w:rsidR="0061181A" w:rsidRPr="001C43C6" w:rsidRDefault="0061181A" w:rsidP="00A13572">
            <w:pPr>
              <w:spacing w:after="0"/>
              <w:rPr>
                <w:sz w:val="20"/>
                <w:szCs w:val="20"/>
              </w:rPr>
            </w:pPr>
          </w:p>
        </w:tc>
        <w:tc>
          <w:tcPr>
            <w:tcW w:w="4394" w:type="dxa"/>
            <w:tcBorders>
              <w:top w:val="none" w:sz="0" w:space="0" w:color="auto"/>
              <w:bottom w:val="none" w:sz="0" w:space="0" w:color="auto"/>
            </w:tcBorders>
            <w:vAlign w:val="center"/>
          </w:tcPr>
          <w:p w14:paraId="068FBAF1" w14:textId="77777777" w:rsidR="0061181A" w:rsidRDefault="0061181A"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Datenart</w:t>
            </w:r>
          </w:p>
        </w:tc>
        <w:tc>
          <w:tcPr>
            <w:tcW w:w="1412" w:type="dxa"/>
            <w:tcBorders>
              <w:top w:val="none" w:sz="0" w:space="0" w:color="auto"/>
              <w:bottom w:val="none" w:sz="0" w:space="0" w:color="auto"/>
            </w:tcBorders>
          </w:tcPr>
          <w:p w14:paraId="530352D7" w14:textId="77777777" w:rsidR="0061181A" w:rsidRDefault="0061181A"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1181A" w:rsidRPr="001C43C6" w14:paraId="33B152B2" w14:textId="77777777" w:rsidTr="008339A6">
        <w:tc>
          <w:tcPr>
            <w:cnfStyle w:val="001000000000" w:firstRow="0" w:lastRow="0" w:firstColumn="1" w:lastColumn="0" w:oddVBand="0" w:evenVBand="0" w:oddHBand="0" w:evenHBand="0" w:firstRowFirstColumn="0" w:firstRowLastColumn="0" w:lastRowFirstColumn="0" w:lastRowLastColumn="0"/>
            <w:tcW w:w="3256" w:type="dxa"/>
            <w:vMerge/>
            <w:tcBorders>
              <w:right w:val="none" w:sz="0" w:space="0" w:color="auto"/>
            </w:tcBorders>
            <w:vAlign w:val="center"/>
          </w:tcPr>
          <w:p w14:paraId="7D691FFC" w14:textId="77777777" w:rsidR="0061181A" w:rsidRPr="001C43C6" w:rsidRDefault="0061181A" w:rsidP="00A13572">
            <w:pPr>
              <w:spacing w:after="0"/>
              <w:rPr>
                <w:sz w:val="20"/>
                <w:szCs w:val="20"/>
              </w:rPr>
            </w:pPr>
          </w:p>
        </w:tc>
        <w:tc>
          <w:tcPr>
            <w:tcW w:w="4394" w:type="dxa"/>
            <w:vAlign w:val="center"/>
          </w:tcPr>
          <w:p w14:paraId="44FCF6F0" w14:textId="77777777" w:rsidR="0061181A" w:rsidRDefault="0061181A" w:rsidP="00A1357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Periode</w:t>
            </w:r>
          </w:p>
        </w:tc>
        <w:tc>
          <w:tcPr>
            <w:tcW w:w="1412" w:type="dxa"/>
          </w:tcPr>
          <w:p w14:paraId="379A40B6" w14:textId="77777777" w:rsidR="0061181A" w:rsidRDefault="0061181A" w:rsidP="00A1357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61181A" w:rsidRPr="001C43C6" w14:paraId="0DAA5069" w14:textId="77777777" w:rsidTr="008339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Merge/>
            <w:tcBorders>
              <w:top w:val="none" w:sz="0" w:space="0" w:color="auto"/>
              <w:bottom w:val="none" w:sz="0" w:space="0" w:color="auto"/>
              <w:right w:val="none" w:sz="0" w:space="0" w:color="auto"/>
            </w:tcBorders>
            <w:vAlign w:val="center"/>
          </w:tcPr>
          <w:p w14:paraId="34BE4291" w14:textId="77777777" w:rsidR="0061181A" w:rsidRPr="001C43C6" w:rsidRDefault="0061181A" w:rsidP="00A13572">
            <w:pPr>
              <w:spacing w:after="0"/>
              <w:rPr>
                <w:sz w:val="20"/>
                <w:szCs w:val="20"/>
              </w:rPr>
            </w:pPr>
          </w:p>
        </w:tc>
        <w:tc>
          <w:tcPr>
            <w:tcW w:w="4394" w:type="dxa"/>
            <w:tcBorders>
              <w:top w:val="none" w:sz="0" w:space="0" w:color="auto"/>
              <w:bottom w:val="none" w:sz="0" w:space="0" w:color="auto"/>
            </w:tcBorders>
            <w:vAlign w:val="center"/>
          </w:tcPr>
          <w:p w14:paraId="020C8E98" w14:textId="6446847A" w:rsidR="0061181A" w:rsidRDefault="0061181A"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w:t>
            </w:r>
            <w:r w:rsidR="008339A6">
              <w:rPr>
                <w:sz w:val="20"/>
                <w:szCs w:val="20"/>
              </w:rPr>
              <w:t>lanun</w:t>
            </w:r>
            <w:r w:rsidR="003B7A7F">
              <w:rPr>
                <w:sz w:val="20"/>
                <w:szCs w:val="20"/>
              </w:rPr>
              <w:t>g</w:t>
            </w:r>
            <w:r w:rsidR="008339A6">
              <w:rPr>
                <w:sz w:val="20"/>
                <w:szCs w:val="20"/>
              </w:rPr>
              <w:t>sgröße</w:t>
            </w:r>
          </w:p>
        </w:tc>
        <w:tc>
          <w:tcPr>
            <w:tcW w:w="1412" w:type="dxa"/>
            <w:tcBorders>
              <w:top w:val="none" w:sz="0" w:space="0" w:color="auto"/>
              <w:bottom w:val="none" w:sz="0" w:space="0" w:color="auto"/>
            </w:tcBorders>
          </w:tcPr>
          <w:p w14:paraId="36C70F7F" w14:textId="77777777" w:rsidR="0061181A" w:rsidRDefault="0061181A"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1181A" w:rsidRPr="001C43C6" w14:paraId="3D05218A" w14:textId="77777777" w:rsidTr="008339A6">
        <w:tc>
          <w:tcPr>
            <w:cnfStyle w:val="001000000000" w:firstRow="0" w:lastRow="0" w:firstColumn="1" w:lastColumn="0" w:oddVBand="0" w:evenVBand="0" w:oddHBand="0" w:evenHBand="0" w:firstRowFirstColumn="0" w:firstRowLastColumn="0" w:lastRowFirstColumn="0" w:lastRowLastColumn="0"/>
            <w:tcW w:w="3256" w:type="dxa"/>
            <w:vMerge/>
            <w:tcBorders>
              <w:right w:val="none" w:sz="0" w:space="0" w:color="auto"/>
            </w:tcBorders>
            <w:vAlign w:val="center"/>
          </w:tcPr>
          <w:p w14:paraId="59DB8B62" w14:textId="77777777" w:rsidR="0061181A" w:rsidRPr="001C43C6" w:rsidRDefault="0061181A" w:rsidP="00A13572">
            <w:pPr>
              <w:spacing w:after="0"/>
              <w:rPr>
                <w:sz w:val="20"/>
                <w:szCs w:val="20"/>
              </w:rPr>
            </w:pPr>
          </w:p>
        </w:tc>
        <w:tc>
          <w:tcPr>
            <w:tcW w:w="4394" w:type="dxa"/>
            <w:vAlign w:val="center"/>
          </w:tcPr>
          <w:p w14:paraId="567F1421" w14:textId="77777777" w:rsidR="0061181A" w:rsidRDefault="0061181A" w:rsidP="00A1357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Wert</w:t>
            </w:r>
          </w:p>
        </w:tc>
        <w:tc>
          <w:tcPr>
            <w:tcW w:w="1412" w:type="dxa"/>
          </w:tcPr>
          <w:p w14:paraId="6434148C" w14:textId="77777777" w:rsidR="0061181A" w:rsidRDefault="0061181A" w:rsidP="00A1357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137964DD" w14:textId="77777777" w:rsidR="0061181A" w:rsidRPr="005246EF" w:rsidRDefault="0061181A" w:rsidP="005246EF">
      <w:pPr>
        <w:autoSpaceDE w:val="0"/>
        <w:autoSpaceDN w:val="0"/>
        <w:adjustRightInd w:val="0"/>
        <w:spacing w:after="0"/>
        <w:rPr>
          <w:rFonts w:ascii="Calibri" w:hAnsi="Calibri" w:cs="Calibri"/>
          <w:color w:val="595959"/>
          <w:sz w:val="22"/>
        </w:rPr>
      </w:pPr>
    </w:p>
    <w:p w14:paraId="1B57BDC1" w14:textId="2C7DAEE6" w:rsidR="00593071" w:rsidRPr="008339A6" w:rsidRDefault="00593071" w:rsidP="008339A6">
      <w:pPr>
        <w:rPr>
          <w:rFonts w:ascii="Calibri" w:hAnsi="Calibri" w:cs="Calibri"/>
          <w:sz w:val="22"/>
        </w:rPr>
      </w:pPr>
      <w:r w:rsidRPr="008339A6">
        <w:rPr>
          <w:rFonts w:ascii="Calibri" w:hAnsi="Calibri" w:cs="Calibri"/>
          <w:sz w:val="22"/>
        </w:rPr>
        <w:t xml:space="preserve">Zusätzlich kann ein </w:t>
      </w:r>
      <w:r w:rsidR="008339A6" w:rsidRPr="008339A6">
        <w:rPr>
          <w:rFonts w:ascii="Calibri" w:hAnsi="Calibri" w:cs="Calibri"/>
          <w:sz w:val="22"/>
        </w:rPr>
        <w:t>Zielorganisationselement</w:t>
      </w:r>
      <w:r w:rsidRPr="008339A6">
        <w:rPr>
          <w:rFonts w:ascii="Calibri" w:hAnsi="Calibri" w:cs="Calibri"/>
          <w:sz w:val="22"/>
        </w:rPr>
        <w:t xml:space="preserve"> angegeben werden, für das gilt, dass</w:t>
      </w:r>
    </w:p>
    <w:p w14:paraId="10175B19" w14:textId="0D9AE7C2" w:rsidR="00593071" w:rsidRPr="008339A6" w:rsidRDefault="00593071" w:rsidP="008339A6">
      <w:pPr>
        <w:pStyle w:val="Listenabsatz"/>
        <w:numPr>
          <w:ilvl w:val="0"/>
          <w:numId w:val="33"/>
        </w:numPr>
        <w:autoSpaceDE w:val="0"/>
        <w:autoSpaceDN w:val="0"/>
        <w:adjustRightInd w:val="0"/>
        <w:ind w:left="357" w:hanging="357"/>
        <w:rPr>
          <w:rFonts w:ascii="Calibri" w:hAnsi="Calibri" w:cs="Calibri"/>
          <w:sz w:val="22"/>
        </w:rPr>
      </w:pPr>
      <w:r w:rsidRPr="008339A6">
        <w:rPr>
          <w:rFonts w:ascii="Calibri" w:hAnsi="Calibri" w:cs="Calibri"/>
          <w:sz w:val="22"/>
        </w:rPr>
        <w:t>die jetzt gelieferten Planungsgrößen</w:t>
      </w:r>
    </w:p>
    <w:p w14:paraId="6B0E9A95" w14:textId="0FE83E37" w:rsidR="00593071" w:rsidRPr="008339A6" w:rsidRDefault="00593071" w:rsidP="008339A6">
      <w:pPr>
        <w:pStyle w:val="Listenabsatz"/>
        <w:numPr>
          <w:ilvl w:val="0"/>
          <w:numId w:val="33"/>
        </w:numPr>
        <w:autoSpaceDE w:val="0"/>
        <w:autoSpaceDN w:val="0"/>
        <w:adjustRightInd w:val="0"/>
        <w:ind w:left="357" w:hanging="357"/>
        <w:rPr>
          <w:rFonts w:ascii="Calibri" w:hAnsi="Calibri" w:cs="Calibri"/>
          <w:sz w:val="22"/>
        </w:rPr>
      </w:pPr>
      <w:r w:rsidRPr="008339A6">
        <w:rPr>
          <w:rFonts w:ascii="Calibri" w:hAnsi="Calibri" w:cs="Calibri"/>
          <w:sz w:val="22"/>
        </w:rPr>
        <w:t>für die gelieferten Datenarte</w:t>
      </w:r>
      <w:r w:rsidR="008339A6" w:rsidRPr="008339A6">
        <w:rPr>
          <w:rFonts w:ascii="Calibri" w:hAnsi="Calibri" w:cs="Calibri"/>
          <w:sz w:val="22"/>
        </w:rPr>
        <w:t>n</w:t>
      </w:r>
      <w:r w:rsidRPr="008339A6">
        <w:rPr>
          <w:rFonts w:ascii="Calibri" w:hAnsi="Calibri" w:cs="Calibri"/>
          <w:sz w:val="22"/>
        </w:rPr>
        <w:t>/Perioden</w:t>
      </w:r>
    </w:p>
    <w:p w14:paraId="2A4D316E" w14:textId="69F24AFB" w:rsidR="00593071" w:rsidRPr="008339A6" w:rsidRDefault="00593071" w:rsidP="008339A6">
      <w:pPr>
        <w:pStyle w:val="Listenabsatz"/>
        <w:numPr>
          <w:ilvl w:val="0"/>
          <w:numId w:val="33"/>
        </w:numPr>
        <w:autoSpaceDE w:val="0"/>
        <w:autoSpaceDN w:val="0"/>
        <w:adjustRightInd w:val="0"/>
        <w:ind w:left="357" w:hanging="357"/>
        <w:rPr>
          <w:rFonts w:ascii="Calibri" w:hAnsi="Calibri" w:cs="Calibri"/>
          <w:sz w:val="22"/>
        </w:rPr>
      </w:pPr>
      <w:r w:rsidRPr="008339A6">
        <w:rPr>
          <w:rFonts w:ascii="Calibri" w:hAnsi="Calibri" w:cs="Calibri"/>
          <w:sz w:val="22"/>
        </w:rPr>
        <w:t xml:space="preserve">entweder für alle unterhalb </w:t>
      </w:r>
      <w:r w:rsidR="008339A6" w:rsidRPr="008339A6">
        <w:rPr>
          <w:rFonts w:ascii="Calibri" w:hAnsi="Calibri" w:cs="Calibri"/>
          <w:sz w:val="22"/>
        </w:rPr>
        <w:t xml:space="preserve">des gewählten Organisationselements </w:t>
      </w:r>
      <w:r w:rsidRPr="008339A6">
        <w:rPr>
          <w:rFonts w:ascii="Calibri" w:hAnsi="Calibri" w:cs="Calibri"/>
          <w:sz w:val="22"/>
        </w:rPr>
        <w:t xml:space="preserve">liegenden </w:t>
      </w:r>
      <w:r w:rsidR="00E3768B" w:rsidRPr="008339A6">
        <w:rPr>
          <w:rFonts w:ascii="Calibri" w:hAnsi="Calibri" w:cs="Calibri"/>
          <w:sz w:val="22"/>
        </w:rPr>
        <w:t>Detailobjekte</w:t>
      </w:r>
    </w:p>
    <w:p w14:paraId="6E6E00A1" w14:textId="27802386" w:rsidR="00593071" w:rsidRPr="008339A6" w:rsidRDefault="00593071" w:rsidP="008339A6">
      <w:pPr>
        <w:pStyle w:val="Listenabsatz"/>
        <w:numPr>
          <w:ilvl w:val="0"/>
          <w:numId w:val="33"/>
        </w:numPr>
        <w:autoSpaceDE w:val="0"/>
        <w:autoSpaceDN w:val="0"/>
        <w:adjustRightInd w:val="0"/>
        <w:ind w:left="357" w:hanging="357"/>
        <w:rPr>
          <w:rFonts w:ascii="Calibri" w:hAnsi="Calibri" w:cs="Calibri"/>
          <w:sz w:val="22"/>
        </w:rPr>
      </w:pPr>
      <w:r w:rsidRPr="008339A6">
        <w:rPr>
          <w:rFonts w:ascii="Calibri" w:hAnsi="Calibri" w:cs="Calibri"/>
          <w:sz w:val="22"/>
        </w:rPr>
        <w:t xml:space="preserve">oder </w:t>
      </w:r>
      <w:r w:rsidR="00D26CCE" w:rsidRPr="008339A6">
        <w:rPr>
          <w:rFonts w:ascii="Calibri" w:hAnsi="Calibri" w:cs="Calibri"/>
          <w:sz w:val="22"/>
        </w:rPr>
        <w:t xml:space="preserve">nur </w:t>
      </w:r>
      <w:r w:rsidRPr="008339A6">
        <w:rPr>
          <w:rFonts w:ascii="Calibri" w:hAnsi="Calibri" w:cs="Calibri"/>
          <w:sz w:val="22"/>
        </w:rPr>
        <w:t>für die jetzt gelieferten, unterhalb</w:t>
      </w:r>
      <w:r w:rsidR="008339A6" w:rsidRPr="008339A6">
        <w:rPr>
          <w:rFonts w:ascii="Calibri" w:hAnsi="Calibri" w:cs="Calibri"/>
          <w:sz w:val="22"/>
        </w:rPr>
        <w:t xml:space="preserve"> des gewählten Organisationselements</w:t>
      </w:r>
      <w:r w:rsidRPr="008339A6">
        <w:rPr>
          <w:rFonts w:ascii="Calibri" w:hAnsi="Calibri" w:cs="Calibri"/>
          <w:sz w:val="22"/>
        </w:rPr>
        <w:t xml:space="preserve"> liegenden </w:t>
      </w:r>
      <w:r w:rsidR="00E3768B" w:rsidRPr="008339A6">
        <w:rPr>
          <w:rFonts w:ascii="Calibri" w:hAnsi="Calibri" w:cs="Calibri"/>
          <w:sz w:val="22"/>
        </w:rPr>
        <w:t>Detailobjekte</w:t>
      </w:r>
    </w:p>
    <w:p w14:paraId="23D670BD" w14:textId="505C4632" w:rsidR="006F336E" w:rsidRPr="008339A6" w:rsidRDefault="00593071" w:rsidP="00593071">
      <w:pPr>
        <w:rPr>
          <w:rFonts w:ascii="Calibri" w:hAnsi="Calibri" w:cs="Calibri"/>
          <w:sz w:val="22"/>
        </w:rPr>
      </w:pPr>
      <w:r w:rsidRPr="008339A6">
        <w:rPr>
          <w:rFonts w:ascii="Calibri" w:hAnsi="Calibri" w:cs="Calibri"/>
          <w:sz w:val="22"/>
        </w:rPr>
        <w:t>gelöscht werden.</w:t>
      </w:r>
    </w:p>
    <w:p w14:paraId="6693BDA5" w14:textId="77777777" w:rsidR="000B53D6" w:rsidRPr="000B53D6" w:rsidRDefault="000B53D6" w:rsidP="000B53D6"/>
    <w:p w14:paraId="05A3347C" w14:textId="59A34D06" w:rsidR="000B53D6" w:rsidRDefault="000B53D6" w:rsidP="000B53D6">
      <w:pPr>
        <w:pStyle w:val="berschrift3"/>
      </w:pPr>
      <w:bookmarkStart w:id="83" w:name="_Toc147312866"/>
      <w:r>
        <w:t>Erweiterte Stammdaten für Detailobjekte</w:t>
      </w:r>
      <w:bookmarkEnd w:id="83"/>
    </w:p>
    <w:p w14:paraId="68CEC05C" w14:textId="28E132D2" w:rsidR="00D14254" w:rsidRPr="0059790B" w:rsidRDefault="00D14254" w:rsidP="0059790B">
      <w:pPr>
        <w:rPr>
          <w:rFonts w:ascii="Calibri" w:hAnsi="Calibri" w:cs="Calibri"/>
          <w:sz w:val="22"/>
        </w:rPr>
      </w:pPr>
      <w:r w:rsidRPr="0059790B">
        <w:rPr>
          <w:rFonts w:ascii="Calibri" w:hAnsi="Calibri" w:cs="Calibri"/>
          <w:sz w:val="22"/>
        </w:rPr>
        <w:t xml:space="preserve">Im Customizing können zusätzlich zu den erweiterten Stammdaten für variable Objekte auch erweiterten Stammdaten für FO/Detailobjekte erzeugt werden. Diese Felder werden durch diesen Import verarbeitet. Da die Felder generisch definiert werden, muss im Import auch der Schlüssel </w:t>
      </w:r>
      <w:r w:rsidR="0059790B">
        <w:rPr>
          <w:rFonts w:ascii="Calibri" w:hAnsi="Calibri" w:cs="Calibri"/>
          <w:sz w:val="22"/>
        </w:rPr>
        <w:t>d</w:t>
      </w:r>
      <w:r w:rsidRPr="0059790B">
        <w:rPr>
          <w:rFonts w:ascii="Calibri" w:hAnsi="Calibri" w:cs="Calibri"/>
          <w:sz w:val="22"/>
        </w:rPr>
        <w:t>es jeweiligen Feldes geliefert werden.</w:t>
      </w:r>
    </w:p>
    <w:p w14:paraId="0DB5933B" w14:textId="32129FBD" w:rsidR="00D14254" w:rsidRPr="0059790B" w:rsidRDefault="00D14254" w:rsidP="0059790B">
      <w:pPr>
        <w:rPr>
          <w:rFonts w:ascii="Calibri" w:hAnsi="Calibri" w:cs="Calibri"/>
          <w:sz w:val="22"/>
        </w:rPr>
      </w:pPr>
      <w:r w:rsidRPr="0059790B">
        <w:rPr>
          <w:rFonts w:ascii="Calibri" w:hAnsi="Calibri" w:cs="Calibri"/>
          <w:sz w:val="22"/>
        </w:rPr>
        <w:t>Des Weiteren ist es möglich, Tabellen innerhalb der erweiterten Stammdaten zu nutzen und zu importieren. Daher erwartet der Import stets auch die Tabellen-Zeilennummer in den zu importierenden Daten, die Zeilennummer wird von 0 aufwärts gezählt. Normale, nicht tabellarische Felder nutzen stets die Zeilennummer 0.</w:t>
      </w:r>
    </w:p>
    <w:p w14:paraId="0F86F01A" w14:textId="29FC0E46" w:rsidR="00DA2552" w:rsidRPr="0059790B" w:rsidRDefault="00DA2552" w:rsidP="0059790B">
      <w:pPr>
        <w:rPr>
          <w:rFonts w:ascii="Calibri" w:hAnsi="Calibri" w:cs="Calibri"/>
          <w:sz w:val="22"/>
        </w:rPr>
      </w:pPr>
      <w:r w:rsidRPr="0059790B">
        <w:rPr>
          <w:rFonts w:ascii="Calibri" w:hAnsi="Calibri" w:cs="Calibri"/>
          <w:sz w:val="22"/>
        </w:rPr>
        <w:t xml:space="preserve">Die Spalte „Dateiname“ erwartet einen Pfad, der zu einer hochzuladenden Datei führt (z.B. X:\all\Software4You\test.pdf). </w:t>
      </w:r>
    </w:p>
    <w:p w14:paraId="26E8B4EB" w14:textId="461F10C4" w:rsidR="007E398E" w:rsidRPr="00D14254" w:rsidRDefault="00D14254" w:rsidP="0059790B">
      <w:pPr>
        <w:rPr>
          <w:rFonts w:ascii="Calibri" w:hAnsi="Calibri" w:cs="Calibri"/>
          <w:color w:val="595959"/>
          <w:sz w:val="22"/>
        </w:rPr>
      </w:pPr>
      <w:r w:rsidRPr="0059790B">
        <w:rPr>
          <w:rFonts w:ascii="Calibri" w:hAnsi="Calibri" w:cs="Calibri"/>
          <w:sz w:val="22"/>
        </w:rPr>
        <w:t>Der Import verarbeitet jeweils die Stammdaten, die aktuell geliefert werden. Andere Stammdatenfelder werden nicht verändert oder gelöscht.</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3256"/>
        <w:gridCol w:w="4394"/>
        <w:gridCol w:w="1412"/>
      </w:tblGrid>
      <w:tr w:rsidR="008D53ED" w14:paraId="3D768B39" w14:textId="77777777" w:rsidTr="00D209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56" w:type="dxa"/>
            <w:tcBorders>
              <w:bottom w:val="none" w:sz="0" w:space="0" w:color="auto"/>
              <w:right w:val="none" w:sz="0" w:space="0" w:color="auto"/>
            </w:tcBorders>
            <w:shd w:val="clear" w:color="auto" w:fill="990000"/>
            <w:vAlign w:val="center"/>
          </w:tcPr>
          <w:p w14:paraId="73C20E79" w14:textId="77777777" w:rsidR="008D53ED" w:rsidRPr="00D209AE" w:rsidRDefault="008D53ED" w:rsidP="00A67933">
            <w:pPr>
              <w:spacing w:after="0"/>
              <w:rPr>
                <w:sz w:val="22"/>
              </w:rPr>
            </w:pPr>
            <w:r w:rsidRPr="00D209AE">
              <w:rPr>
                <w:sz w:val="22"/>
              </w:rPr>
              <w:t>Importtyp</w:t>
            </w:r>
          </w:p>
        </w:tc>
        <w:tc>
          <w:tcPr>
            <w:tcW w:w="4394" w:type="dxa"/>
            <w:shd w:val="clear" w:color="auto" w:fill="990000"/>
            <w:vAlign w:val="center"/>
          </w:tcPr>
          <w:p w14:paraId="76B2299F" w14:textId="77777777" w:rsidR="008D53ED" w:rsidRPr="00D209AE" w:rsidRDefault="008D53ED"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D209AE">
              <w:rPr>
                <w:sz w:val="22"/>
              </w:rPr>
              <w:t>Spalte</w:t>
            </w:r>
          </w:p>
        </w:tc>
        <w:tc>
          <w:tcPr>
            <w:tcW w:w="1412" w:type="dxa"/>
            <w:shd w:val="clear" w:color="auto" w:fill="990000"/>
          </w:tcPr>
          <w:p w14:paraId="2BF3A7BB" w14:textId="77777777" w:rsidR="008D53ED" w:rsidRPr="00D209AE" w:rsidRDefault="008D53ED"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D209AE">
              <w:rPr>
                <w:sz w:val="22"/>
              </w:rPr>
              <w:t>Pflicht</w:t>
            </w:r>
          </w:p>
        </w:tc>
      </w:tr>
      <w:tr w:rsidR="005D67A7" w:rsidRPr="001C43C6" w14:paraId="7376508F" w14:textId="77777777" w:rsidTr="00D2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Merge w:val="restart"/>
            <w:tcBorders>
              <w:top w:val="none" w:sz="0" w:space="0" w:color="auto"/>
              <w:bottom w:val="none" w:sz="0" w:space="0" w:color="auto"/>
              <w:right w:val="none" w:sz="0" w:space="0" w:color="auto"/>
            </w:tcBorders>
            <w:vAlign w:val="center"/>
          </w:tcPr>
          <w:p w14:paraId="07C7DED4" w14:textId="66D72C26" w:rsidR="005D67A7" w:rsidRPr="00C13FF9" w:rsidRDefault="005D67A7" w:rsidP="00A67933">
            <w:pPr>
              <w:spacing w:after="0"/>
              <w:rPr>
                <w:sz w:val="20"/>
                <w:szCs w:val="20"/>
              </w:rPr>
            </w:pPr>
            <w:r>
              <w:rPr>
                <w:sz w:val="20"/>
                <w:szCs w:val="20"/>
              </w:rPr>
              <w:t>Erweiterte Stammdaten für Detailobjekte</w:t>
            </w:r>
          </w:p>
        </w:tc>
        <w:tc>
          <w:tcPr>
            <w:tcW w:w="4394" w:type="dxa"/>
            <w:tcBorders>
              <w:top w:val="none" w:sz="0" w:space="0" w:color="auto"/>
              <w:bottom w:val="none" w:sz="0" w:space="0" w:color="auto"/>
            </w:tcBorders>
            <w:vAlign w:val="center"/>
          </w:tcPr>
          <w:p w14:paraId="19BC2BAE" w14:textId="35BE421F" w:rsidR="005D67A7" w:rsidRPr="001C43C6"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w:t>
            </w:r>
          </w:p>
        </w:tc>
        <w:tc>
          <w:tcPr>
            <w:tcW w:w="1412" w:type="dxa"/>
            <w:tcBorders>
              <w:top w:val="none" w:sz="0" w:space="0" w:color="auto"/>
              <w:bottom w:val="none" w:sz="0" w:space="0" w:color="auto"/>
            </w:tcBorders>
          </w:tcPr>
          <w:p w14:paraId="62E482AF" w14:textId="32CF0177"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65B27DBC" w14:textId="77777777" w:rsidTr="00D209AE">
        <w:tc>
          <w:tcPr>
            <w:cnfStyle w:val="001000000000" w:firstRow="0" w:lastRow="0" w:firstColumn="1" w:lastColumn="0" w:oddVBand="0" w:evenVBand="0" w:oddHBand="0" w:evenHBand="0" w:firstRowFirstColumn="0" w:firstRowLastColumn="0" w:lastRowFirstColumn="0" w:lastRowLastColumn="0"/>
            <w:tcW w:w="3256" w:type="dxa"/>
            <w:vMerge/>
            <w:tcBorders>
              <w:right w:val="none" w:sz="0" w:space="0" w:color="auto"/>
            </w:tcBorders>
            <w:vAlign w:val="center"/>
          </w:tcPr>
          <w:p w14:paraId="1CFD67C0" w14:textId="77777777" w:rsidR="005D67A7" w:rsidRPr="001C43C6" w:rsidRDefault="005D67A7" w:rsidP="00A67933">
            <w:pPr>
              <w:spacing w:after="0"/>
              <w:rPr>
                <w:sz w:val="20"/>
                <w:szCs w:val="20"/>
              </w:rPr>
            </w:pPr>
          </w:p>
        </w:tc>
        <w:tc>
          <w:tcPr>
            <w:tcW w:w="4394" w:type="dxa"/>
            <w:vAlign w:val="center"/>
          </w:tcPr>
          <w:p w14:paraId="4081F682" w14:textId="2C8381D9" w:rsidR="005D67A7" w:rsidRPr="001C43C6"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UKST</w:t>
            </w:r>
          </w:p>
        </w:tc>
        <w:tc>
          <w:tcPr>
            <w:tcW w:w="1412" w:type="dxa"/>
          </w:tcPr>
          <w:p w14:paraId="54DAB730" w14:textId="6A8AB9D0"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16D8061B" w14:textId="77777777" w:rsidTr="00D2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Merge/>
            <w:tcBorders>
              <w:top w:val="none" w:sz="0" w:space="0" w:color="auto"/>
              <w:bottom w:val="none" w:sz="0" w:space="0" w:color="auto"/>
              <w:right w:val="none" w:sz="0" w:space="0" w:color="auto"/>
            </w:tcBorders>
            <w:vAlign w:val="center"/>
          </w:tcPr>
          <w:p w14:paraId="2D34951E" w14:textId="77777777" w:rsidR="005D67A7" w:rsidRPr="001C43C6" w:rsidRDefault="005D67A7" w:rsidP="00A67933">
            <w:pPr>
              <w:spacing w:after="0"/>
              <w:rPr>
                <w:sz w:val="20"/>
                <w:szCs w:val="20"/>
              </w:rPr>
            </w:pPr>
          </w:p>
        </w:tc>
        <w:tc>
          <w:tcPr>
            <w:tcW w:w="4394" w:type="dxa"/>
            <w:tcBorders>
              <w:top w:val="none" w:sz="0" w:space="0" w:color="auto"/>
              <w:bottom w:val="none" w:sz="0" w:space="0" w:color="auto"/>
            </w:tcBorders>
            <w:vAlign w:val="center"/>
          </w:tcPr>
          <w:p w14:paraId="5549649B" w14:textId="3A7461EB"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EMD</w:t>
            </w:r>
          </w:p>
        </w:tc>
        <w:tc>
          <w:tcPr>
            <w:tcW w:w="1412" w:type="dxa"/>
            <w:tcBorders>
              <w:top w:val="none" w:sz="0" w:space="0" w:color="auto"/>
              <w:bottom w:val="none" w:sz="0" w:space="0" w:color="auto"/>
            </w:tcBorders>
          </w:tcPr>
          <w:p w14:paraId="7BA57DCC" w14:textId="5399C1CB"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2506B763" w14:textId="77777777" w:rsidTr="00D209AE">
        <w:tc>
          <w:tcPr>
            <w:cnfStyle w:val="001000000000" w:firstRow="0" w:lastRow="0" w:firstColumn="1" w:lastColumn="0" w:oddVBand="0" w:evenVBand="0" w:oddHBand="0" w:evenHBand="0" w:firstRowFirstColumn="0" w:firstRowLastColumn="0" w:lastRowFirstColumn="0" w:lastRowLastColumn="0"/>
            <w:tcW w:w="3256" w:type="dxa"/>
            <w:vMerge/>
            <w:tcBorders>
              <w:right w:val="none" w:sz="0" w:space="0" w:color="auto"/>
            </w:tcBorders>
            <w:vAlign w:val="center"/>
          </w:tcPr>
          <w:p w14:paraId="3420E5C0" w14:textId="77777777" w:rsidR="005D67A7" w:rsidRPr="001C43C6" w:rsidRDefault="005D67A7" w:rsidP="00A67933">
            <w:pPr>
              <w:spacing w:after="0"/>
              <w:rPr>
                <w:sz w:val="20"/>
                <w:szCs w:val="20"/>
              </w:rPr>
            </w:pPr>
          </w:p>
        </w:tc>
        <w:tc>
          <w:tcPr>
            <w:tcW w:w="4394" w:type="dxa"/>
            <w:vAlign w:val="center"/>
          </w:tcPr>
          <w:p w14:paraId="6D1ABA1C" w14:textId="61EDBEB1"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Zeile </w:t>
            </w:r>
          </w:p>
        </w:tc>
        <w:tc>
          <w:tcPr>
            <w:tcW w:w="1412" w:type="dxa"/>
          </w:tcPr>
          <w:p w14:paraId="3562A953" w14:textId="19376121"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4A29464D" w14:textId="77777777" w:rsidTr="00D2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Merge/>
            <w:tcBorders>
              <w:top w:val="none" w:sz="0" w:space="0" w:color="auto"/>
              <w:bottom w:val="none" w:sz="0" w:space="0" w:color="auto"/>
              <w:right w:val="none" w:sz="0" w:space="0" w:color="auto"/>
            </w:tcBorders>
            <w:vAlign w:val="center"/>
          </w:tcPr>
          <w:p w14:paraId="1FF07976" w14:textId="77777777" w:rsidR="005D67A7" w:rsidRPr="001C43C6" w:rsidRDefault="005D67A7" w:rsidP="00A67933">
            <w:pPr>
              <w:spacing w:after="0"/>
              <w:rPr>
                <w:sz w:val="20"/>
                <w:szCs w:val="20"/>
              </w:rPr>
            </w:pPr>
          </w:p>
        </w:tc>
        <w:tc>
          <w:tcPr>
            <w:tcW w:w="4394" w:type="dxa"/>
            <w:tcBorders>
              <w:top w:val="none" w:sz="0" w:space="0" w:color="auto"/>
              <w:bottom w:val="none" w:sz="0" w:space="0" w:color="auto"/>
            </w:tcBorders>
            <w:vAlign w:val="center"/>
          </w:tcPr>
          <w:p w14:paraId="67706581" w14:textId="622E538A"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Wert</w:t>
            </w:r>
          </w:p>
        </w:tc>
        <w:tc>
          <w:tcPr>
            <w:tcW w:w="1412" w:type="dxa"/>
            <w:tcBorders>
              <w:top w:val="none" w:sz="0" w:space="0" w:color="auto"/>
              <w:bottom w:val="none" w:sz="0" w:space="0" w:color="auto"/>
            </w:tcBorders>
          </w:tcPr>
          <w:p w14:paraId="5DF2E432" w14:textId="074B8CE5"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7D34D3F8" w14:textId="77777777" w:rsidTr="00D209AE">
        <w:tc>
          <w:tcPr>
            <w:cnfStyle w:val="001000000000" w:firstRow="0" w:lastRow="0" w:firstColumn="1" w:lastColumn="0" w:oddVBand="0" w:evenVBand="0" w:oddHBand="0" w:evenHBand="0" w:firstRowFirstColumn="0" w:firstRowLastColumn="0" w:lastRowFirstColumn="0" w:lastRowLastColumn="0"/>
            <w:tcW w:w="3256" w:type="dxa"/>
            <w:vMerge/>
            <w:tcBorders>
              <w:right w:val="none" w:sz="0" w:space="0" w:color="auto"/>
            </w:tcBorders>
            <w:vAlign w:val="center"/>
          </w:tcPr>
          <w:p w14:paraId="5F65D8F6" w14:textId="77777777" w:rsidR="005D67A7" w:rsidRPr="001C43C6" w:rsidRDefault="005D67A7" w:rsidP="00A67933">
            <w:pPr>
              <w:spacing w:after="0"/>
              <w:rPr>
                <w:sz w:val="20"/>
                <w:szCs w:val="20"/>
              </w:rPr>
            </w:pPr>
          </w:p>
        </w:tc>
        <w:tc>
          <w:tcPr>
            <w:tcW w:w="4394" w:type="dxa"/>
            <w:vAlign w:val="center"/>
          </w:tcPr>
          <w:p w14:paraId="61413AAB" w14:textId="4DF07424"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Auswahlnummer</w:t>
            </w:r>
          </w:p>
        </w:tc>
        <w:tc>
          <w:tcPr>
            <w:tcW w:w="1412" w:type="dxa"/>
          </w:tcPr>
          <w:p w14:paraId="1E74AD9B" w14:textId="77777777"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5D67A7" w:rsidRPr="001C43C6" w14:paraId="19EEE670" w14:textId="77777777" w:rsidTr="00D2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vMerge/>
            <w:tcBorders>
              <w:top w:val="none" w:sz="0" w:space="0" w:color="auto"/>
              <w:bottom w:val="none" w:sz="0" w:space="0" w:color="auto"/>
              <w:right w:val="none" w:sz="0" w:space="0" w:color="auto"/>
            </w:tcBorders>
            <w:vAlign w:val="center"/>
          </w:tcPr>
          <w:p w14:paraId="756971DE" w14:textId="77777777" w:rsidR="005D67A7" w:rsidRPr="001C43C6" w:rsidRDefault="005D67A7" w:rsidP="00A67933">
            <w:pPr>
              <w:spacing w:after="0"/>
              <w:rPr>
                <w:sz w:val="20"/>
                <w:szCs w:val="20"/>
              </w:rPr>
            </w:pPr>
          </w:p>
        </w:tc>
        <w:tc>
          <w:tcPr>
            <w:tcW w:w="4394" w:type="dxa"/>
            <w:tcBorders>
              <w:top w:val="none" w:sz="0" w:space="0" w:color="auto"/>
              <w:bottom w:val="none" w:sz="0" w:space="0" w:color="auto"/>
            </w:tcBorders>
            <w:vAlign w:val="center"/>
          </w:tcPr>
          <w:p w14:paraId="69424735" w14:textId="022D6424"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Dateiname</w:t>
            </w:r>
          </w:p>
        </w:tc>
        <w:tc>
          <w:tcPr>
            <w:tcW w:w="1412" w:type="dxa"/>
            <w:tcBorders>
              <w:top w:val="none" w:sz="0" w:space="0" w:color="auto"/>
              <w:bottom w:val="none" w:sz="0" w:space="0" w:color="auto"/>
            </w:tcBorders>
          </w:tcPr>
          <w:p w14:paraId="2EB2BC4F" w14:textId="77777777"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2CE90755" w14:textId="77777777" w:rsidR="0059790B" w:rsidRPr="0059790B" w:rsidRDefault="0059790B" w:rsidP="0059790B">
      <w:pPr>
        <w:rPr>
          <w:rFonts w:ascii="Calibri" w:hAnsi="Calibri" w:cs="Calibri"/>
          <w:sz w:val="22"/>
        </w:rPr>
      </w:pPr>
    </w:p>
    <w:p w14:paraId="6449BD83" w14:textId="30D31568" w:rsidR="00380A45" w:rsidRDefault="00380A45" w:rsidP="00380A45">
      <w:pPr>
        <w:pStyle w:val="berschrift3"/>
      </w:pPr>
      <w:bookmarkStart w:id="84" w:name="_Toc147312867"/>
      <w:r>
        <w:t>Neurechnen</w:t>
      </w:r>
      <w:bookmarkEnd w:id="84"/>
    </w:p>
    <w:p w14:paraId="7BF8362F" w14:textId="00CE57C7" w:rsidR="00380A45" w:rsidRPr="0059790B" w:rsidRDefault="00380A45" w:rsidP="00380A45">
      <w:pPr>
        <w:rPr>
          <w:rFonts w:ascii="Calibri" w:hAnsi="Calibri" w:cs="Calibri"/>
          <w:sz w:val="22"/>
        </w:rPr>
      </w:pPr>
      <w:r w:rsidRPr="0059790B">
        <w:rPr>
          <w:rFonts w:ascii="Calibri" w:hAnsi="Calibri" w:cs="Calibri"/>
          <w:sz w:val="22"/>
        </w:rPr>
        <w:t xml:space="preserve">Das Neurechnen kann mit diesem Importtyp direkt aus 4PLAN Integration heraus ausgeführt werden. </w:t>
      </w:r>
    </w:p>
    <w:tbl>
      <w:tblPr>
        <w:tblStyle w:val="Formatvorlage3"/>
        <w:tblpPr w:leftFromText="141" w:rightFromText="141" w:vertAnchor="text" w:horzAnchor="margin" w:tblpY="153"/>
        <w:tblW w:w="8146"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1347"/>
        <w:gridCol w:w="5387"/>
        <w:gridCol w:w="1412"/>
      </w:tblGrid>
      <w:tr w:rsidR="00380A45" w14:paraId="5282FAB7" w14:textId="77777777" w:rsidTr="00D209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7" w:type="dxa"/>
            <w:tcBorders>
              <w:bottom w:val="none" w:sz="0" w:space="0" w:color="auto"/>
              <w:right w:val="none" w:sz="0" w:space="0" w:color="auto"/>
            </w:tcBorders>
            <w:shd w:val="clear" w:color="auto" w:fill="990000"/>
            <w:vAlign w:val="center"/>
          </w:tcPr>
          <w:p w14:paraId="7C43A2FB" w14:textId="77777777" w:rsidR="00380A45" w:rsidRPr="00D209AE" w:rsidRDefault="00380A45" w:rsidP="000526CB">
            <w:pPr>
              <w:spacing w:after="0"/>
              <w:rPr>
                <w:sz w:val="22"/>
              </w:rPr>
            </w:pPr>
            <w:r w:rsidRPr="00D209AE">
              <w:rPr>
                <w:sz w:val="22"/>
              </w:rPr>
              <w:t>Importtyp</w:t>
            </w:r>
          </w:p>
        </w:tc>
        <w:tc>
          <w:tcPr>
            <w:tcW w:w="5387" w:type="dxa"/>
            <w:shd w:val="clear" w:color="auto" w:fill="990000"/>
            <w:vAlign w:val="center"/>
          </w:tcPr>
          <w:p w14:paraId="49D06567" w14:textId="77777777" w:rsidR="00380A45" w:rsidRPr="00D209AE" w:rsidRDefault="00380A45"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D209AE">
              <w:rPr>
                <w:sz w:val="22"/>
              </w:rPr>
              <w:t>Spalte</w:t>
            </w:r>
          </w:p>
        </w:tc>
        <w:tc>
          <w:tcPr>
            <w:tcW w:w="1412" w:type="dxa"/>
            <w:shd w:val="clear" w:color="auto" w:fill="990000"/>
          </w:tcPr>
          <w:p w14:paraId="5ACF01C0" w14:textId="77777777" w:rsidR="00380A45" w:rsidRPr="00D209AE" w:rsidRDefault="00380A45"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D209AE">
              <w:rPr>
                <w:sz w:val="22"/>
              </w:rPr>
              <w:t>Pflicht</w:t>
            </w:r>
          </w:p>
        </w:tc>
      </w:tr>
      <w:tr w:rsidR="005D67A7" w:rsidRPr="001C43C6" w14:paraId="11903ED4" w14:textId="77777777" w:rsidTr="00D2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vMerge w:val="restart"/>
            <w:tcBorders>
              <w:top w:val="none" w:sz="0" w:space="0" w:color="auto"/>
              <w:bottom w:val="none" w:sz="0" w:space="0" w:color="auto"/>
              <w:right w:val="none" w:sz="0" w:space="0" w:color="auto"/>
            </w:tcBorders>
            <w:vAlign w:val="center"/>
          </w:tcPr>
          <w:p w14:paraId="05D921C4" w14:textId="77777777" w:rsidR="005D67A7" w:rsidRPr="00C13FF9" w:rsidRDefault="005D67A7" w:rsidP="000526CB">
            <w:pPr>
              <w:spacing w:after="0"/>
              <w:rPr>
                <w:sz w:val="20"/>
                <w:szCs w:val="20"/>
              </w:rPr>
            </w:pPr>
            <w:r>
              <w:rPr>
                <w:sz w:val="20"/>
                <w:szCs w:val="20"/>
              </w:rPr>
              <w:t>Neurechnen</w:t>
            </w:r>
          </w:p>
        </w:tc>
        <w:tc>
          <w:tcPr>
            <w:tcW w:w="5387" w:type="dxa"/>
            <w:tcBorders>
              <w:top w:val="none" w:sz="0" w:space="0" w:color="auto"/>
              <w:bottom w:val="none" w:sz="0" w:space="0" w:color="auto"/>
            </w:tcBorders>
            <w:vAlign w:val="center"/>
          </w:tcPr>
          <w:p w14:paraId="75F1032A" w14:textId="77777777" w:rsidR="005D67A7" w:rsidRPr="001C43C6" w:rsidRDefault="005D67A7"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Datenart</w:t>
            </w:r>
          </w:p>
        </w:tc>
        <w:tc>
          <w:tcPr>
            <w:tcW w:w="1412" w:type="dxa"/>
            <w:tcBorders>
              <w:top w:val="none" w:sz="0" w:space="0" w:color="auto"/>
              <w:bottom w:val="none" w:sz="0" w:space="0" w:color="auto"/>
            </w:tcBorders>
          </w:tcPr>
          <w:p w14:paraId="3A134D7B" w14:textId="77777777" w:rsidR="005D67A7" w:rsidRDefault="005D67A7"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16986DD1" w14:textId="77777777" w:rsidTr="00D209AE">
        <w:tc>
          <w:tcPr>
            <w:cnfStyle w:val="001000000000" w:firstRow="0" w:lastRow="0" w:firstColumn="1" w:lastColumn="0" w:oddVBand="0" w:evenVBand="0" w:oddHBand="0" w:evenHBand="0" w:firstRowFirstColumn="0" w:firstRowLastColumn="0" w:lastRowFirstColumn="0" w:lastRowLastColumn="0"/>
            <w:tcW w:w="1347" w:type="dxa"/>
            <w:vMerge/>
            <w:tcBorders>
              <w:right w:val="none" w:sz="0" w:space="0" w:color="auto"/>
            </w:tcBorders>
            <w:vAlign w:val="center"/>
          </w:tcPr>
          <w:p w14:paraId="65C70801" w14:textId="77777777" w:rsidR="005D67A7" w:rsidRPr="001C43C6" w:rsidRDefault="005D67A7" w:rsidP="000526CB">
            <w:pPr>
              <w:spacing w:after="0"/>
              <w:rPr>
                <w:sz w:val="20"/>
                <w:szCs w:val="20"/>
              </w:rPr>
            </w:pPr>
          </w:p>
        </w:tc>
        <w:tc>
          <w:tcPr>
            <w:tcW w:w="5387" w:type="dxa"/>
            <w:vAlign w:val="center"/>
          </w:tcPr>
          <w:p w14:paraId="1F8B0906" w14:textId="77777777" w:rsidR="005D67A7" w:rsidRPr="001C43C6" w:rsidRDefault="005D67A7"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Von-Periode</w:t>
            </w:r>
          </w:p>
        </w:tc>
        <w:tc>
          <w:tcPr>
            <w:tcW w:w="1412" w:type="dxa"/>
          </w:tcPr>
          <w:p w14:paraId="33E5EBEB" w14:textId="77777777" w:rsidR="005D67A7" w:rsidRDefault="005D67A7"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459598D9" w14:textId="77777777" w:rsidTr="00D2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vMerge/>
            <w:tcBorders>
              <w:top w:val="none" w:sz="0" w:space="0" w:color="auto"/>
              <w:bottom w:val="none" w:sz="0" w:space="0" w:color="auto"/>
              <w:right w:val="none" w:sz="0" w:space="0" w:color="auto"/>
            </w:tcBorders>
            <w:vAlign w:val="center"/>
          </w:tcPr>
          <w:p w14:paraId="70B99D6D" w14:textId="77777777" w:rsidR="005D67A7" w:rsidRPr="001C43C6" w:rsidRDefault="005D67A7" w:rsidP="000526CB">
            <w:pPr>
              <w:spacing w:after="0"/>
              <w:rPr>
                <w:sz w:val="20"/>
                <w:szCs w:val="20"/>
              </w:rPr>
            </w:pPr>
          </w:p>
        </w:tc>
        <w:tc>
          <w:tcPr>
            <w:tcW w:w="5387" w:type="dxa"/>
            <w:tcBorders>
              <w:top w:val="none" w:sz="0" w:space="0" w:color="auto"/>
              <w:bottom w:val="none" w:sz="0" w:space="0" w:color="auto"/>
            </w:tcBorders>
            <w:vAlign w:val="center"/>
          </w:tcPr>
          <w:p w14:paraId="1BD948C6" w14:textId="77777777" w:rsidR="005D67A7" w:rsidRDefault="005D67A7"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Bis-Periode</w:t>
            </w:r>
          </w:p>
        </w:tc>
        <w:tc>
          <w:tcPr>
            <w:tcW w:w="1412" w:type="dxa"/>
            <w:tcBorders>
              <w:top w:val="none" w:sz="0" w:space="0" w:color="auto"/>
              <w:bottom w:val="none" w:sz="0" w:space="0" w:color="auto"/>
            </w:tcBorders>
          </w:tcPr>
          <w:p w14:paraId="79C9963D" w14:textId="77777777" w:rsidR="005D67A7" w:rsidRDefault="005D67A7"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17158BE2" w14:textId="77777777" w:rsidR="00380A45" w:rsidRDefault="00380A45" w:rsidP="00380A45">
      <w:pPr>
        <w:rPr>
          <w:rFonts w:ascii="Calibri" w:hAnsi="Calibri" w:cs="Calibri"/>
          <w:color w:val="595959"/>
          <w:sz w:val="22"/>
        </w:rPr>
      </w:pPr>
    </w:p>
    <w:p w14:paraId="30A428C8" w14:textId="77777777" w:rsidR="00380A45" w:rsidRDefault="00380A45" w:rsidP="00380A45">
      <w:pPr>
        <w:rPr>
          <w:rFonts w:ascii="Calibri" w:hAnsi="Calibri" w:cs="Calibri"/>
          <w:color w:val="595959"/>
          <w:sz w:val="22"/>
        </w:rPr>
      </w:pPr>
    </w:p>
    <w:p w14:paraId="24BD45AB" w14:textId="77777777" w:rsidR="00380A45" w:rsidRDefault="00380A45" w:rsidP="00380A45">
      <w:pPr>
        <w:rPr>
          <w:rFonts w:ascii="Calibri" w:hAnsi="Calibri" w:cs="Calibri"/>
          <w:color w:val="595959"/>
          <w:sz w:val="22"/>
        </w:rPr>
      </w:pPr>
    </w:p>
    <w:p w14:paraId="3927868A" w14:textId="77777777" w:rsidR="0059790B" w:rsidRDefault="0059790B" w:rsidP="0059790B">
      <w:pPr>
        <w:rPr>
          <w:rFonts w:ascii="Calibri" w:hAnsi="Calibri" w:cs="Calibri"/>
          <w:sz w:val="22"/>
        </w:rPr>
      </w:pPr>
    </w:p>
    <w:p w14:paraId="37F392B1" w14:textId="7D5ECE91" w:rsidR="0059790B" w:rsidRPr="00565E5B" w:rsidRDefault="0059790B" w:rsidP="0059790B">
      <w:pPr>
        <w:rPr>
          <w:rFonts w:ascii="Calibri" w:hAnsi="Calibri" w:cs="Calibri"/>
          <w:sz w:val="22"/>
        </w:rPr>
      </w:pPr>
      <w:r w:rsidRPr="00565E5B">
        <w:rPr>
          <w:rFonts w:ascii="Calibri" w:hAnsi="Calibri" w:cs="Calibri"/>
          <w:sz w:val="22"/>
        </w:rPr>
        <w:t>Zunächst müssen das Organisationselement, in dem neugerechnet werden soll, und die Planungsgröße(n), die neugerechnet werden soll(en), ausgewählt werden.</w:t>
      </w:r>
    </w:p>
    <w:p w14:paraId="164F5AE5" w14:textId="59138C06" w:rsidR="0059790B" w:rsidRDefault="0059790B" w:rsidP="0059790B">
      <w:pPr>
        <w:rPr>
          <w:rFonts w:ascii="Calibri" w:hAnsi="Calibri" w:cs="Calibri"/>
          <w:sz w:val="22"/>
        </w:rPr>
      </w:pPr>
      <w:r>
        <w:rPr>
          <w:rFonts w:ascii="Calibri" w:hAnsi="Calibri" w:cs="Calibri"/>
          <w:sz w:val="22"/>
        </w:rPr>
        <w:t>E</w:t>
      </w:r>
      <w:r w:rsidRPr="000F6B91">
        <w:rPr>
          <w:rFonts w:ascii="Calibri" w:hAnsi="Calibri" w:cs="Calibri"/>
          <w:sz w:val="22"/>
        </w:rPr>
        <w:t>s</w:t>
      </w:r>
      <w:r>
        <w:rPr>
          <w:rFonts w:ascii="Calibri" w:hAnsi="Calibri" w:cs="Calibri"/>
          <w:sz w:val="22"/>
        </w:rPr>
        <w:t xml:space="preserve"> gibt</w:t>
      </w:r>
      <w:r w:rsidRPr="000F6B91">
        <w:rPr>
          <w:rFonts w:ascii="Calibri" w:hAnsi="Calibri" w:cs="Calibri"/>
          <w:sz w:val="22"/>
        </w:rPr>
        <w:t xml:space="preserve"> hier auch die Möglichkeit die berechneten Stammdaten neuzurechnen.</w:t>
      </w:r>
      <w:r>
        <w:rPr>
          <w:rFonts w:ascii="Calibri" w:hAnsi="Calibri" w:cs="Calibri"/>
          <w:sz w:val="22"/>
        </w:rPr>
        <w:t xml:space="preserve"> Des Weiteren</w:t>
      </w:r>
      <w:r w:rsidRPr="00565E5B">
        <w:rPr>
          <w:rFonts w:ascii="Calibri" w:hAnsi="Calibri" w:cs="Calibri"/>
          <w:sz w:val="22"/>
        </w:rPr>
        <w:t xml:space="preserve"> erfolgt die Standard- Fehlerbehandlung (siehe Kap</w:t>
      </w:r>
      <w:r>
        <w:rPr>
          <w:rFonts w:ascii="Calibri" w:hAnsi="Calibri" w:cs="Calibri"/>
          <w:sz w:val="22"/>
        </w:rPr>
        <w:t xml:space="preserve">itel </w:t>
      </w:r>
      <w:r w:rsidRPr="00565E5B">
        <w:rPr>
          <w:rFonts w:ascii="Calibri" w:hAnsi="Calibri" w:cs="Calibri"/>
          <w:sz w:val="22"/>
        </w:rPr>
        <w:fldChar w:fldCharType="begin"/>
      </w:r>
      <w:r w:rsidRPr="00565E5B">
        <w:rPr>
          <w:rFonts w:ascii="Calibri" w:hAnsi="Calibri" w:cs="Calibri"/>
          <w:sz w:val="22"/>
        </w:rPr>
        <w:instrText xml:space="preserve"> REF _Ref11657501 \r \h </w:instrText>
      </w:r>
      <w:r w:rsidRPr="00565E5B">
        <w:rPr>
          <w:rFonts w:ascii="Calibri" w:hAnsi="Calibri" w:cs="Calibri"/>
          <w:sz w:val="22"/>
        </w:rPr>
      </w:r>
      <w:r w:rsidRPr="00565E5B">
        <w:rPr>
          <w:rFonts w:ascii="Calibri" w:hAnsi="Calibri" w:cs="Calibri"/>
          <w:sz w:val="22"/>
        </w:rPr>
        <w:fldChar w:fldCharType="separate"/>
      </w:r>
      <w:r w:rsidR="00C216A7">
        <w:rPr>
          <w:rFonts w:ascii="Calibri" w:hAnsi="Calibri" w:cs="Calibri"/>
          <w:sz w:val="22"/>
        </w:rPr>
        <w:t>3.2.8</w:t>
      </w:r>
      <w:r w:rsidRPr="00565E5B">
        <w:rPr>
          <w:rFonts w:ascii="Calibri" w:hAnsi="Calibri" w:cs="Calibri"/>
          <w:sz w:val="22"/>
        </w:rPr>
        <w:fldChar w:fldCharType="end"/>
      </w:r>
      <w:r w:rsidRPr="00565E5B">
        <w:rPr>
          <w:rFonts w:ascii="Calibri" w:hAnsi="Calibri" w:cs="Calibri"/>
          <w:sz w:val="22"/>
        </w:rPr>
        <w:t>).</w:t>
      </w:r>
    </w:p>
    <w:p w14:paraId="276D5BB6" w14:textId="77777777" w:rsidR="0059790B" w:rsidRPr="0059790B" w:rsidRDefault="0059790B" w:rsidP="0059790B">
      <w:pPr>
        <w:rPr>
          <w:rFonts w:ascii="Calibri" w:hAnsi="Calibri" w:cs="Calibri"/>
          <w:sz w:val="22"/>
        </w:rPr>
      </w:pPr>
    </w:p>
    <w:p w14:paraId="399A5FFC" w14:textId="070A0BA5" w:rsidR="00380A45" w:rsidRPr="008D1816" w:rsidRDefault="00380A45" w:rsidP="00380A45">
      <w:pPr>
        <w:pStyle w:val="berschrift3"/>
      </w:pPr>
      <w:bookmarkStart w:id="85" w:name="_Toc147312868"/>
      <w:r w:rsidRPr="008D1816">
        <w:t>Fortführen</w:t>
      </w:r>
      <w:bookmarkEnd w:id="85"/>
    </w:p>
    <w:p w14:paraId="72611FB5" w14:textId="78EB8A3F" w:rsidR="00380A45" w:rsidRPr="0059790B" w:rsidRDefault="00380A45" w:rsidP="00380A45">
      <w:pPr>
        <w:rPr>
          <w:b/>
          <w:bCs/>
          <w:color w:val="FFFFFF" w:themeColor="background1"/>
        </w:rPr>
      </w:pPr>
      <w:r w:rsidRPr="0059790B">
        <w:rPr>
          <w:rFonts w:ascii="Calibri" w:hAnsi="Calibri" w:cs="Calibri"/>
          <w:sz w:val="22"/>
        </w:rPr>
        <w:t>Das Fortführen nach einem Import kann mit diesem Importtyp direkt aus 4PLAN Integration heraus ausgeführt werden.</w:t>
      </w:r>
      <w:r w:rsidRPr="0059790B">
        <w:rPr>
          <w:b/>
          <w:bCs/>
          <w:color w:val="FFFFFF" w:themeColor="background1"/>
        </w:rPr>
        <w:t xml:space="preserve"> </w:t>
      </w:r>
    </w:p>
    <w:tbl>
      <w:tblPr>
        <w:tblStyle w:val="Formatvorlage3"/>
        <w:tblpPr w:leftFromText="141" w:rightFromText="141" w:vertAnchor="text" w:horzAnchor="margin" w:tblpY="153"/>
        <w:tblW w:w="8146"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1347"/>
        <w:gridCol w:w="5387"/>
        <w:gridCol w:w="1412"/>
      </w:tblGrid>
      <w:tr w:rsidR="00380A45" w14:paraId="4E266C17" w14:textId="77777777" w:rsidTr="00D209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47" w:type="dxa"/>
            <w:tcBorders>
              <w:bottom w:val="none" w:sz="0" w:space="0" w:color="auto"/>
              <w:right w:val="none" w:sz="0" w:space="0" w:color="auto"/>
            </w:tcBorders>
            <w:shd w:val="clear" w:color="auto" w:fill="990000"/>
            <w:vAlign w:val="center"/>
          </w:tcPr>
          <w:p w14:paraId="130A68CE" w14:textId="77777777" w:rsidR="00380A45" w:rsidRPr="00D209AE" w:rsidRDefault="00380A45" w:rsidP="000526CB">
            <w:pPr>
              <w:spacing w:after="0"/>
              <w:rPr>
                <w:sz w:val="22"/>
              </w:rPr>
            </w:pPr>
            <w:r w:rsidRPr="00D209AE">
              <w:rPr>
                <w:sz w:val="22"/>
              </w:rPr>
              <w:t>Importtyp</w:t>
            </w:r>
          </w:p>
        </w:tc>
        <w:tc>
          <w:tcPr>
            <w:tcW w:w="5387" w:type="dxa"/>
            <w:shd w:val="clear" w:color="auto" w:fill="990000"/>
            <w:vAlign w:val="center"/>
          </w:tcPr>
          <w:p w14:paraId="116358AB" w14:textId="77777777" w:rsidR="00380A45" w:rsidRPr="00D209AE" w:rsidRDefault="00380A45"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D209AE">
              <w:rPr>
                <w:sz w:val="22"/>
              </w:rPr>
              <w:t>Spalte</w:t>
            </w:r>
          </w:p>
        </w:tc>
        <w:tc>
          <w:tcPr>
            <w:tcW w:w="1412" w:type="dxa"/>
            <w:shd w:val="clear" w:color="auto" w:fill="990000"/>
          </w:tcPr>
          <w:p w14:paraId="2B4D4395" w14:textId="77777777" w:rsidR="00380A45" w:rsidRPr="00D209AE" w:rsidRDefault="00380A45" w:rsidP="000526CB">
            <w:pPr>
              <w:spacing w:after="0"/>
              <w:cnfStyle w:val="100000000000" w:firstRow="1" w:lastRow="0" w:firstColumn="0" w:lastColumn="0" w:oddVBand="0" w:evenVBand="0" w:oddHBand="0" w:evenHBand="0" w:firstRowFirstColumn="0" w:firstRowLastColumn="0" w:lastRowFirstColumn="0" w:lastRowLastColumn="0"/>
              <w:rPr>
                <w:sz w:val="22"/>
              </w:rPr>
            </w:pPr>
            <w:r w:rsidRPr="00D209AE">
              <w:rPr>
                <w:sz w:val="22"/>
              </w:rPr>
              <w:t>Pflicht</w:t>
            </w:r>
          </w:p>
        </w:tc>
      </w:tr>
      <w:tr w:rsidR="005D67A7" w:rsidRPr="001C43C6" w14:paraId="2FAF56A9" w14:textId="77777777" w:rsidTr="00D2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vMerge w:val="restart"/>
            <w:tcBorders>
              <w:top w:val="none" w:sz="0" w:space="0" w:color="auto"/>
              <w:bottom w:val="none" w:sz="0" w:space="0" w:color="auto"/>
              <w:right w:val="none" w:sz="0" w:space="0" w:color="auto"/>
            </w:tcBorders>
            <w:vAlign w:val="center"/>
          </w:tcPr>
          <w:p w14:paraId="330D9AB4" w14:textId="77777777" w:rsidR="005D67A7" w:rsidRPr="00C13FF9" w:rsidRDefault="005D67A7" w:rsidP="000526CB">
            <w:pPr>
              <w:spacing w:after="0"/>
              <w:rPr>
                <w:sz w:val="20"/>
                <w:szCs w:val="20"/>
              </w:rPr>
            </w:pPr>
            <w:r>
              <w:rPr>
                <w:sz w:val="20"/>
                <w:szCs w:val="20"/>
              </w:rPr>
              <w:t>Fortführen</w:t>
            </w:r>
          </w:p>
        </w:tc>
        <w:tc>
          <w:tcPr>
            <w:tcW w:w="5387" w:type="dxa"/>
            <w:tcBorders>
              <w:top w:val="none" w:sz="0" w:space="0" w:color="auto"/>
              <w:bottom w:val="none" w:sz="0" w:space="0" w:color="auto"/>
            </w:tcBorders>
            <w:vAlign w:val="center"/>
          </w:tcPr>
          <w:p w14:paraId="2BF4B7E5" w14:textId="77777777" w:rsidR="005D67A7" w:rsidRPr="001C43C6" w:rsidRDefault="005D67A7"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Datenart</w:t>
            </w:r>
          </w:p>
        </w:tc>
        <w:tc>
          <w:tcPr>
            <w:tcW w:w="1412" w:type="dxa"/>
            <w:tcBorders>
              <w:top w:val="none" w:sz="0" w:space="0" w:color="auto"/>
              <w:bottom w:val="none" w:sz="0" w:space="0" w:color="auto"/>
            </w:tcBorders>
          </w:tcPr>
          <w:p w14:paraId="663F9120" w14:textId="77777777" w:rsidR="005D67A7" w:rsidRDefault="005D67A7"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3E367F63" w14:textId="77777777" w:rsidTr="00D209AE">
        <w:tc>
          <w:tcPr>
            <w:cnfStyle w:val="001000000000" w:firstRow="0" w:lastRow="0" w:firstColumn="1" w:lastColumn="0" w:oddVBand="0" w:evenVBand="0" w:oddHBand="0" w:evenHBand="0" w:firstRowFirstColumn="0" w:firstRowLastColumn="0" w:lastRowFirstColumn="0" w:lastRowLastColumn="0"/>
            <w:tcW w:w="1347" w:type="dxa"/>
            <w:vMerge/>
            <w:tcBorders>
              <w:right w:val="none" w:sz="0" w:space="0" w:color="auto"/>
            </w:tcBorders>
            <w:vAlign w:val="center"/>
          </w:tcPr>
          <w:p w14:paraId="749C69A8" w14:textId="77777777" w:rsidR="005D67A7" w:rsidRDefault="005D67A7" w:rsidP="000526CB">
            <w:pPr>
              <w:spacing w:after="0"/>
              <w:rPr>
                <w:sz w:val="20"/>
                <w:szCs w:val="20"/>
              </w:rPr>
            </w:pPr>
          </w:p>
        </w:tc>
        <w:tc>
          <w:tcPr>
            <w:tcW w:w="5387" w:type="dxa"/>
            <w:vAlign w:val="center"/>
          </w:tcPr>
          <w:p w14:paraId="2F8E5130" w14:textId="77777777" w:rsidR="005D67A7" w:rsidRDefault="005D67A7"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Bis-Datenart</w:t>
            </w:r>
          </w:p>
        </w:tc>
        <w:tc>
          <w:tcPr>
            <w:tcW w:w="1412" w:type="dxa"/>
          </w:tcPr>
          <w:p w14:paraId="01CD5B5C" w14:textId="77777777" w:rsidR="005D67A7" w:rsidRDefault="005D67A7"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486A8D48" w14:textId="77777777" w:rsidTr="00D2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7" w:type="dxa"/>
            <w:vMerge/>
            <w:tcBorders>
              <w:top w:val="none" w:sz="0" w:space="0" w:color="auto"/>
              <w:bottom w:val="none" w:sz="0" w:space="0" w:color="auto"/>
              <w:right w:val="none" w:sz="0" w:space="0" w:color="auto"/>
            </w:tcBorders>
            <w:vAlign w:val="center"/>
          </w:tcPr>
          <w:p w14:paraId="4BC1BDD3" w14:textId="77777777" w:rsidR="005D67A7" w:rsidRPr="001C43C6" w:rsidRDefault="005D67A7" w:rsidP="000526CB">
            <w:pPr>
              <w:spacing w:after="0"/>
              <w:rPr>
                <w:sz w:val="20"/>
                <w:szCs w:val="20"/>
              </w:rPr>
            </w:pPr>
          </w:p>
        </w:tc>
        <w:tc>
          <w:tcPr>
            <w:tcW w:w="5387" w:type="dxa"/>
            <w:tcBorders>
              <w:top w:val="none" w:sz="0" w:space="0" w:color="auto"/>
              <w:bottom w:val="none" w:sz="0" w:space="0" w:color="auto"/>
            </w:tcBorders>
            <w:vAlign w:val="center"/>
          </w:tcPr>
          <w:p w14:paraId="629C35B8" w14:textId="77777777" w:rsidR="005D67A7" w:rsidRPr="001C43C6" w:rsidRDefault="005D67A7"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Von-Periode</w:t>
            </w:r>
          </w:p>
        </w:tc>
        <w:tc>
          <w:tcPr>
            <w:tcW w:w="1412" w:type="dxa"/>
            <w:tcBorders>
              <w:top w:val="none" w:sz="0" w:space="0" w:color="auto"/>
              <w:bottom w:val="none" w:sz="0" w:space="0" w:color="auto"/>
            </w:tcBorders>
          </w:tcPr>
          <w:p w14:paraId="1DC5CD88" w14:textId="77777777" w:rsidR="005D67A7" w:rsidRDefault="005D67A7" w:rsidP="000526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46A15741" w14:textId="77777777" w:rsidTr="00D209AE">
        <w:tc>
          <w:tcPr>
            <w:cnfStyle w:val="001000000000" w:firstRow="0" w:lastRow="0" w:firstColumn="1" w:lastColumn="0" w:oddVBand="0" w:evenVBand="0" w:oddHBand="0" w:evenHBand="0" w:firstRowFirstColumn="0" w:firstRowLastColumn="0" w:lastRowFirstColumn="0" w:lastRowLastColumn="0"/>
            <w:tcW w:w="1347" w:type="dxa"/>
            <w:vMerge/>
            <w:tcBorders>
              <w:right w:val="none" w:sz="0" w:space="0" w:color="auto"/>
            </w:tcBorders>
            <w:vAlign w:val="center"/>
          </w:tcPr>
          <w:p w14:paraId="3ABAE9CF" w14:textId="77777777" w:rsidR="005D67A7" w:rsidRPr="001C43C6" w:rsidRDefault="005D67A7" w:rsidP="000526CB">
            <w:pPr>
              <w:spacing w:after="0"/>
              <w:rPr>
                <w:sz w:val="20"/>
                <w:szCs w:val="20"/>
              </w:rPr>
            </w:pPr>
          </w:p>
        </w:tc>
        <w:tc>
          <w:tcPr>
            <w:tcW w:w="5387" w:type="dxa"/>
            <w:vAlign w:val="center"/>
          </w:tcPr>
          <w:p w14:paraId="2FA87E32" w14:textId="77777777" w:rsidR="005D67A7" w:rsidRDefault="005D67A7"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Bis-Periode</w:t>
            </w:r>
          </w:p>
        </w:tc>
        <w:tc>
          <w:tcPr>
            <w:tcW w:w="1412" w:type="dxa"/>
          </w:tcPr>
          <w:p w14:paraId="6DFE0F64" w14:textId="77777777" w:rsidR="005D67A7" w:rsidRDefault="005D67A7" w:rsidP="000526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49A48690" w14:textId="756B7103" w:rsidR="00380A45" w:rsidRDefault="00380A45" w:rsidP="00380A45"/>
    <w:p w14:paraId="35DB738E" w14:textId="29CA23FF" w:rsidR="00380A45" w:rsidRDefault="00380A45" w:rsidP="00380A45"/>
    <w:p w14:paraId="4AD3C9A6" w14:textId="47DEF77A" w:rsidR="00380A45" w:rsidRDefault="00380A45" w:rsidP="00380A45"/>
    <w:p w14:paraId="4FC8F0B7" w14:textId="40168891" w:rsidR="00380A45" w:rsidRDefault="00380A45" w:rsidP="00380A45"/>
    <w:p w14:paraId="79B905E6" w14:textId="77777777" w:rsidR="0059790B" w:rsidRDefault="0059790B" w:rsidP="0059790B">
      <w:pPr>
        <w:rPr>
          <w:rFonts w:ascii="Calibri" w:hAnsi="Calibri" w:cs="Calibri"/>
          <w:sz w:val="22"/>
        </w:rPr>
      </w:pPr>
      <w:r w:rsidRPr="00D84D80">
        <w:rPr>
          <w:rFonts w:ascii="Calibri" w:hAnsi="Calibri" w:cs="Calibri"/>
          <w:sz w:val="22"/>
        </w:rPr>
        <w:t>Zunächst müssen das Organisationselement, in dem fortgeführt werden soll, und die Planungsgröße, die fortgeführt werden soll, ausgewählt werden. Es können einzelne oder alle Planungsgrößen ausgewählt werden.</w:t>
      </w:r>
    </w:p>
    <w:p w14:paraId="66240D0D" w14:textId="4D60B08E" w:rsidR="000E1B3E" w:rsidRDefault="0059790B" w:rsidP="0059790B">
      <w:pPr>
        <w:rPr>
          <w:rFonts w:ascii="Calibri" w:hAnsi="Calibri" w:cs="Calibri"/>
          <w:sz w:val="22"/>
        </w:rPr>
      </w:pPr>
      <w:r w:rsidRPr="00565E5B">
        <w:rPr>
          <w:rFonts w:ascii="Calibri" w:hAnsi="Calibri" w:cs="Calibri"/>
          <w:sz w:val="22"/>
        </w:rPr>
        <w:t>Es erfolgt die Standard- Fehlerbehandlung (siehe Kap</w:t>
      </w:r>
      <w:r>
        <w:rPr>
          <w:rFonts w:ascii="Calibri" w:hAnsi="Calibri" w:cs="Calibri"/>
          <w:sz w:val="22"/>
        </w:rPr>
        <w:t xml:space="preserve">itel </w:t>
      </w:r>
      <w:r w:rsidRPr="00565E5B">
        <w:rPr>
          <w:rFonts w:ascii="Calibri" w:hAnsi="Calibri" w:cs="Calibri"/>
          <w:sz w:val="22"/>
        </w:rPr>
        <w:fldChar w:fldCharType="begin"/>
      </w:r>
      <w:r w:rsidRPr="00565E5B">
        <w:rPr>
          <w:rFonts w:ascii="Calibri" w:hAnsi="Calibri" w:cs="Calibri"/>
          <w:sz w:val="22"/>
        </w:rPr>
        <w:instrText xml:space="preserve"> REF _Ref11657501 \r \h </w:instrText>
      </w:r>
      <w:r w:rsidRPr="00565E5B">
        <w:rPr>
          <w:rFonts w:ascii="Calibri" w:hAnsi="Calibri" w:cs="Calibri"/>
          <w:sz w:val="22"/>
        </w:rPr>
      </w:r>
      <w:r w:rsidRPr="00565E5B">
        <w:rPr>
          <w:rFonts w:ascii="Calibri" w:hAnsi="Calibri" w:cs="Calibri"/>
          <w:sz w:val="22"/>
        </w:rPr>
        <w:fldChar w:fldCharType="separate"/>
      </w:r>
      <w:r w:rsidR="00C216A7">
        <w:rPr>
          <w:rFonts w:ascii="Calibri" w:hAnsi="Calibri" w:cs="Calibri"/>
          <w:sz w:val="22"/>
        </w:rPr>
        <w:t>3.2.8</w:t>
      </w:r>
      <w:r w:rsidRPr="00565E5B">
        <w:rPr>
          <w:rFonts w:ascii="Calibri" w:hAnsi="Calibri" w:cs="Calibri"/>
          <w:sz w:val="22"/>
        </w:rPr>
        <w:fldChar w:fldCharType="end"/>
      </w:r>
      <w:r w:rsidRPr="00565E5B">
        <w:rPr>
          <w:rFonts w:ascii="Calibri" w:hAnsi="Calibri" w:cs="Calibri"/>
          <w:sz w:val="22"/>
        </w:rPr>
        <w:t>).</w:t>
      </w:r>
    </w:p>
    <w:p w14:paraId="45D0DDB1" w14:textId="442BFA09" w:rsidR="00380A45" w:rsidRPr="00380A45" w:rsidRDefault="00404A31" w:rsidP="00380A45">
      <w:pPr>
        <w:pStyle w:val="berschrift2"/>
      </w:pPr>
      <w:bookmarkStart w:id="86" w:name="_Toc147312869"/>
      <w:r>
        <w:t>Administrativ</w:t>
      </w:r>
      <w:bookmarkEnd w:id="86"/>
    </w:p>
    <w:p w14:paraId="40FC5AE0" w14:textId="645E21A6" w:rsidR="00404A31" w:rsidRDefault="004802B4" w:rsidP="00404A31">
      <w:pPr>
        <w:pStyle w:val="berschrift3"/>
      </w:pPr>
      <w:bookmarkStart w:id="87" w:name="_Toc147312870"/>
      <w:r>
        <w:t>FO-Import (</w:t>
      </w:r>
      <w:r w:rsidR="00404A31">
        <w:t>Kostenstelle</w:t>
      </w:r>
      <w:r w:rsidR="00A87C18">
        <w:t>n</w:t>
      </w:r>
      <w:r>
        <w:t>)</w:t>
      </w:r>
      <w:bookmarkEnd w:id="87"/>
    </w:p>
    <w:p w14:paraId="13A3A5C2" w14:textId="1A4FB877" w:rsidR="004803D9" w:rsidRPr="00D209AE" w:rsidRDefault="00D209AE" w:rsidP="00D209AE">
      <w:pPr>
        <w:rPr>
          <w:rFonts w:ascii="Calibri" w:hAnsi="Calibri" w:cs="Calibri"/>
          <w:sz w:val="22"/>
        </w:rPr>
      </w:pPr>
      <w:r>
        <w:rPr>
          <w:rFonts w:ascii="Calibri" w:hAnsi="Calibri" w:cs="Calibri"/>
          <w:sz w:val="22"/>
        </w:rPr>
        <w:t xml:space="preserve">Nach dem Import stehen </w:t>
      </w:r>
      <w:r w:rsidR="004803D9" w:rsidRPr="00D209AE">
        <w:rPr>
          <w:rFonts w:ascii="Calibri" w:hAnsi="Calibri" w:cs="Calibri"/>
          <w:sz w:val="22"/>
        </w:rPr>
        <w:t xml:space="preserve">Kostenstellen </w:t>
      </w:r>
      <w:r>
        <w:rPr>
          <w:rFonts w:ascii="Calibri" w:hAnsi="Calibri" w:cs="Calibri"/>
          <w:sz w:val="22"/>
        </w:rPr>
        <w:t>i</w:t>
      </w:r>
      <w:r w:rsidR="004803D9" w:rsidRPr="00D209AE">
        <w:rPr>
          <w:rFonts w:ascii="Calibri" w:hAnsi="Calibri" w:cs="Calibri"/>
          <w:sz w:val="22"/>
        </w:rPr>
        <w:t>n der Organisationsstruktur von 4PLAN zur Verfügung. Neben Schlüssel und Bezeichnung der Kostenstellen können auch weitere Gruppierungsinformationen wie Funktionsbereich und Gesellschaft geliefert werden. Beide Bereiche sollten vorher bereits i</w:t>
      </w:r>
      <w:r>
        <w:rPr>
          <w:rFonts w:ascii="Calibri" w:hAnsi="Calibri" w:cs="Calibri"/>
          <w:sz w:val="22"/>
        </w:rPr>
        <w:t>n</w:t>
      </w:r>
      <w:r w:rsidR="004803D9" w:rsidRPr="00D209AE">
        <w:rPr>
          <w:rFonts w:ascii="Calibri" w:hAnsi="Calibri" w:cs="Calibri"/>
          <w:sz w:val="22"/>
        </w:rPr>
        <w:t xml:space="preserve"> 4ADMIN gepflegt sein.</w:t>
      </w:r>
    </w:p>
    <w:p w14:paraId="5DE541A3" w14:textId="2E90851A" w:rsidR="0056773F" w:rsidRPr="00D209AE" w:rsidRDefault="004803D9" w:rsidP="004803D9">
      <w:pPr>
        <w:rPr>
          <w:rFonts w:ascii="Calibri" w:hAnsi="Calibri" w:cs="Calibri"/>
          <w:sz w:val="22"/>
        </w:rPr>
      </w:pPr>
      <w:r w:rsidRPr="00D209AE">
        <w:rPr>
          <w:rFonts w:ascii="Calibri" w:hAnsi="Calibri" w:cs="Calibri"/>
          <w:sz w:val="22"/>
        </w:rPr>
        <w:t>Auch das Umhängen von Kostenstellen ist möglich, wenn zu einem späteren Zeitpunkt andere Knoten als "Parent" geliefert werden.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EB69C3" w14:paraId="405DE834"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204F68F6" w14:textId="77777777" w:rsidR="00EB69C3" w:rsidRPr="00381ACB" w:rsidRDefault="00EB69C3" w:rsidP="00A67933">
            <w:pPr>
              <w:spacing w:after="0"/>
              <w:rPr>
                <w:sz w:val="22"/>
              </w:rPr>
            </w:pPr>
            <w:r w:rsidRPr="00381ACB">
              <w:rPr>
                <w:sz w:val="22"/>
              </w:rPr>
              <w:t>Importtyp</w:t>
            </w:r>
          </w:p>
        </w:tc>
        <w:tc>
          <w:tcPr>
            <w:tcW w:w="4961" w:type="dxa"/>
            <w:shd w:val="clear" w:color="auto" w:fill="990000"/>
            <w:vAlign w:val="center"/>
          </w:tcPr>
          <w:p w14:paraId="217A5BC4"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412" w:type="dxa"/>
            <w:shd w:val="clear" w:color="auto" w:fill="990000"/>
          </w:tcPr>
          <w:p w14:paraId="6E1F4318"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5D67A7" w:rsidRPr="001C43C6" w14:paraId="615C3B2D"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6DA1EFB9" w14:textId="375CB19F" w:rsidR="005D67A7" w:rsidRPr="00C13FF9" w:rsidRDefault="005D67A7" w:rsidP="00A67933">
            <w:pPr>
              <w:spacing w:after="0"/>
              <w:rPr>
                <w:sz w:val="20"/>
                <w:szCs w:val="20"/>
              </w:rPr>
            </w:pPr>
            <w:r>
              <w:rPr>
                <w:sz w:val="20"/>
                <w:szCs w:val="20"/>
              </w:rPr>
              <w:t>Kostenstellen</w:t>
            </w:r>
          </w:p>
        </w:tc>
        <w:tc>
          <w:tcPr>
            <w:tcW w:w="4961" w:type="dxa"/>
            <w:tcBorders>
              <w:top w:val="none" w:sz="0" w:space="0" w:color="auto"/>
              <w:bottom w:val="none" w:sz="0" w:space="0" w:color="auto"/>
            </w:tcBorders>
            <w:vAlign w:val="center"/>
          </w:tcPr>
          <w:p w14:paraId="78768E6E" w14:textId="581BE40A" w:rsidR="005D67A7" w:rsidRPr="001C43C6"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w:t>
            </w:r>
          </w:p>
        </w:tc>
        <w:tc>
          <w:tcPr>
            <w:tcW w:w="1412" w:type="dxa"/>
            <w:tcBorders>
              <w:top w:val="none" w:sz="0" w:space="0" w:color="auto"/>
              <w:bottom w:val="none" w:sz="0" w:space="0" w:color="auto"/>
            </w:tcBorders>
          </w:tcPr>
          <w:p w14:paraId="77430679" w14:textId="38412200"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20665056"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4536EE80" w14:textId="77777777" w:rsidR="005D67A7" w:rsidRPr="001C43C6" w:rsidRDefault="005D67A7" w:rsidP="00A67933">
            <w:pPr>
              <w:spacing w:after="0"/>
              <w:rPr>
                <w:sz w:val="20"/>
                <w:szCs w:val="20"/>
              </w:rPr>
            </w:pPr>
          </w:p>
        </w:tc>
        <w:tc>
          <w:tcPr>
            <w:tcW w:w="4961" w:type="dxa"/>
            <w:vAlign w:val="center"/>
          </w:tcPr>
          <w:p w14:paraId="676871E6" w14:textId="39D0E7E5"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Typ</w:t>
            </w:r>
          </w:p>
        </w:tc>
        <w:tc>
          <w:tcPr>
            <w:tcW w:w="1412" w:type="dxa"/>
          </w:tcPr>
          <w:p w14:paraId="2CE676BF" w14:textId="77777777"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5D67A7" w:rsidRPr="001C43C6" w14:paraId="28184974"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4063A8F9" w14:textId="77777777" w:rsidR="005D67A7" w:rsidRPr="001C43C6" w:rsidRDefault="005D67A7" w:rsidP="00A67933">
            <w:pPr>
              <w:spacing w:after="0"/>
              <w:rPr>
                <w:sz w:val="20"/>
                <w:szCs w:val="20"/>
              </w:rPr>
            </w:pPr>
          </w:p>
        </w:tc>
        <w:tc>
          <w:tcPr>
            <w:tcW w:w="4961" w:type="dxa"/>
            <w:tcBorders>
              <w:top w:val="none" w:sz="0" w:space="0" w:color="auto"/>
              <w:bottom w:val="none" w:sz="0" w:space="0" w:color="auto"/>
            </w:tcBorders>
            <w:vAlign w:val="center"/>
          </w:tcPr>
          <w:p w14:paraId="4A56330C" w14:textId="3AF9E085" w:rsidR="005D67A7" w:rsidRDefault="002370F4"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Hierarchiek</w:t>
            </w:r>
            <w:r w:rsidR="005D67A7">
              <w:rPr>
                <w:sz w:val="20"/>
                <w:szCs w:val="20"/>
              </w:rPr>
              <w:t>noten</w:t>
            </w:r>
          </w:p>
        </w:tc>
        <w:tc>
          <w:tcPr>
            <w:tcW w:w="1412" w:type="dxa"/>
            <w:tcBorders>
              <w:top w:val="none" w:sz="0" w:space="0" w:color="auto"/>
              <w:bottom w:val="none" w:sz="0" w:space="0" w:color="auto"/>
            </w:tcBorders>
          </w:tcPr>
          <w:p w14:paraId="67F11DFC" w14:textId="050C9256"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1254BFBC"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1880B9BD" w14:textId="77777777" w:rsidR="005D67A7" w:rsidRPr="001C43C6" w:rsidRDefault="005D67A7" w:rsidP="00A67933">
            <w:pPr>
              <w:spacing w:after="0"/>
              <w:rPr>
                <w:sz w:val="20"/>
                <w:szCs w:val="20"/>
              </w:rPr>
            </w:pPr>
          </w:p>
        </w:tc>
        <w:tc>
          <w:tcPr>
            <w:tcW w:w="4961" w:type="dxa"/>
            <w:vAlign w:val="center"/>
          </w:tcPr>
          <w:p w14:paraId="1D623CF0" w14:textId="13330A85" w:rsidR="005D67A7" w:rsidRDefault="005D67A7" w:rsidP="00C76A01">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w:t>
            </w:r>
            <w:r w:rsidR="002370F4">
              <w:rPr>
                <w:sz w:val="20"/>
                <w:szCs w:val="20"/>
              </w:rPr>
              <w:t>unktionsb</w:t>
            </w:r>
            <w:r>
              <w:rPr>
                <w:sz w:val="20"/>
                <w:szCs w:val="20"/>
              </w:rPr>
              <w:t>ereich</w:t>
            </w:r>
          </w:p>
        </w:tc>
        <w:tc>
          <w:tcPr>
            <w:tcW w:w="1412" w:type="dxa"/>
          </w:tcPr>
          <w:p w14:paraId="5CC87C48" w14:textId="77777777"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5D67A7" w:rsidRPr="001C43C6" w14:paraId="52FC7120"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5DA78688" w14:textId="77777777" w:rsidR="005D67A7" w:rsidRPr="001C43C6" w:rsidRDefault="005D67A7" w:rsidP="00A67933">
            <w:pPr>
              <w:spacing w:after="0"/>
              <w:rPr>
                <w:sz w:val="20"/>
                <w:szCs w:val="20"/>
              </w:rPr>
            </w:pPr>
          </w:p>
        </w:tc>
        <w:tc>
          <w:tcPr>
            <w:tcW w:w="4961" w:type="dxa"/>
            <w:tcBorders>
              <w:top w:val="none" w:sz="0" w:space="0" w:color="auto"/>
              <w:bottom w:val="none" w:sz="0" w:space="0" w:color="auto"/>
            </w:tcBorders>
            <w:vAlign w:val="center"/>
          </w:tcPr>
          <w:p w14:paraId="7EE0F7C7" w14:textId="61118E06"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Gesellschaft</w:t>
            </w:r>
          </w:p>
        </w:tc>
        <w:tc>
          <w:tcPr>
            <w:tcW w:w="1412" w:type="dxa"/>
            <w:tcBorders>
              <w:top w:val="none" w:sz="0" w:space="0" w:color="auto"/>
              <w:bottom w:val="none" w:sz="0" w:space="0" w:color="auto"/>
            </w:tcBorders>
          </w:tcPr>
          <w:p w14:paraId="178E8E79" w14:textId="736E8985" w:rsidR="005D67A7" w:rsidRDefault="004802B4"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3854A8" w:rsidRPr="001C43C6" w14:paraId="0A5253C3"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838BC6F" w14:textId="77777777" w:rsidR="003854A8" w:rsidRPr="001C43C6" w:rsidRDefault="003854A8" w:rsidP="00A67933">
            <w:pPr>
              <w:spacing w:after="0"/>
              <w:rPr>
                <w:sz w:val="20"/>
                <w:szCs w:val="20"/>
              </w:rPr>
            </w:pPr>
          </w:p>
        </w:tc>
        <w:tc>
          <w:tcPr>
            <w:tcW w:w="4961" w:type="dxa"/>
            <w:vAlign w:val="center"/>
          </w:tcPr>
          <w:p w14:paraId="63A1CDB5" w14:textId="114BE794" w:rsidR="003854A8" w:rsidRDefault="003854A8"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Gültig von</w:t>
            </w:r>
          </w:p>
        </w:tc>
        <w:tc>
          <w:tcPr>
            <w:tcW w:w="1412" w:type="dxa"/>
          </w:tcPr>
          <w:p w14:paraId="515D7B5C" w14:textId="77777777" w:rsidR="003854A8" w:rsidRDefault="003854A8"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3854A8" w:rsidRPr="001C43C6" w14:paraId="63133FC6"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1364236E" w14:textId="77777777" w:rsidR="003854A8" w:rsidRPr="001C43C6" w:rsidRDefault="003854A8" w:rsidP="00A67933">
            <w:pPr>
              <w:spacing w:after="0"/>
              <w:rPr>
                <w:sz w:val="20"/>
                <w:szCs w:val="20"/>
              </w:rPr>
            </w:pPr>
          </w:p>
        </w:tc>
        <w:tc>
          <w:tcPr>
            <w:tcW w:w="4961" w:type="dxa"/>
            <w:tcBorders>
              <w:top w:val="none" w:sz="0" w:space="0" w:color="auto"/>
              <w:bottom w:val="none" w:sz="0" w:space="0" w:color="auto"/>
            </w:tcBorders>
            <w:vAlign w:val="center"/>
          </w:tcPr>
          <w:p w14:paraId="03AFE04C" w14:textId="5342DCEA" w:rsidR="003854A8" w:rsidRDefault="003854A8"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Gültig bis</w:t>
            </w:r>
          </w:p>
        </w:tc>
        <w:tc>
          <w:tcPr>
            <w:tcW w:w="1412" w:type="dxa"/>
            <w:tcBorders>
              <w:top w:val="none" w:sz="0" w:space="0" w:color="auto"/>
              <w:bottom w:val="none" w:sz="0" w:space="0" w:color="auto"/>
            </w:tcBorders>
          </w:tcPr>
          <w:p w14:paraId="0D3C72F8" w14:textId="77777777" w:rsidR="003854A8" w:rsidRDefault="003854A8"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5D67A7" w:rsidRPr="001C43C6" w14:paraId="4D8DA391"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AD86E9F" w14:textId="77777777" w:rsidR="005D67A7" w:rsidRPr="001C43C6" w:rsidRDefault="005D67A7" w:rsidP="00A67933">
            <w:pPr>
              <w:spacing w:after="0"/>
              <w:rPr>
                <w:sz w:val="20"/>
                <w:szCs w:val="20"/>
              </w:rPr>
            </w:pPr>
          </w:p>
        </w:tc>
        <w:tc>
          <w:tcPr>
            <w:tcW w:w="4961" w:type="dxa"/>
            <w:vAlign w:val="center"/>
          </w:tcPr>
          <w:p w14:paraId="5C18BFD9" w14:textId="00F87568"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Bez</w:t>
            </w:r>
            <w:r w:rsidR="003854A8">
              <w:rPr>
                <w:sz w:val="20"/>
                <w:szCs w:val="20"/>
              </w:rPr>
              <w:t>eichnung (Deutsch)</w:t>
            </w:r>
          </w:p>
        </w:tc>
        <w:tc>
          <w:tcPr>
            <w:tcW w:w="1412" w:type="dxa"/>
          </w:tcPr>
          <w:p w14:paraId="3C84CBDD" w14:textId="4F7B0A81"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1F3FBC4F"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17439E44" w14:textId="77777777" w:rsidR="005D67A7" w:rsidRPr="001C43C6" w:rsidRDefault="005D67A7" w:rsidP="00A67933">
            <w:pPr>
              <w:spacing w:after="0"/>
              <w:rPr>
                <w:sz w:val="20"/>
                <w:szCs w:val="20"/>
              </w:rPr>
            </w:pPr>
          </w:p>
        </w:tc>
        <w:tc>
          <w:tcPr>
            <w:tcW w:w="4961" w:type="dxa"/>
            <w:tcBorders>
              <w:top w:val="none" w:sz="0" w:space="0" w:color="auto"/>
              <w:bottom w:val="none" w:sz="0" w:space="0" w:color="auto"/>
            </w:tcBorders>
            <w:vAlign w:val="center"/>
          </w:tcPr>
          <w:p w14:paraId="181B52E0" w14:textId="10B2F0E7"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w:t>
            </w:r>
            <w:r w:rsidR="003854A8">
              <w:rPr>
                <w:sz w:val="20"/>
                <w:szCs w:val="20"/>
              </w:rPr>
              <w:t>zeichnung (English)</w:t>
            </w:r>
          </w:p>
        </w:tc>
        <w:tc>
          <w:tcPr>
            <w:tcW w:w="1412" w:type="dxa"/>
            <w:tcBorders>
              <w:top w:val="none" w:sz="0" w:space="0" w:color="auto"/>
              <w:bottom w:val="none" w:sz="0" w:space="0" w:color="auto"/>
            </w:tcBorders>
          </w:tcPr>
          <w:p w14:paraId="6B470961" w14:textId="77777777"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5D67A7" w:rsidRPr="001C43C6" w14:paraId="19D72557"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4F4FA329" w14:textId="77777777" w:rsidR="005D67A7" w:rsidRPr="001C43C6" w:rsidRDefault="005D67A7" w:rsidP="00A67933">
            <w:pPr>
              <w:spacing w:after="0"/>
              <w:rPr>
                <w:sz w:val="20"/>
                <w:szCs w:val="20"/>
              </w:rPr>
            </w:pPr>
          </w:p>
        </w:tc>
        <w:tc>
          <w:tcPr>
            <w:tcW w:w="4961" w:type="dxa"/>
            <w:vAlign w:val="center"/>
          </w:tcPr>
          <w:p w14:paraId="3D334BC3" w14:textId="466E4DFE"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Bez</w:t>
            </w:r>
            <w:r w:rsidR="003854A8">
              <w:rPr>
                <w:sz w:val="20"/>
                <w:szCs w:val="20"/>
              </w:rPr>
              <w:t>eichnung (Francais)</w:t>
            </w:r>
          </w:p>
        </w:tc>
        <w:tc>
          <w:tcPr>
            <w:tcW w:w="1412" w:type="dxa"/>
          </w:tcPr>
          <w:p w14:paraId="73EE58F2" w14:textId="77777777"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5D67A7" w:rsidRPr="001C43C6" w14:paraId="52C940A7"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74920EE2" w14:textId="77777777" w:rsidR="005D67A7" w:rsidRPr="001C43C6" w:rsidRDefault="005D67A7" w:rsidP="00A67933">
            <w:pPr>
              <w:spacing w:after="0"/>
              <w:rPr>
                <w:sz w:val="20"/>
                <w:szCs w:val="20"/>
              </w:rPr>
            </w:pPr>
          </w:p>
        </w:tc>
        <w:tc>
          <w:tcPr>
            <w:tcW w:w="4961" w:type="dxa"/>
            <w:tcBorders>
              <w:top w:val="none" w:sz="0" w:space="0" w:color="auto"/>
              <w:bottom w:val="none" w:sz="0" w:space="0" w:color="auto"/>
            </w:tcBorders>
            <w:vAlign w:val="center"/>
          </w:tcPr>
          <w:p w14:paraId="2251F521" w14:textId="557360F8"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Bez</w:t>
            </w:r>
            <w:r w:rsidR="003854A8">
              <w:rPr>
                <w:sz w:val="20"/>
                <w:szCs w:val="20"/>
              </w:rPr>
              <w:t>eichnung (Espanol)</w:t>
            </w:r>
          </w:p>
        </w:tc>
        <w:tc>
          <w:tcPr>
            <w:tcW w:w="1412" w:type="dxa"/>
            <w:tcBorders>
              <w:top w:val="none" w:sz="0" w:space="0" w:color="auto"/>
              <w:bottom w:val="none" w:sz="0" w:space="0" w:color="auto"/>
            </w:tcBorders>
          </w:tcPr>
          <w:p w14:paraId="3D35C4BC" w14:textId="77777777"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098C6E01" w14:textId="018C7EE6" w:rsidR="00404A31" w:rsidRDefault="00404A31" w:rsidP="00D209AE">
      <w:pPr>
        <w:spacing w:after="0"/>
      </w:pPr>
    </w:p>
    <w:p w14:paraId="05ECF90D" w14:textId="0F36D970" w:rsidR="00D91996" w:rsidRDefault="00B505EA" w:rsidP="00404A31">
      <w:pPr>
        <w:rPr>
          <w:rFonts w:ascii="Calibri" w:hAnsi="Calibri" w:cs="Calibri"/>
          <w:sz w:val="22"/>
        </w:rPr>
      </w:pPr>
      <w:r w:rsidRPr="00D209AE">
        <w:rPr>
          <w:rFonts w:ascii="Calibri" w:hAnsi="Calibri" w:cs="Calibri"/>
          <w:sz w:val="22"/>
        </w:rPr>
        <w:t>Falls im System schon vorhandene Kostenstellen bei diesem Importstep gelöscht werden sollen, steht am Ende des Menüs die Option</w:t>
      </w:r>
      <w:r w:rsidR="00D91996" w:rsidRPr="00D209AE">
        <w:rPr>
          <w:rFonts w:ascii="Calibri" w:hAnsi="Calibri" w:cs="Calibri"/>
          <w:sz w:val="22"/>
        </w:rPr>
        <w:t xml:space="preserve"> </w:t>
      </w:r>
      <w:r w:rsidRPr="00D209AE">
        <w:rPr>
          <w:rFonts w:ascii="Calibri" w:hAnsi="Calibri" w:cs="Calibri"/>
          <w:sz w:val="22"/>
        </w:rPr>
        <w:t>„</w:t>
      </w:r>
      <w:r w:rsidR="00E52FB9" w:rsidRPr="00D209AE">
        <w:rPr>
          <w:rFonts w:ascii="Calibri" w:hAnsi="Calibri" w:cs="Calibri"/>
          <w:sz w:val="22"/>
        </w:rPr>
        <w:t>N</w:t>
      </w:r>
      <w:r w:rsidR="00D91996" w:rsidRPr="00D209AE">
        <w:rPr>
          <w:rFonts w:ascii="Calibri" w:hAnsi="Calibri" w:cs="Calibri"/>
          <w:sz w:val="22"/>
        </w:rPr>
        <w:t>icht gelieferte Kostenstellen löschen</w:t>
      </w:r>
      <w:r w:rsidRPr="00D209AE">
        <w:rPr>
          <w:rFonts w:ascii="Calibri" w:hAnsi="Calibri" w:cs="Calibri"/>
          <w:sz w:val="22"/>
        </w:rPr>
        <w:t>“ zur Verfügung</w:t>
      </w:r>
      <w:r w:rsidR="00D91996" w:rsidRPr="00D209AE">
        <w:rPr>
          <w:rFonts w:ascii="Calibri" w:hAnsi="Calibri" w:cs="Calibri"/>
          <w:sz w:val="22"/>
        </w:rPr>
        <w:t>.</w:t>
      </w:r>
      <w:r w:rsidR="00E52FB9" w:rsidRPr="00D209AE">
        <w:rPr>
          <w:rFonts w:ascii="Calibri" w:hAnsi="Calibri" w:cs="Calibri"/>
          <w:sz w:val="22"/>
        </w:rPr>
        <w:t xml:space="preserve"> Falls </w:t>
      </w:r>
      <w:r w:rsidR="003854A8">
        <w:rPr>
          <w:rFonts w:ascii="Calibri" w:hAnsi="Calibri" w:cs="Calibri"/>
          <w:sz w:val="22"/>
        </w:rPr>
        <w:t>nicht gelieferte Stammdatenfelder der Kostenstellen</w:t>
      </w:r>
      <w:r w:rsidR="00E52FB9" w:rsidRPr="00D209AE">
        <w:rPr>
          <w:rFonts w:ascii="Calibri" w:hAnsi="Calibri" w:cs="Calibri"/>
          <w:sz w:val="22"/>
        </w:rPr>
        <w:t xml:space="preserve"> gelöscht werden sollen, dann kann dies ebenfalls ausgewählt werden.</w:t>
      </w:r>
    </w:p>
    <w:p w14:paraId="464062C5" w14:textId="77777777" w:rsidR="00381ACB" w:rsidRPr="00D209AE" w:rsidRDefault="00381ACB" w:rsidP="00404A31">
      <w:pPr>
        <w:rPr>
          <w:rFonts w:ascii="Calibri" w:hAnsi="Calibri" w:cs="Calibri"/>
          <w:sz w:val="22"/>
        </w:rPr>
      </w:pPr>
    </w:p>
    <w:p w14:paraId="1326DFED" w14:textId="26B4ED6C" w:rsidR="00404A31" w:rsidRDefault="004802B4" w:rsidP="00404A31">
      <w:pPr>
        <w:pStyle w:val="berschrift3"/>
      </w:pPr>
      <w:bookmarkStart w:id="88" w:name="_Toc147312871"/>
      <w:r>
        <w:t>Import Führende Struktur (</w:t>
      </w:r>
      <w:r w:rsidR="00404A31">
        <w:t>Kostenstellen-Hierarchieknoten</w:t>
      </w:r>
      <w:r>
        <w:t>)</w:t>
      </w:r>
      <w:bookmarkEnd w:id="88"/>
    </w:p>
    <w:p w14:paraId="27C30AC3" w14:textId="50A748FD" w:rsidR="00EC0249" w:rsidRPr="003854A8" w:rsidRDefault="00EC0249" w:rsidP="003854A8">
      <w:pPr>
        <w:rPr>
          <w:rFonts w:ascii="Calibri" w:hAnsi="Calibri" w:cs="Calibri"/>
          <w:sz w:val="22"/>
        </w:rPr>
      </w:pPr>
      <w:r w:rsidRPr="003854A8">
        <w:rPr>
          <w:rFonts w:ascii="Calibri" w:hAnsi="Calibri" w:cs="Calibri"/>
          <w:sz w:val="22"/>
        </w:rPr>
        <w:t xml:space="preserve">Zu den Kostenstellen </w:t>
      </w:r>
      <w:r w:rsidR="003854A8" w:rsidRPr="003854A8">
        <w:rPr>
          <w:rFonts w:ascii="Calibri" w:hAnsi="Calibri" w:cs="Calibri"/>
          <w:sz w:val="22"/>
        </w:rPr>
        <w:t>muss</w:t>
      </w:r>
      <w:r w:rsidRPr="003854A8">
        <w:rPr>
          <w:rFonts w:ascii="Calibri" w:hAnsi="Calibri" w:cs="Calibri"/>
          <w:sz w:val="22"/>
        </w:rPr>
        <w:t xml:space="preserve"> auch der Knoten geliefert werden, unter dem die Kostenste</w:t>
      </w:r>
      <w:r w:rsidR="00477890" w:rsidRPr="003854A8">
        <w:rPr>
          <w:rFonts w:ascii="Calibri" w:hAnsi="Calibri" w:cs="Calibri"/>
          <w:sz w:val="22"/>
        </w:rPr>
        <w:t xml:space="preserve">llen aufgehängt sind. Hierdurch </w:t>
      </w:r>
      <w:r w:rsidRPr="003854A8">
        <w:rPr>
          <w:rFonts w:ascii="Calibri" w:hAnsi="Calibri" w:cs="Calibri"/>
          <w:sz w:val="22"/>
        </w:rPr>
        <w:t>werden die Kostenstellen sofort an die passende Stelle der Organisation angesiedelt.</w:t>
      </w:r>
    </w:p>
    <w:p w14:paraId="275EBDC2" w14:textId="46A71633" w:rsidR="00EC0249" w:rsidRPr="003854A8" w:rsidRDefault="00EC0249" w:rsidP="003854A8">
      <w:pPr>
        <w:rPr>
          <w:rFonts w:ascii="Calibri" w:hAnsi="Calibri" w:cs="Calibri"/>
          <w:sz w:val="22"/>
        </w:rPr>
      </w:pPr>
      <w:r w:rsidRPr="003854A8">
        <w:rPr>
          <w:rFonts w:ascii="Calibri" w:hAnsi="Calibri" w:cs="Calibri"/>
          <w:sz w:val="22"/>
        </w:rPr>
        <w:t>Unter dem technischen Knoten „</w:t>
      </w:r>
      <w:r w:rsidR="00477890" w:rsidRPr="003854A8">
        <w:rPr>
          <w:rFonts w:ascii="Calibri" w:hAnsi="Calibri" w:cs="Calibri"/>
          <w:sz w:val="22"/>
        </w:rPr>
        <w:t>ROOT</w:t>
      </w:r>
      <w:r w:rsidRPr="003854A8">
        <w:rPr>
          <w:rFonts w:ascii="Calibri" w:hAnsi="Calibri" w:cs="Calibri"/>
          <w:sz w:val="22"/>
        </w:rPr>
        <w:t>“</w:t>
      </w:r>
      <w:r w:rsidR="00477890" w:rsidRPr="003854A8">
        <w:rPr>
          <w:rFonts w:ascii="Calibri" w:hAnsi="Calibri" w:cs="Calibri"/>
          <w:sz w:val="22"/>
        </w:rPr>
        <w:t xml:space="preserve"> </w:t>
      </w:r>
      <w:r w:rsidRPr="003854A8">
        <w:rPr>
          <w:rFonts w:ascii="Calibri" w:hAnsi="Calibri" w:cs="Calibri"/>
          <w:sz w:val="22"/>
        </w:rPr>
        <w:t>wird der „erste“ Knoten angelegt.</w:t>
      </w:r>
      <w:r w:rsidR="004F453C" w:rsidRPr="003854A8">
        <w:rPr>
          <w:rFonts w:ascii="Calibri" w:hAnsi="Calibri" w:cs="Calibri"/>
          <w:sz w:val="22"/>
        </w:rPr>
        <w:t xml:space="preserve"> Auf „ROOT“ selbst werden keine Parameter/Einstellungen hinterlegt. </w:t>
      </w:r>
      <w:r w:rsidRPr="003854A8">
        <w:rPr>
          <w:rFonts w:ascii="Calibri" w:hAnsi="Calibri" w:cs="Calibri"/>
          <w:sz w:val="22"/>
        </w:rPr>
        <w:t xml:space="preserve">Alle notwendigen Einstellungen werden ab diesem Knoten </w:t>
      </w:r>
      <w:r w:rsidR="00477890" w:rsidRPr="003854A8">
        <w:rPr>
          <w:rFonts w:ascii="Calibri" w:hAnsi="Calibri" w:cs="Calibri"/>
          <w:sz w:val="22"/>
        </w:rPr>
        <w:t xml:space="preserve">hinterlegt. Für eine eindeutige </w:t>
      </w:r>
      <w:r w:rsidRPr="003854A8">
        <w:rPr>
          <w:rFonts w:ascii="Calibri" w:hAnsi="Calibri" w:cs="Calibri"/>
          <w:sz w:val="22"/>
        </w:rPr>
        <w:t>Zuordnung ist als Parent der jeweils übergeordnete Knoten anzugeben.</w:t>
      </w:r>
    </w:p>
    <w:p w14:paraId="179D9A5C" w14:textId="7251DD91" w:rsidR="003854A8" w:rsidRDefault="00EC0249" w:rsidP="003854A8">
      <w:pPr>
        <w:rPr>
          <w:rFonts w:ascii="Calibri" w:hAnsi="Calibri" w:cs="Calibri"/>
          <w:sz w:val="22"/>
        </w:rPr>
      </w:pPr>
      <w:r w:rsidRPr="003854A8">
        <w:rPr>
          <w:rFonts w:ascii="Calibri" w:hAnsi="Calibri" w:cs="Calibri"/>
          <w:sz w:val="22"/>
        </w:rPr>
        <w:t>Neben Schlüssel und Bezeichnung der Knoten können auch weitere Informationen wie d</w:t>
      </w:r>
      <w:r w:rsidR="00630F10" w:rsidRPr="003854A8">
        <w:rPr>
          <w:rFonts w:ascii="Calibri" w:hAnsi="Calibri" w:cs="Calibri"/>
          <w:sz w:val="22"/>
        </w:rPr>
        <w:t>er Knoten-Typ geliefert werden.</w:t>
      </w:r>
    </w:p>
    <w:p w14:paraId="49AE018E" w14:textId="77777777" w:rsidR="003854A8" w:rsidRDefault="003854A8">
      <w:pPr>
        <w:spacing w:after="160" w:line="259" w:lineRule="auto"/>
        <w:rPr>
          <w:rFonts w:ascii="Calibri" w:hAnsi="Calibri" w:cs="Calibri"/>
          <w:sz w:val="22"/>
        </w:rPr>
      </w:pPr>
      <w:r>
        <w:rPr>
          <w:rFonts w:ascii="Calibri" w:hAnsi="Calibri" w:cs="Calibri"/>
          <w:sz w:val="22"/>
        </w:rPr>
        <w:br w:type="page"/>
      </w:r>
    </w:p>
    <w:tbl>
      <w:tblPr>
        <w:tblStyle w:val="Formatvorlage3"/>
        <w:tblpPr w:leftFromText="141" w:rightFromText="141" w:vertAnchor="text" w:horzAnchor="margin" w:tblpY="153"/>
        <w:tblW w:w="9043"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53"/>
        <w:gridCol w:w="4678"/>
        <w:gridCol w:w="1412"/>
      </w:tblGrid>
      <w:tr w:rsidR="00EB69C3" w14:paraId="6A774B73"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3" w:type="dxa"/>
            <w:tcBorders>
              <w:bottom w:val="none" w:sz="0" w:space="0" w:color="auto"/>
              <w:right w:val="none" w:sz="0" w:space="0" w:color="auto"/>
            </w:tcBorders>
            <w:shd w:val="clear" w:color="auto" w:fill="990000"/>
            <w:vAlign w:val="center"/>
          </w:tcPr>
          <w:p w14:paraId="1037C836" w14:textId="77777777" w:rsidR="00EB69C3" w:rsidRPr="00381ACB" w:rsidRDefault="00EB69C3" w:rsidP="00A67933">
            <w:pPr>
              <w:spacing w:after="0"/>
              <w:rPr>
                <w:sz w:val="22"/>
              </w:rPr>
            </w:pPr>
            <w:r w:rsidRPr="00381ACB">
              <w:rPr>
                <w:sz w:val="22"/>
              </w:rPr>
              <w:t>Importtyp</w:t>
            </w:r>
          </w:p>
        </w:tc>
        <w:tc>
          <w:tcPr>
            <w:tcW w:w="4678" w:type="dxa"/>
            <w:shd w:val="clear" w:color="auto" w:fill="990000"/>
            <w:vAlign w:val="center"/>
          </w:tcPr>
          <w:p w14:paraId="47087138"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412" w:type="dxa"/>
            <w:shd w:val="clear" w:color="auto" w:fill="990000"/>
          </w:tcPr>
          <w:p w14:paraId="29EC54A0"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5D67A7" w:rsidRPr="001C43C6" w14:paraId="5FA0C178"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vMerge w:val="restart"/>
            <w:tcBorders>
              <w:top w:val="none" w:sz="0" w:space="0" w:color="auto"/>
              <w:bottom w:val="none" w:sz="0" w:space="0" w:color="auto"/>
              <w:right w:val="none" w:sz="0" w:space="0" w:color="auto"/>
            </w:tcBorders>
            <w:vAlign w:val="center"/>
          </w:tcPr>
          <w:p w14:paraId="7D9665FF" w14:textId="30BDA6EF" w:rsidR="005D67A7" w:rsidRPr="00C13FF9" w:rsidRDefault="005D67A7" w:rsidP="00A67933">
            <w:pPr>
              <w:spacing w:after="0"/>
              <w:rPr>
                <w:sz w:val="20"/>
                <w:szCs w:val="20"/>
              </w:rPr>
            </w:pPr>
            <w:r>
              <w:rPr>
                <w:sz w:val="20"/>
                <w:szCs w:val="20"/>
              </w:rPr>
              <w:t>Kostenstellen-Hierarchieknoten</w:t>
            </w:r>
          </w:p>
        </w:tc>
        <w:tc>
          <w:tcPr>
            <w:tcW w:w="4678" w:type="dxa"/>
            <w:tcBorders>
              <w:top w:val="none" w:sz="0" w:space="0" w:color="auto"/>
              <w:bottom w:val="none" w:sz="0" w:space="0" w:color="auto"/>
            </w:tcBorders>
            <w:vAlign w:val="center"/>
          </w:tcPr>
          <w:p w14:paraId="0DD3E512" w14:textId="1D3455F8" w:rsidR="005D67A7" w:rsidRPr="001C43C6" w:rsidRDefault="003854A8"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Hierarchiek</w:t>
            </w:r>
            <w:r w:rsidR="005D67A7">
              <w:rPr>
                <w:sz w:val="20"/>
                <w:szCs w:val="20"/>
              </w:rPr>
              <w:t>noten</w:t>
            </w:r>
          </w:p>
        </w:tc>
        <w:tc>
          <w:tcPr>
            <w:tcW w:w="1412" w:type="dxa"/>
            <w:tcBorders>
              <w:top w:val="none" w:sz="0" w:space="0" w:color="auto"/>
              <w:bottom w:val="none" w:sz="0" w:space="0" w:color="auto"/>
            </w:tcBorders>
          </w:tcPr>
          <w:p w14:paraId="150799B7" w14:textId="58AD19A6"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249952E6" w14:textId="77777777" w:rsidTr="00381ACB">
        <w:tc>
          <w:tcPr>
            <w:cnfStyle w:val="001000000000" w:firstRow="0" w:lastRow="0" w:firstColumn="1" w:lastColumn="0" w:oddVBand="0" w:evenVBand="0" w:oddHBand="0" w:evenHBand="0" w:firstRowFirstColumn="0" w:firstRowLastColumn="0" w:lastRowFirstColumn="0" w:lastRowLastColumn="0"/>
            <w:tcW w:w="2953" w:type="dxa"/>
            <w:vMerge/>
            <w:tcBorders>
              <w:right w:val="none" w:sz="0" w:space="0" w:color="auto"/>
            </w:tcBorders>
            <w:vAlign w:val="center"/>
          </w:tcPr>
          <w:p w14:paraId="3DAF69F2" w14:textId="77777777" w:rsidR="005D67A7" w:rsidRPr="001C43C6" w:rsidRDefault="005D67A7" w:rsidP="00A67933">
            <w:pPr>
              <w:spacing w:after="0"/>
              <w:rPr>
                <w:sz w:val="20"/>
                <w:szCs w:val="20"/>
              </w:rPr>
            </w:pPr>
          </w:p>
        </w:tc>
        <w:tc>
          <w:tcPr>
            <w:tcW w:w="4678" w:type="dxa"/>
            <w:vAlign w:val="center"/>
          </w:tcPr>
          <w:p w14:paraId="0D802D2D" w14:textId="0368CBAB" w:rsidR="005D67A7" w:rsidRDefault="003854A8"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Hierarchieknoten-</w:t>
            </w:r>
            <w:r w:rsidR="005D67A7">
              <w:rPr>
                <w:sz w:val="20"/>
                <w:szCs w:val="20"/>
              </w:rPr>
              <w:t>Parent</w:t>
            </w:r>
          </w:p>
        </w:tc>
        <w:tc>
          <w:tcPr>
            <w:tcW w:w="1412" w:type="dxa"/>
          </w:tcPr>
          <w:p w14:paraId="0951DD09" w14:textId="49B77559"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7D053642"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vMerge/>
            <w:tcBorders>
              <w:top w:val="none" w:sz="0" w:space="0" w:color="auto"/>
              <w:bottom w:val="none" w:sz="0" w:space="0" w:color="auto"/>
              <w:right w:val="none" w:sz="0" w:space="0" w:color="auto"/>
            </w:tcBorders>
            <w:vAlign w:val="center"/>
          </w:tcPr>
          <w:p w14:paraId="0FA8A575" w14:textId="77777777" w:rsidR="005D67A7" w:rsidRPr="001C43C6" w:rsidRDefault="005D67A7" w:rsidP="00A67933">
            <w:pPr>
              <w:spacing w:after="0"/>
              <w:rPr>
                <w:sz w:val="20"/>
                <w:szCs w:val="20"/>
              </w:rPr>
            </w:pPr>
          </w:p>
        </w:tc>
        <w:tc>
          <w:tcPr>
            <w:tcW w:w="4678" w:type="dxa"/>
            <w:tcBorders>
              <w:top w:val="none" w:sz="0" w:space="0" w:color="auto"/>
              <w:bottom w:val="none" w:sz="0" w:space="0" w:color="auto"/>
            </w:tcBorders>
            <w:vAlign w:val="center"/>
          </w:tcPr>
          <w:p w14:paraId="53E02C14" w14:textId="0974B8C2"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Typ</w:t>
            </w:r>
          </w:p>
        </w:tc>
        <w:tc>
          <w:tcPr>
            <w:tcW w:w="1412" w:type="dxa"/>
            <w:tcBorders>
              <w:top w:val="none" w:sz="0" w:space="0" w:color="auto"/>
              <w:bottom w:val="none" w:sz="0" w:space="0" w:color="auto"/>
            </w:tcBorders>
          </w:tcPr>
          <w:p w14:paraId="5A07EC68" w14:textId="77777777"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3854A8" w:rsidRPr="001C43C6" w14:paraId="7CC469CE" w14:textId="77777777" w:rsidTr="00381ACB">
        <w:tc>
          <w:tcPr>
            <w:cnfStyle w:val="001000000000" w:firstRow="0" w:lastRow="0" w:firstColumn="1" w:lastColumn="0" w:oddVBand="0" w:evenVBand="0" w:oddHBand="0" w:evenHBand="0" w:firstRowFirstColumn="0" w:firstRowLastColumn="0" w:lastRowFirstColumn="0" w:lastRowLastColumn="0"/>
            <w:tcW w:w="2953" w:type="dxa"/>
            <w:vMerge/>
            <w:tcBorders>
              <w:right w:val="none" w:sz="0" w:space="0" w:color="auto"/>
            </w:tcBorders>
            <w:vAlign w:val="center"/>
          </w:tcPr>
          <w:p w14:paraId="52A936C5" w14:textId="77777777" w:rsidR="003854A8" w:rsidRPr="001C43C6" w:rsidRDefault="003854A8" w:rsidP="003854A8">
            <w:pPr>
              <w:spacing w:after="0"/>
              <w:rPr>
                <w:sz w:val="20"/>
                <w:szCs w:val="20"/>
              </w:rPr>
            </w:pPr>
          </w:p>
        </w:tc>
        <w:tc>
          <w:tcPr>
            <w:tcW w:w="4678" w:type="dxa"/>
            <w:vAlign w:val="center"/>
          </w:tcPr>
          <w:p w14:paraId="40A6F65D" w14:textId="6C83DAE3" w:rsidR="003854A8" w:rsidRDefault="003854A8" w:rsidP="003854A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Bezeichnung (Deutsch)</w:t>
            </w:r>
          </w:p>
        </w:tc>
        <w:tc>
          <w:tcPr>
            <w:tcW w:w="1412" w:type="dxa"/>
          </w:tcPr>
          <w:p w14:paraId="60461C9C" w14:textId="4BF4D2F0" w:rsidR="003854A8" w:rsidRDefault="003854A8" w:rsidP="003854A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3854A8" w:rsidRPr="001C43C6" w14:paraId="3BB09AB2"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vMerge/>
            <w:tcBorders>
              <w:top w:val="none" w:sz="0" w:space="0" w:color="auto"/>
              <w:bottom w:val="none" w:sz="0" w:space="0" w:color="auto"/>
              <w:right w:val="none" w:sz="0" w:space="0" w:color="auto"/>
            </w:tcBorders>
            <w:vAlign w:val="center"/>
          </w:tcPr>
          <w:p w14:paraId="73396C91" w14:textId="77777777" w:rsidR="003854A8" w:rsidRPr="001C43C6" w:rsidRDefault="003854A8" w:rsidP="003854A8">
            <w:pPr>
              <w:spacing w:after="0"/>
              <w:rPr>
                <w:sz w:val="20"/>
                <w:szCs w:val="20"/>
              </w:rPr>
            </w:pPr>
          </w:p>
        </w:tc>
        <w:tc>
          <w:tcPr>
            <w:tcW w:w="4678" w:type="dxa"/>
            <w:tcBorders>
              <w:top w:val="none" w:sz="0" w:space="0" w:color="auto"/>
              <w:bottom w:val="none" w:sz="0" w:space="0" w:color="auto"/>
            </w:tcBorders>
            <w:vAlign w:val="center"/>
          </w:tcPr>
          <w:p w14:paraId="7D06ED22" w14:textId="25EF3F98" w:rsidR="003854A8" w:rsidRDefault="003854A8" w:rsidP="003854A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Bezeichnung (English)</w:t>
            </w:r>
          </w:p>
        </w:tc>
        <w:tc>
          <w:tcPr>
            <w:tcW w:w="1412" w:type="dxa"/>
            <w:tcBorders>
              <w:top w:val="none" w:sz="0" w:space="0" w:color="auto"/>
              <w:bottom w:val="none" w:sz="0" w:space="0" w:color="auto"/>
            </w:tcBorders>
          </w:tcPr>
          <w:p w14:paraId="0DC4384D" w14:textId="77777777" w:rsidR="003854A8" w:rsidRDefault="003854A8" w:rsidP="003854A8">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3854A8" w:rsidRPr="001C43C6" w14:paraId="385DBD05" w14:textId="77777777" w:rsidTr="00381ACB">
        <w:tc>
          <w:tcPr>
            <w:cnfStyle w:val="001000000000" w:firstRow="0" w:lastRow="0" w:firstColumn="1" w:lastColumn="0" w:oddVBand="0" w:evenVBand="0" w:oddHBand="0" w:evenHBand="0" w:firstRowFirstColumn="0" w:firstRowLastColumn="0" w:lastRowFirstColumn="0" w:lastRowLastColumn="0"/>
            <w:tcW w:w="2953" w:type="dxa"/>
            <w:vMerge/>
            <w:tcBorders>
              <w:right w:val="none" w:sz="0" w:space="0" w:color="auto"/>
            </w:tcBorders>
            <w:vAlign w:val="center"/>
          </w:tcPr>
          <w:p w14:paraId="3BC0270D" w14:textId="77777777" w:rsidR="003854A8" w:rsidRPr="001C43C6" w:rsidRDefault="003854A8" w:rsidP="003854A8">
            <w:pPr>
              <w:spacing w:after="0"/>
              <w:rPr>
                <w:sz w:val="20"/>
                <w:szCs w:val="20"/>
              </w:rPr>
            </w:pPr>
          </w:p>
        </w:tc>
        <w:tc>
          <w:tcPr>
            <w:tcW w:w="4678" w:type="dxa"/>
            <w:vAlign w:val="center"/>
          </w:tcPr>
          <w:p w14:paraId="55A6DED6" w14:textId="2884D030" w:rsidR="003854A8" w:rsidRDefault="003854A8" w:rsidP="003854A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Bezeichnung (Francais)</w:t>
            </w:r>
          </w:p>
        </w:tc>
        <w:tc>
          <w:tcPr>
            <w:tcW w:w="1412" w:type="dxa"/>
          </w:tcPr>
          <w:p w14:paraId="7DBF8BA9" w14:textId="77777777" w:rsidR="003854A8" w:rsidRDefault="003854A8" w:rsidP="003854A8">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3854A8" w:rsidRPr="001C43C6" w14:paraId="2027B866"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vMerge/>
            <w:tcBorders>
              <w:top w:val="none" w:sz="0" w:space="0" w:color="auto"/>
              <w:bottom w:val="none" w:sz="0" w:space="0" w:color="auto"/>
              <w:right w:val="none" w:sz="0" w:space="0" w:color="auto"/>
            </w:tcBorders>
            <w:vAlign w:val="center"/>
          </w:tcPr>
          <w:p w14:paraId="6BC3A0CD" w14:textId="77777777" w:rsidR="003854A8" w:rsidRPr="001C43C6" w:rsidRDefault="003854A8" w:rsidP="003854A8">
            <w:pPr>
              <w:spacing w:after="0"/>
              <w:rPr>
                <w:sz w:val="20"/>
                <w:szCs w:val="20"/>
              </w:rPr>
            </w:pPr>
          </w:p>
        </w:tc>
        <w:tc>
          <w:tcPr>
            <w:tcW w:w="4678" w:type="dxa"/>
            <w:tcBorders>
              <w:top w:val="none" w:sz="0" w:space="0" w:color="auto"/>
              <w:bottom w:val="none" w:sz="0" w:space="0" w:color="auto"/>
            </w:tcBorders>
            <w:vAlign w:val="center"/>
          </w:tcPr>
          <w:p w14:paraId="4AFCC245" w14:textId="7777345E" w:rsidR="003854A8" w:rsidRDefault="003854A8" w:rsidP="003854A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Bezeichnung (Espanol)</w:t>
            </w:r>
          </w:p>
        </w:tc>
        <w:tc>
          <w:tcPr>
            <w:tcW w:w="1412" w:type="dxa"/>
            <w:tcBorders>
              <w:top w:val="none" w:sz="0" w:space="0" w:color="auto"/>
              <w:bottom w:val="none" w:sz="0" w:space="0" w:color="auto"/>
            </w:tcBorders>
          </w:tcPr>
          <w:p w14:paraId="5DB5BD30" w14:textId="77777777" w:rsidR="003854A8" w:rsidRDefault="003854A8" w:rsidP="003854A8">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38101E29" w14:textId="2D09BE2F" w:rsidR="00404A31" w:rsidRDefault="00404A31" w:rsidP="003854A8">
      <w:pPr>
        <w:spacing w:after="0"/>
        <w:rPr>
          <w:rFonts w:ascii="Calibri" w:hAnsi="Calibri" w:cs="Calibri"/>
          <w:color w:val="595959"/>
          <w:sz w:val="22"/>
        </w:rPr>
      </w:pPr>
    </w:p>
    <w:p w14:paraId="09E3FF46" w14:textId="5F7DE1CB" w:rsidR="00441E13" w:rsidRPr="003854A8" w:rsidRDefault="003854A8" w:rsidP="00404A31">
      <w:pPr>
        <w:rPr>
          <w:rFonts w:ascii="Calibri" w:hAnsi="Calibri" w:cs="Calibri"/>
          <w:sz w:val="22"/>
        </w:rPr>
      </w:pPr>
      <w:r w:rsidRPr="003854A8">
        <w:rPr>
          <w:rFonts w:ascii="Calibri" w:hAnsi="Calibri" w:cs="Calibri"/>
          <w:sz w:val="22"/>
        </w:rPr>
        <w:t>Es gibt folgende Löschoptionen:</w:t>
      </w:r>
    </w:p>
    <w:tbl>
      <w:tblPr>
        <w:tblStyle w:val="Formatvorlage3"/>
        <w:tblpPr w:leftFromText="141" w:rightFromText="141" w:vertAnchor="text" w:horzAnchor="margin" w:tblpY="153"/>
        <w:tblW w:w="907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379"/>
        <w:gridCol w:w="2251"/>
        <w:gridCol w:w="4442"/>
      </w:tblGrid>
      <w:tr w:rsidR="00D81BC3" w14:paraId="23736DEB"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9" w:type="dxa"/>
            <w:tcBorders>
              <w:bottom w:val="none" w:sz="0" w:space="0" w:color="auto"/>
              <w:right w:val="none" w:sz="0" w:space="0" w:color="auto"/>
            </w:tcBorders>
            <w:shd w:val="clear" w:color="auto" w:fill="990000"/>
          </w:tcPr>
          <w:p w14:paraId="0FA819B5" w14:textId="22E56FF7" w:rsidR="00D81BC3" w:rsidRPr="00381ACB" w:rsidRDefault="00D81BC3" w:rsidP="005F7CE8">
            <w:pPr>
              <w:spacing w:after="0"/>
              <w:rPr>
                <w:sz w:val="22"/>
              </w:rPr>
            </w:pPr>
            <w:r w:rsidRPr="00381ACB">
              <w:rPr>
                <w:sz w:val="22"/>
              </w:rPr>
              <w:t xml:space="preserve"> Löschoption</w:t>
            </w:r>
          </w:p>
        </w:tc>
        <w:tc>
          <w:tcPr>
            <w:tcW w:w="2251" w:type="dxa"/>
            <w:shd w:val="clear" w:color="auto" w:fill="990000"/>
            <w:vAlign w:val="center"/>
          </w:tcPr>
          <w:p w14:paraId="6976D979" w14:textId="6D4574A2" w:rsidR="00D81BC3" w:rsidRPr="00381ACB" w:rsidRDefault="005F5936" w:rsidP="005F7CE8">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Auswahl</w:t>
            </w:r>
          </w:p>
        </w:tc>
        <w:tc>
          <w:tcPr>
            <w:tcW w:w="4442" w:type="dxa"/>
            <w:shd w:val="clear" w:color="auto" w:fill="990000"/>
            <w:vAlign w:val="center"/>
          </w:tcPr>
          <w:p w14:paraId="0F81E781" w14:textId="3E19F8D3" w:rsidR="00D81BC3" w:rsidRPr="00381ACB" w:rsidRDefault="00D81BC3" w:rsidP="00441E1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Beschreibung</w:t>
            </w:r>
          </w:p>
        </w:tc>
      </w:tr>
      <w:tr w:rsidR="00D81BC3" w14:paraId="226AB92F"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Borders>
              <w:top w:val="none" w:sz="0" w:space="0" w:color="auto"/>
              <w:bottom w:val="none" w:sz="0" w:space="0" w:color="auto"/>
              <w:right w:val="none" w:sz="0" w:space="0" w:color="auto"/>
            </w:tcBorders>
          </w:tcPr>
          <w:p w14:paraId="72EF9E2E" w14:textId="73103438" w:rsidR="00D81BC3" w:rsidRPr="00D81BC3" w:rsidRDefault="00D81BC3" w:rsidP="00D81BC3">
            <w:pPr>
              <w:spacing w:after="0"/>
              <w:rPr>
                <w:b w:val="0"/>
                <w:bCs w:val="0"/>
                <w:sz w:val="20"/>
                <w:szCs w:val="20"/>
              </w:rPr>
            </w:pPr>
            <w:r>
              <w:rPr>
                <w:sz w:val="20"/>
                <w:szCs w:val="20"/>
              </w:rPr>
              <w:t>Nicht gelieferte Stammdatenfelder löschen</w:t>
            </w:r>
          </w:p>
        </w:tc>
        <w:tc>
          <w:tcPr>
            <w:tcW w:w="2251" w:type="dxa"/>
            <w:tcBorders>
              <w:top w:val="none" w:sz="0" w:space="0" w:color="auto"/>
              <w:bottom w:val="none" w:sz="0" w:space="0" w:color="auto"/>
            </w:tcBorders>
            <w:vAlign w:val="center"/>
          </w:tcPr>
          <w:p w14:paraId="6D943601" w14:textId="49BE0E08" w:rsidR="00D81BC3" w:rsidRDefault="007F6D57"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442" w:type="dxa"/>
            <w:tcBorders>
              <w:top w:val="none" w:sz="0" w:space="0" w:color="auto"/>
              <w:bottom w:val="none" w:sz="0" w:space="0" w:color="auto"/>
            </w:tcBorders>
            <w:vAlign w:val="center"/>
          </w:tcPr>
          <w:p w14:paraId="69E8C8C2" w14:textId="55DD1FC9" w:rsidR="00D81BC3" w:rsidRDefault="005F5936"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Löscht ebenfalls die </w:t>
            </w:r>
            <w:r w:rsidRPr="005F5936">
              <w:rPr>
                <w:sz w:val="20"/>
                <w:szCs w:val="20"/>
              </w:rPr>
              <w:t>Stammdaten der Kostenstellen</w:t>
            </w:r>
          </w:p>
        </w:tc>
      </w:tr>
      <w:tr w:rsidR="00D81BC3" w14:paraId="60B19B0B" w14:textId="77777777" w:rsidTr="00381ACB">
        <w:tc>
          <w:tcPr>
            <w:cnfStyle w:val="001000000000" w:firstRow="0" w:lastRow="0" w:firstColumn="1" w:lastColumn="0" w:oddVBand="0" w:evenVBand="0" w:oddHBand="0" w:evenHBand="0" w:firstRowFirstColumn="0" w:firstRowLastColumn="0" w:lastRowFirstColumn="0" w:lastRowLastColumn="0"/>
            <w:tcW w:w="2379" w:type="dxa"/>
            <w:vMerge w:val="restart"/>
            <w:tcBorders>
              <w:right w:val="none" w:sz="0" w:space="0" w:color="auto"/>
            </w:tcBorders>
          </w:tcPr>
          <w:p w14:paraId="6932908F" w14:textId="77777777" w:rsidR="00D81BC3" w:rsidRDefault="00D81BC3" w:rsidP="00A13572">
            <w:pPr>
              <w:spacing w:after="0"/>
              <w:rPr>
                <w:b w:val="0"/>
                <w:bCs w:val="0"/>
                <w:sz w:val="20"/>
                <w:szCs w:val="20"/>
              </w:rPr>
            </w:pPr>
            <w:r>
              <w:rPr>
                <w:sz w:val="20"/>
                <w:szCs w:val="20"/>
              </w:rPr>
              <w:t>Nicht gelieferte Hierarchieknoten löschen</w:t>
            </w:r>
          </w:p>
          <w:p w14:paraId="4B053AD6" w14:textId="4BAB714E" w:rsidR="00D81BC3" w:rsidRDefault="00D81BC3" w:rsidP="004920C7">
            <w:pPr>
              <w:spacing w:after="0"/>
              <w:rPr>
                <w:sz w:val="20"/>
                <w:szCs w:val="20"/>
              </w:rPr>
            </w:pPr>
          </w:p>
        </w:tc>
        <w:tc>
          <w:tcPr>
            <w:tcW w:w="2251" w:type="dxa"/>
            <w:vAlign w:val="center"/>
          </w:tcPr>
          <w:p w14:paraId="1E4C9D06" w14:textId="4C96AA04" w:rsidR="00D81BC3" w:rsidRPr="00C13FF9" w:rsidRDefault="00D81BC3" w:rsidP="00A1357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Aus dem Organisationsbaum entfernen</w:t>
            </w:r>
          </w:p>
        </w:tc>
        <w:tc>
          <w:tcPr>
            <w:tcW w:w="4442" w:type="dxa"/>
            <w:vAlign w:val="center"/>
          </w:tcPr>
          <w:p w14:paraId="7C30C20C" w14:textId="50602C64" w:rsidR="00D81BC3" w:rsidRPr="001C43C6" w:rsidRDefault="00D81BC3" w:rsidP="00A13572">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Die Knoten/K</w:t>
            </w:r>
            <w:r w:rsidR="003854A8">
              <w:rPr>
                <w:sz w:val="20"/>
                <w:szCs w:val="20"/>
              </w:rPr>
              <w:t>ST</w:t>
            </w:r>
            <w:r>
              <w:rPr>
                <w:sz w:val="20"/>
                <w:szCs w:val="20"/>
              </w:rPr>
              <w:t xml:space="preserve"> werden vollständig aus dem Org</w:t>
            </w:r>
            <w:r w:rsidR="003854A8">
              <w:rPr>
                <w:sz w:val="20"/>
                <w:szCs w:val="20"/>
              </w:rPr>
              <w:t>anisations</w:t>
            </w:r>
            <w:r>
              <w:rPr>
                <w:sz w:val="20"/>
                <w:szCs w:val="20"/>
              </w:rPr>
              <w:t>baum entfernt.</w:t>
            </w:r>
          </w:p>
        </w:tc>
      </w:tr>
      <w:tr w:rsidR="00D81BC3" w14:paraId="3E75F5A0"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vMerge/>
            <w:tcBorders>
              <w:top w:val="none" w:sz="0" w:space="0" w:color="auto"/>
              <w:bottom w:val="none" w:sz="0" w:space="0" w:color="auto"/>
              <w:right w:val="none" w:sz="0" w:space="0" w:color="auto"/>
            </w:tcBorders>
          </w:tcPr>
          <w:p w14:paraId="39643F3C" w14:textId="20B9E058" w:rsidR="00D81BC3" w:rsidRDefault="00D81BC3" w:rsidP="00A13572">
            <w:pPr>
              <w:spacing w:after="0"/>
              <w:rPr>
                <w:sz w:val="20"/>
                <w:szCs w:val="20"/>
              </w:rPr>
            </w:pPr>
          </w:p>
        </w:tc>
        <w:tc>
          <w:tcPr>
            <w:tcW w:w="2251" w:type="dxa"/>
            <w:tcBorders>
              <w:top w:val="none" w:sz="0" w:space="0" w:color="auto"/>
              <w:bottom w:val="none" w:sz="0" w:space="0" w:color="auto"/>
            </w:tcBorders>
            <w:vAlign w:val="center"/>
          </w:tcPr>
          <w:p w14:paraId="777F98C8" w14:textId="545C70C1" w:rsidR="00D81BC3" w:rsidRPr="001C43C6" w:rsidRDefault="00D81BC3"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Parent des gelöschten Knoten</w:t>
            </w:r>
            <w:r w:rsidR="003854A8">
              <w:rPr>
                <w:sz w:val="20"/>
                <w:szCs w:val="20"/>
              </w:rPr>
              <w:t>s</w:t>
            </w:r>
            <w:r>
              <w:rPr>
                <w:sz w:val="20"/>
                <w:szCs w:val="20"/>
              </w:rPr>
              <w:t xml:space="preserve"> hängen</w:t>
            </w:r>
          </w:p>
        </w:tc>
        <w:tc>
          <w:tcPr>
            <w:tcW w:w="4442" w:type="dxa"/>
            <w:tcBorders>
              <w:top w:val="none" w:sz="0" w:space="0" w:color="auto"/>
              <w:bottom w:val="none" w:sz="0" w:space="0" w:color="auto"/>
            </w:tcBorders>
            <w:vAlign w:val="center"/>
          </w:tcPr>
          <w:p w14:paraId="7515186E" w14:textId="6E766DD3" w:rsidR="00D81BC3" w:rsidRDefault="00D81BC3" w:rsidP="00A13572">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Die darunterliegenden fixen Objekte werden an den Parent des gelöschten Knoten</w:t>
            </w:r>
            <w:r w:rsidR="003854A8">
              <w:rPr>
                <w:sz w:val="20"/>
                <w:szCs w:val="20"/>
              </w:rPr>
              <w:t>s</w:t>
            </w:r>
            <w:r>
              <w:rPr>
                <w:sz w:val="20"/>
                <w:szCs w:val="20"/>
              </w:rPr>
              <w:t xml:space="preserve"> gehängt.</w:t>
            </w:r>
          </w:p>
        </w:tc>
      </w:tr>
    </w:tbl>
    <w:p w14:paraId="16F09FFC" w14:textId="1A36610D" w:rsidR="00441E13" w:rsidRDefault="00441E13" w:rsidP="00404A31"/>
    <w:p w14:paraId="57819E22" w14:textId="7BE6883C" w:rsidR="00404A31" w:rsidRDefault="00404A31" w:rsidP="005F7CE8">
      <w:pPr>
        <w:pStyle w:val="berschrift3"/>
      </w:pPr>
      <w:bookmarkStart w:id="89" w:name="_Toc147312872"/>
      <w:r w:rsidRPr="005F7CE8">
        <w:t>Währungsfaktor</w:t>
      </w:r>
      <w:bookmarkEnd w:id="89"/>
    </w:p>
    <w:p w14:paraId="4D8C155C" w14:textId="4A48ECC2" w:rsidR="003C5594" w:rsidRPr="009F6A90" w:rsidRDefault="003C5594" w:rsidP="003C5594">
      <w:pPr>
        <w:rPr>
          <w:rFonts w:ascii="Calibri" w:hAnsi="Calibri" w:cs="Calibri"/>
          <w:sz w:val="22"/>
        </w:rPr>
      </w:pPr>
      <w:r w:rsidRPr="009F6A90">
        <w:rPr>
          <w:rFonts w:ascii="Calibri" w:hAnsi="Calibri" w:cs="Calibri"/>
          <w:sz w:val="22"/>
        </w:rPr>
        <w:t>Für die Nutzung der Mehrwährungsfähigkeit besteht die Möglichkeit, Währungskurswerte zu importieren.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547"/>
        <w:gridCol w:w="5103"/>
        <w:gridCol w:w="1412"/>
      </w:tblGrid>
      <w:tr w:rsidR="00EB69C3" w:rsidRPr="00381ACB" w14:paraId="20607C20"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47" w:type="dxa"/>
            <w:tcBorders>
              <w:bottom w:val="none" w:sz="0" w:space="0" w:color="auto"/>
              <w:right w:val="none" w:sz="0" w:space="0" w:color="auto"/>
            </w:tcBorders>
            <w:shd w:val="clear" w:color="auto" w:fill="990000"/>
            <w:vAlign w:val="center"/>
          </w:tcPr>
          <w:p w14:paraId="73A3436C" w14:textId="77777777" w:rsidR="00EB69C3" w:rsidRPr="00381ACB" w:rsidRDefault="00EB69C3" w:rsidP="00A67933">
            <w:pPr>
              <w:spacing w:after="0"/>
              <w:rPr>
                <w:sz w:val="22"/>
              </w:rPr>
            </w:pPr>
            <w:r w:rsidRPr="00381ACB">
              <w:rPr>
                <w:sz w:val="22"/>
              </w:rPr>
              <w:t>Importtyp</w:t>
            </w:r>
          </w:p>
        </w:tc>
        <w:tc>
          <w:tcPr>
            <w:tcW w:w="5103" w:type="dxa"/>
            <w:shd w:val="clear" w:color="auto" w:fill="990000"/>
            <w:vAlign w:val="center"/>
          </w:tcPr>
          <w:p w14:paraId="595E8AEE"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412" w:type="dxa"/>
            <w:shd w:val="clear" w:color="auto" w:fill="990000"/>
          </w:tcPr>
          <w:p w14:paraId="1B04C0AD"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5D67A7" w:rsidRPr="001C43C6" w14:paraId="6CBC755B"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val="restart"/>
            <w:tcBorders>
              <w:top w:val="none" w:sz="0" w:space="0" w:color="auto"/>
              <w:bottom w:val="none" w:sz="0" w:space="0" w:color="auto"/>
              <w:right w:val="none" w:sz="0" w:space="0" w:color="auto"/>
            </w:tcBorders>
            <w:vAlign w:val="center"/>
          </w:tcPr>
          <w:p w14:paraId="308691D8" w14:textId="4A242687" w:rsidR="005D67A7" w:rsidRPr="00C13FF9" w:rsidRDefault="005D67A7" w:rsidP="00A67933">
            <w:pPr>
              <w:spacing w:after="0"/>
              <w:rPr>
                <w:sz w:val="20"/>
                <w:szCs w:val="20"/>
              </w:rPr>
            </w:pPr>
            <w:r>
              <w:rPr>
                <w:sz w:val="20"/>
                <w:szCs w:val="20"/>
              </w:rPr>
              <w:t>Währungsfaktor</w:t>
            </w:r>
          </w:p>
        </w:tc>
        <w:tc>
          <w:tcPr>
            <w:tcW w:w="5103" w:type="dxa"/>
            <w:tcBorders>
              <w:top w:val="none" w:sz="0" w:space="0" w:color="auto"/>
              <w:bottom w:val="none" w:sz="0" w:space="0" w:color="auto"/>
            </w:tcBorders>
            <w:vAlign w:val="center"/>
          </w:tcPr>
          <w:p w14:paraId="3595EA7B" w14:textId="45360DD0" w:rsidR="005D67A7" w:rsidRPr="001C43C6"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Währung</w:t>
            </w:r>
          </w:p>
        </w:tc>
        <w:tc>
          <w:tcPr>
            <w:tcW w:w="1412" w:type="dxa"/>
            <w:tcBorders>
              <w:top w:val="none" w:sz="0" w:space="0" w:color="auto"/>
              <w:bottom w:val="none" w:sz="0" w:space="0" w:color="auto"/>
            </w:tcBorders>
          </w:tcPr>
          <w:p w14:paraId="53513072" w14:textId="42AC0CD2"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62AFD182" w14:textId="77777777" w:rsidTr="00381ACB">
        <w:tc>
          <w:tcPr>
            <w:cnfStyle w:val="001000000000" w:firstRow="0" w:lastRow="0" w:firstColumn="1" w:lastColumn="0" w:oddVBand="0" w:evenVBand="0" w:oddHBand="0" w:evenHBand="0" w:firstRowFirstColumn="0" w:firstRowLastColumn="0" w:lastRowFirstColumn="0" w:lastRowLastColumn="0"/>
            <w:tcW w:w="2547" w:type="dxa"/>
            <w:vMerge/>
            <w:tcBorders>
              <w:right w:val="none" w:sz="0" w:space="0" w:color="auto"/>
            </w:tcBorders>
            <w:vAlign w:val="center"/>
          </w:tcPr>
          <w:p w14:paraId="14EF0C23" w14:textId="77777777" w:rsidR="005D67A7" w:rsidRPr="001C43C6" w:rsidRDefault="005D67A7" w:rsidP="00A67933">
            <w:pPr>
              <w:spacing w:after="0"/>
              <w:rPr>
                <w:sz w:val="20"/>
                <w:szCs w:val="20"/>
              </w:rPr>
            </w:pPr>
          </w:p>
        </w:tc>
        <w:tc>
          <w:tcPr>
            <w:tcW w:w="5103" w:type="dxa"/>
            <w:vAlign w:val="center"/>
          </w:tcPr>
          <w:p w14:paraId="31B159BB" w14:textId="271D2C14" w:rsidR="005D67A7" w:rsidRPr="001C43C6"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Datenart</w:t>
            </w:r>
          </w:p>
        </w:tc>
        <w:tc>
          <w:tcPr>
            <w:tcW w:w="1412" w:type="dxa"/>
          </w:tcPr>
          <w:p w14:paraId="7BCC2B8E" w14:textId="09B1E0FA"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0C8F9575"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vMerge/>
            <w:tcBorders>
              <w:top w:val="none" w:sz="0" w:space="0" w:color="auto"/>
              <w:bottom w:val="none" w:sz="0" w:space="0" w:color="auto"/>
              <w:right w:val="none" w:sz="0" w:space="0" w:color="auto"/>
            </w:tcBorders>
            <w:vAlign w:val="center"/>
          </w:tcPr>
          <w:p w14:paraId="5A934C5F" w14:textId="77777777" w:rsidR="005D67A7" w:rsidRPr="001C43C6" w:rsidRDefault="005D67A7" w:rsidP="00A67933">
            <w:pPr>
              <w:spacing w:after="0"/>
              <w:rPr>
                <w:sz w:val="20"/>
                <w:szCs w:val="20"/>
              </w:rPr>
            </w:pPr>
          </w:p>
        </w:tc>
        <w:tc>
          <w:tcPr>
            <w:tcW w:w="5103" w:type="dxa"/>
            <w:tcBorders>
              <w:top w:val="none" w:sz="0" w:space="0" w:color="auto"/>
              <w:bottom w:val="none" w:sz="0" w:space="0" w:color="auto"/>
            </w:tcBorders>
            <w:vAlign w:val="center"/>
          </w:tcPr>
          <w:p w14:paraId="5FE5C17C" w14:textId="33A56A88"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Periode</w:t>
            </w:r>
          </w:p>
        </w:tc>
        <w:tc>
          <w:tcPr>
            <w:tcW w:w="1412" w:type="dxa"/>
            <w:tcBorders>
              <w:top w:val="none" w:sz="0" w:space="0" w:color="auto"/>
              <w:bottom w:val="none" w:sz="0" w:space="0" w:color="auto"/>
            </w:tcBorders>
          </w:tcPr>
          <w:p w14:paraId="0C3C9E3F" w14:textId="1D0CC4A5"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2F13A23B" w14:textId="77777777" w:rsidTr="00381ACB">
        <w:tc>
          <w:tcPr>
            <w:cnfStyle w:val="001000000000" w:firstRow="0" w:lastRow="0" w:firstColumn="1" w:lastColumn="0" w:oddVBand="0" w:evenVBand="0" w:oddHBand="0" w:evenHBand="0" w:firstRowFirstColumn="0" w:firstRowLastColumn="0" w:lastRowFirstColumn="0" w:lastRowLastColumn="0"/>
            <w:tcW w:w="2547" w:type="dxa"/>
            <w:vMerge/>
            <w:tcBorders>
              <w:right w:val="none" w:sz="0" w:space="0" w:color="auto"/>
            </w:tcBorders>
            <w:vAlign w:val="center"/>
          </w:tcPr>
          <w:p w14:paraId="249B1050" w14:textId="77777777" w:rsidR="005D67A7" w:rsidRPr="001C43C6" w:rsidRDefault="005D67A7" w:rsidP="00A67933">
            <w:pPr>
              <w:spacing w:after="0"/>
              <w:rPr>
                <w:sz w:val="20"/>
                <w:szCs w:val="20"/>
              </w:rPr>
            </w:pPr>
          </w:p>
        </w:tc>
        <w:tc>
          <w:tcPr>
            <w:tcW w:w="5103" w:type="dxa"/>
            <w:vAlign w:val="center"/>
          </w:tcPr>
          <w:p w14:paraId="6BCD9059" w14:textId="4FCAB66B"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Wert</w:t>
            </w:r>
          </w:p>
        </w:tc>
        <w:tc>
          <w:tcPr>
            <w:tcW w:w="1412" w:type="dxa"/>
          </w:tcPr>
          <w:p w14:paraId="48278484" w14:textId="00B6773B"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03288658" w14:textId="4DA0C204" w:rsidR="00EB69C3" w:rsidRDefault="00EB69C3" w:rsidP="009F6A90">
      <w:pPr>
        <w:spacing w:after="0"/>
      </w:pPr>
    </w:p>
    <w:p w14:paraId="0BE94100" w14:textId="1B957640" w:rsidR="009F6A90" w:rsidRPr="003854A8" w:rsidRDefault="009F6A90" w:rsidP="009F6A90">
      <w:pPr>
        <w:rPr>
          <w:rFonts w:ascii="Calibri" w:hAnsi="Calibri" w:cs="Calibri"/>
          <w:sz w:val="22"/>
        </w:rPr>
      </w:pPr>
      <w:r w:rsidRPr="003854A8">
        <w:rPr>
          <w:rFonts w:ascii="Calibri" w:hAnsi="Calibri" w:cs="Calibri"/>
          <w:sz w:val="22"/>
        </w:rPr>
        <w:t xml:space="preserve">Es gibt </w:t>
      </w:r>
      <w:r>
        <w:rPr>
          <w:rFonts w:ascii="Calibri" w:hAnsi="Calibri" w:cs="Calibri"/>
          <w:sz w:val="22"/>
        </w:rPr>
        <w:t xml:space="preserve">die </w:t>
      </w:r>
      <w:r w:rsidRPr="003854A8">
        <w:rPr>
          <w:rFonts w:ascii="Calibri" w:hAnsi="Calibri" w:cs="Calibri"/>
          <w:sz w:val="22"/>
        </w:rPr>
        <w:t>folgende Löschoption:</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72"/>
        <w:gridCol w:w="6095"/>
      </w:tblGrid>
      <w:tr w:rsidR="00AA1333" w14:paraId="5B8ABD80"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bottom w:val="none" w:sz="0" w:space="0" w:color="auto"/>
              <w:right w:val="none" w:sz="0" w:space="0" w:color="auto"/>
            </w:tcBorders>
            <w:shd w:val="clear" w:color="auto" w:fill="990000"/>
            <w:vAlign w:val="center"/>
          </w:tcPr>
          <w:p w14:paraId="0CDA4230" w14:textId="77777777" w:rsidR="00AA1333" w:rsidRPr="00381ACB" w:rsidRDefault="00AA1333" w:rsidP="00510438">
            <w:pPr>
              <w:spacing w:after="0"/>
              <w:rPr>
                <w:sz w:val="22"/>
              </w:rPr>
            </w:pPr>
            <w:r w:rsidRPr="00381ACB">
              <w:rPr>
                <w:sz w:val="22"/>
              </w:rPr>
              <w:t>Löschoption</w:t>
            </w:r>
          </w:p>
        </w:tc>
        <w:tc>
          <w:tcPr>
            <w:tcW w:w="6095" w:type="dxa"/>
            <w:shd w:val="clear" w:color="auto" w:fill="990000"/>
            <w:vAlign w:val="center"/>
          </w:tcPr>
          <w:p w14:paraId="2C29D2DA" w14:textId="77777777" w:rsidR="00AA1333" w:rsidRPr="00381ACB" w:rsidRDefault="00AA1333" w:rsidP="00510438">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Beschreibung</w:t>
            </w:r>
          </w:p>
        </w:tc>
      </w:tr>
      <w:tr w:rsidR="00AA1333" w:rsidRPr="001C43C6" w14:paraId="1E4BFF68"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bottom w:val="none" w:sz="0" w:space="0" w:color="auto"/>
              <w:right w:val="none" w:sz="0" w:space="0" w:color="auto"/>
            </w:tcBorders>
            <w:vAlign w:val="center"/>
          </w:tcPr>
          <w:p w14:paraId="7494BC33" w14:textId="40244D4B" w:rsidR="00AA1333" w:rsidRPr="00C13FF9" w:rsidRDefault="00AA1333" w:rsidP="00AA1333">
            <w:pPr>
              <w:spacing w:after="0"/>
              <w:rPr>
                <w:sz w:val="20"/>
                <w:szCs w:val="20"/>
              </w:rPr>
            </w:pPr>
            <w:r>
              <w:rPr>
                <w:sz w:val="20"/>
                <w:szCs w:val="20"/>
              </w:rPr>
              <w:t>Vorhandene Währungskurse vorher löschen</w:t>
            </w:r>
          </w:p>
        </w:tc>
        <w:tc>
          <w:tcPr>
            <w:tcW w:w="6095" w:type="dxa"/>
            <w:tcBorders>
              <w:top w:val="none" w:sz="0" w:space="0" w:color="auto"/>
              <w:bottom w:val="none" w:sz="0" w:space="0" w:color="auto"/>
            </w:tcBorders>
            <w:vAlign w:val="center"/>
          </w:tcPr>
          <w:p w14:paraId="0904F587" w14:textId="39BDFF72" w:rsidR="00AA1333" w:rsidRPr="001C43C6" w:rsidRDefault="00AA1333" w:rsidP="00AA13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Alle schon vorhandenen Währungskurse werden bei dieser Option gelöscht.</w:t>
            </w:r>
          </w:p>
        </w:tc>
      </w:tr>
    </w:tbl>
    <w:p w14:paraId="2B3FEE58" w14:textId="77777777" w:rsidR="00AA1333" w:rsidRDefault="00AA1333" w:rsidP="00EB69C3"/>
    <w:p w14:paraId="1D4A767C" w14:textId="288919D1" w:rsidR="00404A31" w:rsidRDefault="00404A31" w:rsidP="00404A31">
      <w:pPr>
        <w:pStyle w:val="berschrift3"/>
      </w:pPr>
      <w:bookmarkStart w:id="90" w:name="_Toc147312873"/>
      <w:r>
        <w:t>Tarifwerte</w:t>
      </w:r>
      <w:bookmarkEnd w:id="90"/>
    </w:p>
    <w:p w14:paraId="2EB03959" w14:textId="347AF0AA" w:rsidR="0011483A" w:rsidRPr="00381ACB" w:rsidRDefault="0011483A" w:rsidP="0011483A">
      <w:pPr>
        <w:rPr>
          <w:rFonts w:ascii="Calibri" w:hAnsi="Calibri" w:cs="Calibri"/>
          <w:sz w:val="22"/>
        </w:rPr>
      </w:pPr>
      <w:r w:rsidRPr="00381ACB">
        <w:rPr>
          <w:rFonts w:ascii="Calibri" w:hAnsi="Calibri" w:cs="Calibri"/>
          <w:sz w:val="22"/>
        </w:rPr>
        <w:t>Mit diesem Importtyp werden die Werte von Tarifverträgen importiert.</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EB69C3" w14:paraId="6931117D"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50F825CC" w14:textId="77777777" w:rsidR="00EB69C3" w:rsidRPr="00381ACB" w:rsidRDefault="00EB69C3" w:rsidP="00A67933">
            <w:pPr>
              <w:spacing w:after="0"/>
              <w:rPr>
                <w:sz w:val="22"/>
              </w:rPr>
            </w:pPr>
            <w:r w:rsidRPr="00381ACB">
              <w:rPr>
                <w:sz w:val="22"/>
              </w:rPr>
              <w:t>Importtyp</w:t>
            </w:r>
          </w:p>
        </w:tc>
        <w:tc>
          <w:tcPr>
            <w:tcW w:w="4961" w:type="dxa"/>
            <w:shd w:val="clear" w:color="auto" w:fill="990000"/>
            <w:vAlign w:val="center"/>
          </w:tcPr>
          <w:p w14:paraId="5ACEF66C"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412" w:type="dxa"/>
            <w:shd w:val="clear" w:color="auto" w:fill="990000"/>
          </w:tcPr>
          <w:p w14:paraId="50D07BFA"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5D67A7" w:rsidRPr="001C43C6" w14:paraId="035A407F"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1A78E94A" w14:textId="248D78E5" w:rsidR="005D67A7" w:rsidRPr="00C13FF9" w:rsidRDefault="005D67A7" w:rsidP="00A67933">
            <w:pPr>
              <w:spacing w:after="0"/>
              <w:rPr>
                <w:sz w:val="20"/>
                <w:szCs w:val="20"/>
              </w:rPr>
            </w:pPr>
            <w:r>
              <w:rPr>
                <w:sz w:val="20"/>
                <w:szCs w:val="20"/>
              </w:rPr>
              <w:t>Tarifwerte</w:t>
            </w:r>
          </w:p>
        </w:tc>
        <w:tc>
          <w:tcPr>
            <w:tcW w:w="4961" w:type="dxa"/>
            <w:tcBorders>
              <w:top w:val="none" w:sz="0" w:space="0" w:color="auto"/>
              <w:bottom w:val="none" w:sz="0" w:space="0" w:color="auto"/>
            </w:tcBorders>
            <w:vAlign w:val="center"/>
          </w:tcPr>
          <w:p w14:paraId="2B9A7F8B" w14:textId="59A444E8" w:rsidR="005D67A7" w:rsidRPr="001C43C6" w:rsidRDefault="005D67A7" w:rsidP="007F6D3A">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TV</w:t>
            </w:r>
          </w:p>
        </w:tc>
        <w:tc>
          <w:tcPr>
            <w:tcW w:w="1412" w:type="dxa"/>
            <w:tcBorders>
              <w:top w:val="none" w:sz="0" w:space="0" w:color="auto"/>
              <w:bottom w:val="none" w:sz="0" w:space="0" w:color="auto"/>
            </w:tcBorders>
          </w:tcPr>
          <w:p w14:paraId="611BD228" w14:textId="458B64B5"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6CB0C997"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868F432" w14:textId="77777777" w:rsidR="005D67A7" w:rsidRPr="001C43C6" w:rsidRDefault="005D67A7" w:rsidP="00A67933">
            <w:pPr>
              <w:spacing w:after="0"/>
              <w:rPr>
                <w:sz w:val="20"/>
                <w:szCs w:val="20"/>
              </w:rPr>
            </w:pPr>
          </w:p>
        </w:tc>
        <w:tc>
          <w:tcPr>
            <w:tcW w:w="4961" w:type="dxa"/>
            <w:vAlign w:val="center"/>
          </w:tcPr>
          <w:p w14:paraId="2D6CF483" w14:textId="4BBB920C" w:rsidR="005D67A7" w:rsidRPr="001C43C6"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w:t>
            </w:r>
            <w:r w:rsidR="00381ACB">
              <w:rPr>
                <w:sz w:val="20"/>
                <w:szCs w:val="20"/>
              </w:rPr>
              <w:t>arifkennzeichen</w:t>
            </w:r>
          </w:p>
        </w:tc>
        <w:tc>
          <w:tcPr>
            <w:tcW w:w="1412" w:type="dxa"/>
          </w:tcPr>
          <w:p w14:paraId="47ED10F8" w14:textId="01340182"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67953C16"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2342C7C8" w14:textId="77777777" w:rsidR="005D67A7" w:rsidRPr="001C43C6" w:rsidRDefault="005D67A7" w:rsidP="00A67933">
            <w:pPr>
              <w:spacing w:after="0"/>
              <w:rPr>
                <w:sz w:val="20"/>
                <w:szCs w:val="20"/>
              </w:rPr>
            </w:pPr>
          </w:p>
        </w:tc>
        <w:tc>
          <w:tcPr>
            <w:tcW w:w="4961" w:type="dxa"/>
            <w:tcBorders>
              <w:top w:val="none" w:sz="0" w:space="0" w:color="auto"/>
              <w:bottom w:val="none" w:sz="0" w:space="0" w:color="auto"/>
            </w:tcBorders>
            <w:vAlign w:val="center"/>
          </w:tcPr>
          <w:p w14:paraId="53F71B19" w14:textId="48469285"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Stufe</w:t>
            </w:r>
          </w:p>
        </w:tc>
        <w:tc>
          <w:tcPr>
            <w:tcW w:w="1412" w:type="dxa"/>
            <w:tcBorders>
              <w:top w:val="none" w:sz="0" w:space="0" w:color="auto"/>
              <w:bottom w:val="none" w:sz="0" w:space="0" w:color="auto"/>
            </w:tcBorders>
          </w:tcPr>
          <w:p w14:paraId="49D766F2" w14:textId="396053CF"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6B70F9B7"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68BAECC8" w14:textId="77777777" w:rsidR="005D67A7" w:rsidRPr="001C43C6" w:rsidRDefault="005D67A7" w:rsidP="00A67933">
            <w:pPr>
              <w:spacing w:after="0"/>
              <w:rPr>
                <w:sz w:val="20"/>
                <w:szCs w:val="20"/>
              </w:rPr>
            </w:pPr>
          </w:p>
        </w:tc>
        <w:tc>
          <w:tcPr>
            <w:tcW w:w="4961" w:type="dxa"/>
            <w:vAlign w:val="center"/>
          </w:tcPr>
          <w:p w14:paraId="661A93E3" w14:textId="49FC67F9" w:rsidR="005D67A7" w:rsidRDefault="005D67A7" w:rsidP="007F6D3A">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w:t>
            </w:r>
            <w:r w:rsidR="00381ACB">
              <w:rPr>
                <w:sz w:val="20"/>
                <w:szCs w:val="20"/>
              </w:rPr>
              <w:t>lanungsgröße</w:t>
            </w:r>
          </w:p>
        </w:tc>
        <w:tc>
          <w:tcPr>
            <w:tcW w:w="1412" w:type="dxa"/>
          </w:tcPr>
          <w:p w14:paraId="24A86680" w14:textId="66975E60"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7EE1DAB8"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5B23010E" w14:textId="77777777" w:rsidR="005D67A7" w:rsidRPr="001C43C6" w:rsidRDefault="005D67A7" w:rsidP="00A67933">
            <w:pPr>
              <w:spacing w:after="0"/>
              <w:rPr>
                <w:sz w:val="20"/>
                <w:szCs w:val="20"/>
              </w:rPr>
            </w:pPr>
          </w:p>
        </w:tc>
        <w:tc>
          <w:tcPr>
            <w:tcW w:w="4961" w:type="dxa"/>
            <w:tcBorders>
              <w:top w:val="none" w:sz="0" w:space="0" w:color="auto"/>
              <w:bottom w:val="none" w:sz="0" w:space="0" w:color="auto"/>
            </w:tcBorders>
            <w:vAlign w:val="center"/>
          </w:tcPr>
          <w:p w14:paraId="68EC5432" w14:textId="50BE38BF"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Wert</w:t>
            </w:r>
          </w:p>
        </w:tc>
        <w:tc>
          <w:tcPr>
            <w:tcW w:w="1412" w:type="dxa"/>
            <w:tcBorders>
              <w:top w:val="none" w:sz="0" w:space="0" w:color="auto"/>
              <w:bottom w:val="none" w:sz="0" w:space="0" w:color="auto"/>
            </w:tcBorders>
          </w:tcPr>
          <w:p w14:paraId="4D66E166" w14:textId="2B1900DB"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6FBC88D7" w14:textId="4722AFAC" w:rsidR="00404A31" w:rsidRDefault="00404A31" w:rsidP="00054DC6">
      <w:pPr>
        <w:spacing w:after="160" w:line="259" w:lineRule="auto"/>
      </w:pPr>
    </w:p>
    <w:p w14:paraId="696A94DF" w14:textId="77777777" w:rsidR="009F6A90" w:rsidRPr="003854A8" w:rsidRDefault="009F6A90" w:rsidP="009F6A90">
      <w:pPr>
        <w:rPr>
          <w:rFonts w:ascii="Calibri" w:hAnsi="Calibri" w:cs="Calibri"/>
          <w:sz w:val="22"/>
        </w:rPr>
      </w:pPr>
      <w:r w:rsidRPr="003854A8">
        <w:rPr>
          <w:rFonts w:ascii="Calibri" w:hAnsi="Calibri" w:cs="Calibri"/>
          <w:sz w:val="22"/>
        </w:rPr>
        <w:t xml:space="preserve">Es gibt </w:t>
      </w:r>
      <w:r>
        <w:rPr>
          <w:rFonts w:ascii="Calibri" w:hAnsi="Calibri" w:cs="Calibri"/>
          <w:sz w:val="22"/>
        </w:rPr>
        <w:t xml:space="preserve">die </w:t>
      </w:r>
      <w:r w:rsidRPr="003854A8">
        <w:rPr>
          <w:rFonts w:ascii="Calibri" w:hAnsi="Calibri" w:cs="Calibri"/>
          <w:sz w:val="22"/>
        </w:rPr>
        <w:t>folgende Löschoption:</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72"/>
        <w:gridCol w:w="6095"/>
      </w:tblGrid>
      <w:tr w:rsidR="005B2815" w14:paraId="42E3C865"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bottom w:val="none" w:sz="0" w:space="0" w:color="auto"/>
              <w:right w:val="none" w:sz="0" w:space="0" w:color="auto"/>
            </w:tcBorders>
            <w:shd w:val="clear" w:color="auto" w:fill="990000"/>
            <w:vAlign w:val="center"/>
          </w:tcPr>
          <w:p w14:paraId="5168116F" w14:textId="77777777" w:rsidR="005B2815" w:rsidRPr="00381ACB" w:rsidRDefault="005B2815" w:rsidP="00510438">
            <w:pPr>
              <w:spacing w:after="0"/>
              <w:rPr>
                <w:sz w:val="22"/>
              </w:rPr>
            </w:pPr>
            <w:r w:rsidRPr="00381ACB">
              <w:rPr>
                <w:sz w:val="22"/>
              </w:rPr>
              <w:t>Löschoption</w:t>
            </w:r>
          </w:p>
        </w:tc>
        <w:tc>
          <w:tcPr>
            <w:tcW w:w="6095" w:type="dxa"/>
            <w:shd w:val="clear" w:color="auto" w:fill="990000"/>
            <w:vAlign w:val="center"/>
          </w:tcPr>
          <w:p w14:paraId="2071A56B" w14:textId="77777777" w:rsidR="005B2815" w:rsidRPr="00381ACB" w:rsidRDefault="005B2815" w:rsidP="00510438">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Beschreibung</w:t>
            </w:r>
          </w:p>
        </w:tc>
      </w:tr>
      <w:tr w:rsidR="005B2815" w:rsidRPr="001C43C6" w14:paraId="37053F8A"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bottom w:val="none" w:sz="0" w:space="0" w:color="auto"/>
              <w:right w:val="none" w:sz="0" w:space="0" w:color="auto"/>
            </w:tcBorders>
            <w:vAlign w:val="center"/>
          </w:tcPr>
          <w:p w14:paraId="378BB251" w14:textId="72CBC85F" w:rsidR="005B2815" w:rsidRPr="00C13FF9" w:rsidRDefault="005B2815" w:rsidP="00510438">
            <w:pPr>
              <w:spacing w:after="0"/>
              <w:rPr>
                <w:sz w:val="20"/>
                <w:szCs w:val="20"/>
              </w:rPr>
            </w:pPr>
            <w:r>
              <w:rPr>
                <w:sz w:val="20"/>
                <w:szCs w:val="20"/>
              </w:rPr>
              <w:t>Vorhandene Werte des TV mit derselben Bezeichnung vorher löschen</w:t>
            </w:r>
          </w:p>
        </w:tc>
        <w:tc>
          <w:tcPr>
            <w:tcW w:w="6095" w:type="dxa"/>
            <w:tcBorders>
              <w:top w:val="none" w:sz="0" w:space="0" w:color="auto"/>
              <w:bottom w:val="none" w:sz="0" w:space="0" w:color="auto"/>
            </w:tcBorders>
            <w:vAlign w:val="center"/>
          </w:tcPr>
          <w:p w14:paraId="0544AF49" w14:textId="141E789A" w:rsidR="005B2815" w:rsidRPr="001C43C6" w:rsidRDefault="00AA4C6B" w:rsidP="0051043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Alle </w:t>
            </w:r>
            <w:r w:rsidR="005760D9">
              <w:rPr>
                <w:sz w:val="20"/>
                <w:szCs w:val="20"/>
              </w:rPr>
              <w:t xml:space="preserve">schon vorhandenen </w:t>
            </w:r>
            <w:r>
              <w:rPr>
                <w:sz w:val="20"/>
                <w:szCs w:val="20"/>
              </w:rPr>
              <w:t xml:space="preserve">Werte des </w:t>
            </w:r>
            <w:r w:rsidR="005760D9">
              <w:rPr>
                <w:sz w:val="20"/>
                <w:szCs w:val="20"/>
              </w:rPr>
              <w:t>zu importierenden Tarifvertrages werden bei dieser Option gelöscht.</w:t>
            </w:r>
          </w:p>
        </w:tc>
      </w:tr>
    </w:tbl>
    <w:p w14:paraId="18D563E4" w14:textId="77777777" w:rsidR="005B2815" w:rsidRDefault="005B2815" w:rsidP="00054DC6">
      <w:pPr>
        <w:spacing w:after="160" w:line="259" w:lineRule="auto"/>
      </w:pPr>
    </w:p>
    <w:p w14:paraId="28D6CD21" w14:textId="64DAEEE3" w:rsidR="00404A31" w:rsidRDefault="004802B4" w:rsidP="00404A31">
      <w:pPr>
        <w:pStyle w:val="berschrift3"/>
      </w:pPr>
      <w:bookmarkStart w:id="91" w:name="_Toc147312874"/>
      <w:r>
        <w:t>Import Alternative Struktur (</w:t>
      </w:r>
      <w:r w:rsidR="00404A31">
        <w:t>Alternative Kostenstellen-Hierarchieknoten</w:t>
      </w:r>
      <w:r>
        <w:t>)</w:t>
      </w:r>
      <w:bookmarkEnd w:id="91"/>
    </w:p>
    <w:p w14:paraId="2CBEB15C" w14:textId="2F8E5C76" w:rsidR="001139C5" w:rsidRPr="00381ACB" w:rsidRDefault="001139C5" w:rsidP="00381ACB">
      <w:pPr>
        <w:rPr>
          <w:rFonts w:ascii="Calibri" w:hAnsi="Calibri" w:cs="Calibri"/>
          <w:sz w:val="22"/>
        </w:rPr>
      </w:pPr>
      <w:r w:rsidRPr="00381ACB">
        <w:rPr>
          <w:rFonts w:ascii="Calibri" w:hAnsi="Calibri" w:cs="Calibri"/>
          <w:sz w:val="22"/>
        </w:rPr>
        <w:t>Mit diesem Importtyp kann eine alternative Org</w:t>
      </w:r>
      <w:r w:rsidR="00F35105" w:rsidRPr="00381ACB">
        <w:rPr>
          <w:rFonts w:ascii="Calibri" w:hAnsi="Calibri" w:cs="Calibri"/>
          <w:sz w:val="22"/>
        </w:rPr>
        <w:t>anisations</w:t>
      </w:r>
      <w:r w:rsidRPr="00381ACB">
        <w:rPr>
          <w:rFonts w:ascii="Calibri" w:hAnsi="Calibri" w:cs="Calibri"/>
          <w:sz w:val="22"/>
        </w:rPr>
        <w:t>struktur importiert werden. Es muss der Schlüssel angegeben werden, welcher in 4ADMIN für die alternative Struktur definiert wurde.</w:t>
      </w:r>
    </w:p>
    <w:p w14:paraId="7AA93CF7" w14:textId="2AA6E5C6" w:rsidR="001139C5" w:rsidRPr="00381ACB" w:rsidRDefault="001139C5" w:rsidP="001139C5">
      <w:pPr>
        <w:rPr>
          <w:rFonts w:ascii="Calibri" w:hAnsi="Calibri" w:cs="Calibri"/>
          <w:sz w:val="22"/>
        </w:rPr>
      </w:pPr>
      <w:r w:rsidRPr="00381ACB">
        <w:rPr>
          <w:rFonts w:ascii="Calibri" w:hAnsi="Calibri" w:cs="Calibri"/>
          <w:sz w:val="22"/>
        </w:rPr>
        <w:t>Für eine eindeutige Zuordnung ist als Parent der jeweils übergeordnete Knoten anzugeben.</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25"/>
        <w:gridCol w:w="4961"/>
        <w:gridCol w:w="1181"/>
      </w:tblGrid>
      <w:tr w:rsidR="00EB69C3" w14:paraId="31780046" w14:textId="77777777" w:rsidTr="000F62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5" w:type="dxa"/>
            <w:tcBorders>
              <w:bottom w:val="none" w:sz="0" w:space="0" w:color="auto"/>
              <w:right w:val="none" w:sz="0" w:space="0" w:color="auto"/>
            </w:tcBorders>
            <w:shd w:val="clear" w:color="auto" w:fill="990000"/>
            <w:vAlign w:val="center"/>
          </w:tcPr>
          <w:p w14:paraId="6833FD66" w14:textId="77777777" w:rsidR="00EB69C3" w:rsidRPr="00381ACB" w:rsidRDefault="00EB69C3" w:rsidP="00A67933">
            <w:pPr>
              <w:spacing w:after="0"/>
              <w:rPr>
                <w:sz w:val="22"/>
              </w:rPr>
            </w:pPr>
            <w:r w:rsidRPr="00381ACB">
              <w:rPr>
                <w:sz w:val="22"/>
              </w:rPr>
              <w:t>Importtyp</w:t>
            </w:r>
          </w:p>
        </w:tc>
        <w:tc>
          <w:tcPr>
            <w:tcW w:w="4961" w:type="dxa"/>
            <w:shd w:val="clear" w:color="auto" w:fill="990000"/>
            <w:vAlign w:val="center"/>
          </w:tcPr>
          <w:p w14:paraId="2D8D1722"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181" w:type="dxa"/>
            <w:shd w:val="clear" w:color="auto" w:fill="990000"/>
          </w:tcPr>
          <w:p w14:paraId="18BD4E78"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5D67A7" w:rsidRPr="001C43C6" w14:paraId="0064D8C8" w14:textId="77777777" w:rsidTr="000F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restart"/>
            <w:tcBorders>
              <w:top w:val="none" w:sz="0" w:space="0" w:color="auto"/>
              <w:bottom w:val="none" w:sz="0" w:space="0" w:color="auto"/>
              <w:right w:val="none" w:sz="0" w:space="0" w:color="auto"/>
            </w:tcBorders>
            <w:vAlign w:val="center"/>
          </w:tcPr>
          <w:p w14:paraId="63AF5D7C" w14:textId="51FEC6DC" w:rsidR="005D67A7" w:rsidRPr="00C13FF9" w:rsidRDefault="005D67A7" w:rsidP="00A67933">
            <w:pPr>
              <w:spacing w:after="0"/>
              <w:rPr>
                <w:sz w:val="20"/>
                <w:szCs w:val="20"/>
              </w:rPr>
            </w:pPr>
            <w:r>
              <w:rPr>
                <w:sz w:val="20"/>
                <w:szCs w:val="20"/>
              </w:rPr>
              <w:t>Alternative Kostenstellen-Hierarchieknoten</w:t>
            </w:r>
          </w:p>
        </w:tc>
        <w:tc>
          <w:tcPr>
            <w:tcW w:w="4961" w:type="dxa"/>
            <w:tcBorders>
              <w:top w:val="none" w:sz="0" w:space="0" w:color="auto"/>
              <w:bottom w:val="none" w:sz="0" w:space="0" w:color="auto"/>
            </w:tcBorders>
            <w:vAlign w:val="center"/>
          </w:tcPr>
          <w:p w14:paraId="59A25901" w14:textId="3B5846A4" w:rsidR="005D67A7" w:rsidRPr="001C43C6" w:rsidRDefault="00381ACB"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Alternative Organisationsstruktur</w:t>
            </w:r>
          </w:p>
        </w:tc>
        <w:tc>
          <w:tcPr>
            <w:tcW w:w="1181" w:type="dxa"/>
            <w:tcBorders>
              <w:top w:val="none" w:sz="0" w:space="0" w:color="auto"/>
              <w:bottom w:val="none" w:sz="0" w:space="0" w:color="auto"/>
            </w:tcBorders>
          </w:tcPr>
          <w:p w14:paraId="443D57FA" w14:textId="3A6CF6FA" w:rsidR="005D67A7" w:rsidRDefault="005D67A7" w:rsidP="001139C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2AFD98DB" w14:textId="77777777" w:rsidTr="000F6213">
        <w:tc>
          <w:tcPr>
            <w:cnfStyle w:val="001000000000" w:firstRow="0" w:lastRow="0" w:firstColumn="1" w:lastColumn="0" w:oddVBand="0" w:evenVBand="0" w:oddHBand="0" w:evenHBand="0" w:firstRowFirstColumn="0" w:firstRowLastColumn="0" w:lastRowFirstColumn="0" w:lastRowLastColumn="0"/>
            <w:tcW w:w="2925" w:type="dxa"/>
            <w:vMerge/>
            <w:tcBorders>
              <w:right w:val="none" w:sz="0" w:space="0" w:color="auto"/>
            </w:tcBorders>
            <w:vAlign w:val="center"/>
          </w:tcPr>
          <w:p w14:paraId="37DD24A8" w14:textId="77777777" w:rsidR="005D67A7" w:rsidRPr="001C43C6" w:rsidRDefault="005D67A7" w:rsidP="00A67933">
            <w:pPr>
              <w:spacing w:after="0"/>
              <w:rPr>
                <w:sz w:val="20"/>
                <w:szCs w:val="20"/>
              </w:rPr>
            </w:pPr>
          </w:p>
        </w:tc>
        <w:tc>
          <w:tcPr>
            <w:tcW w:w="4961" w:type="dxa"/>
            <w:vAlign w:val="center"/>
          </w:tcPr>
          <w:p w14:paraId="39D41D1F" w14:textId="7778908D" w:rsidR="005D67A7" w:rsidRPr="001C43C6" w:rsidRDefault="00381ACB"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Hierarchiek</w:t>
            </w:r>
            <w:r w:rsidR="005D67A7">
              <w:rPr>
                <w:sz w:val="20"/>
                <w:szCs w:val="20"/>
              </w:rPr>
              <w:t>noten</w:t>
            </w:r>
          </w:p>
        </w:tc>
        <w:tc>
          <w:tcPr>
            <w:tcW w:w="1181" w:type="dxa"/>
          </w:tcPr>
          <w:p w14:paraId="196DF931" w14:textId="06DB8AED"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46F64AA5" w14:textId="77777777" w:rsidTr="000F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tcBorders>
              <w:top w:val="none" w:sz="0" w:space="0" w:color="auto"/>
              <w:bottom w:val="none" w:sz="0" w:space="0" w:color="auto"/>
              <w:right w:val="none" w:sz="0" w:space="0" w:color="auto"/>
            </w:tcBorders>
            <w:vAlign w:val="center"/>
          </w:tcPr>
          <w:p w14:paraId="61D0822A" w14:textId="77777777" w:rsidR="005D67A7" w:rsidRPr="001C43C6" w:rsidRDefault="005D67A7" w:rsidP="00A67933">
            <w:pPr>
              <w:spacing w:after="0"/>
              <w:rPr>
                <w:sz w:val="20"/>
                <w:szCs w:val="20"/>
              </w:rPr>
            </w:pPr>
          </w:p>
        </w:tc>
        <w:tc>
          <w:tcPr>
            <w:tcW w:w="4961" w:type="dxa"/>
            <w:tcBorders>
              <w:top w:val="none" w:sz="0" w:space="0" w:color="auto"/>
              <w:bottom w:val="none" w:sz="0" w:space="0" w:color="auto"/>
            </w:tcBorders>
            <w:vAlign w:val="center"/>
          </w:tcPr>
          <w:p w14:paraId="171E8144" w14:textId="3961242A" w:rsidR="005D67A7" w:rsidRDefault="00381ACB" w:rsidP="00AA136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Hierarchieknoten-</w:t>
            </w:r>
            <w:r w:rsidR="005D67A7">
              <w:rPr>
                <w:sz w:val="20"/>
                <w:szCs w:val="20"/>
              </w:rPr>
              <w:t>Parent</w:t>
            </w:r>
          </w:p>
        </w:tc>
        <w:tc>
          <w:tcPr>
            <w:tcW w:w="1181" w:type="dxa"/>
            <w:tcBorders>
              <w:top w:val="none" w:sz="0" w:space="0" w:color="auto"/>
              <w:bottom w:val="none" w:sz="0" w:space="0" w:color="auto"/>
            </w:tcBorders>
          </w:tcPr>
          <w:p w14:paraId="0851D8C9" w14:textId="35E83EBE"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1D457AF3" w14:textId="77777777" w:rsidTr="000F6213">
        <w:tc>
          <w:tcPr>
            <w:cnfStyle w:val="001000000000" w:firstRow="0" w:lastRow="0" w:firstColumn="1" w:lastColumn="0" w:oddVBand="0" w:evenVBand="0" w:oddHBand="0" w:evenHBand="0" w:firstRowFirstColumn="0" w:firstRowLastColumn="0" w:lastRowFirstColumn="0" w:lastRowLastColumn="0"/>
            <w:tcW w:w="2925" w:type="dxa"/>
            <w:vMerge/>
            <w:tcBorders>
              <w:right w:val="none" w:sz="0" w:space="0" w:color="auto"/>
            </w:tcBorders>
            <w:vAlign w:val="center"/>
          </w:tcPr>
          <w:p w14:paraId="16657273" w14:textId="77777777" w:rsidR="005D67A7" w:rsidRPr="001C43C6" w:rsidRDefault="005D67A7" w:rsidP="00A67933">
            <w:pPr>
              <w:spacing w:after="0"/>
              <w:rPr>
                <w:sz w:val="20"/>
                <w:szCs w:val="20"/>
              </w:rPr>
            </w:pPr>
          </w:p>
        </w:tc>
        <w:tc>
          <w:tcPr>
            <w:tcW w:w="4961" w:type="dxa"/>
            <w:vAlign w:val="center"/>
          </w:tcPr>
          <w:p w14:paraId="4CE468FD" w14:textId="487863F2"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Typ</w:t>
            </w:r>
          </w:p>
        </w:tc>
        <w:tc>
          <w:tcPr>
            <w:tcW w:w="1181" w:type="dxa"/>
          </w:tcPr>
          <w:p w14:paraId="719C8920" w14:textId="77777777"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381ACB" w:rsidRPr="001C43C6" w14:paraId="68E4751E" w14:textId="77777777" w:rsidTr="000F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tcBorders>
              <w:top w:val="none" w:sz="0" w:space="0" w:color="auto"/>
              <w:bottom w:val="none" w:sz="0" w:space="0" w:color="auto"/>
              <w:right w:val="none" w:sz="0" w:space="0" w:color="auto"/>
            </w:tcBorders>
            <w:vAlign w:val="center"/>
          </w:tcPr>
          <w:p w14:paraId="09A83737" w14:textId="77777777" w:rsidR="00381ACB" w:rsidRPr="001C43C6" w:rsidRDefault="00381ACB" w:rsidP="00381ACB">
            <w:pPr>
              <w:spacing w:after="0"/>
              <w:rPr>
                <w:sz w:val="20"/>
                <w:szCs w:val="20"/>
              </w:rPr>
            </w:pPr>
          </w:p>
        </w:tc>
        <w:tc>
          <w:tcPr>
            <w:tcW w:w="4961" w:type="dxa"/>
            <w:tcBorders>
              <w:top w:val="none" w:sz="0" w:space="0" w:color="auto"/>
              <w:bottom w:val="none" w:sz="0" w:space="0" w:color="auto"/>
            </w:tcBorders>
            <w:vAlign w:val="center"/>
          </w:tcPr>
          <w:p w14:paraId="155AF7D9" w14:textId="58669616" w:rsidR="00381ACB" w:rsidRDefault="00381ACB" w:rsidP="00381A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Bezeichnung (Deutsch)</w:t>
            </w:r>
          </w:p>
        </w:tc>
        <w:tc>
          <w:tcPr>
            <w:tcW w:w="1181" w:type="dxa"/>
            <w:tcBorders>
              <w:top w:val="none" w:sz="0" w:space="0" w:color="auto"/>
              <w:bottom w:val="none" w:sz="0" w:space="0" w:color="auto"/>
            </w:tcBorders>
          </w:tcPr>
          <w:p w14:paraId="5DE30284" w14:textId="14A094C4" w:rsidR="00381ACB" w:rsidRDefault="00381ACB" w:rsidP="00381A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381ACB" w:rsidRPr="001C43C6" w14:paraId="1857D63A" w14:textId="77777777" w:rsidTr="000F6213">
        <w:tc>
          <w:tcPr>
            <w:cnfStyle w:val="001000000000" w:firstRow="0" w:lastRow="0" w:firstColumn="1" w:lastColumn="0" w:oddVBand="0" w:evenVBand="0" w:oddHBand="0" w:evenHBand="0" w:firstRowFirstColumn="0" w:firstRowLastColumn="0" w:lastRowFirstColumn="0" w:lastRowLastColumn="0"/>
            <w:tcW w:w="2925" w:type="dxa"/>
            <w:vMerge/>
            <w:tcBorders>
              <w:right w:val="none" w:sz="0" w:space="0" w:color="auto"/>
            </w:tcBorders>
            <w:vAlign w:val="center"/>
          </w:tcPr>
          <w:p w14:paraId="428C06CA" w14:textId="77777777" w:rsidR="00381ACB" w:rsidRPr="001C43C6" w:rsidRDefault="00381ACB" w:rsidP="00381ACB">
            <w:pPr>
              <w:spacing w:after="0"/>
              <w:rPr>
                <w:sz w:val="20"/>
                <w:szCs w:val="20"/>
              </w:rPr>
            </w:pPr>
          </w:p>
        </w:tc>
        <w:tc>
          <w:tcPr>
            <w:tcW w:w="4961" w:type="dxa"/>
            <w:vAlign w:val="center"/>
          </w:tcPr>
          <w:p w14:paraId="10ED53AB" w14:textId="641FBC11" w:rsidR="00381ACB" w:rsidRDefault="00381ACB" w:rsidP="00381A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Bezeichnung (English)</w:t>
            </w:r>
          </w:p>
        </w:tc>
        <w:tc>
          <w:tcPr>
            <w:tcW w:w="1181" w:type="dxa"/>
          </w:tcPr>
          <w:p w14:paraId="7BAF8A41" w14:textId="77777777" w:rsidR="00381ACB" w:rsidRDefault="00381ACB" w:rsidP="00381ACB">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381ACB" w:rsidRPr="001C43C6" w14:paraId="6FA4A721" w14:textId="77777777" w:rsidTr="000F6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tcBorders>
              <w:top w:val="none" w:sz="0" w:space="0" w:color="auto"/>
              <w:bottom w:val="none" w:sz="0" w:space="0" w:color="auto"/>
              <w:right w:val="none" w:sz="0" w:space="0" w:color="auto"/>
            </w:tcBorders>
            <w:vAlign w:val="center"/>
          </w:tcPr>
          <w:p w14:paraId="5F5F4A0E" w14:textId="77777777" w:rsidR="00381ACB" w:rsidRPr="001C43C6" w:rsidRDefault="00381ACB" w:rsidP="00381ACB">
            <w:pPr>
              <w:spacing w:after="0"/>
              <w:rPr>
                <w:sz w:val="20"/>
                <w:szCs w:val="20"/>
              </w:rPr>
            </w:pPr>
          </w:p>
        </w:tc>
        <w:tc>
          <w:tcPr>
            <w:tcW w:w="4961" w:type="dxa"/>
            <w:tcBorders>
              <w:top w:val="none" w:sz="0" w:space="0" w:color="auto"/>
              <w:bottom w:val="none" w:sz="0" w:space="0" w:color="auto"/>
            </w:tcBorders>
            <w:vAlign w:val="center"/>
          </w:tcPr>
          <w:p w14:paraId="65A8DC57" w14:textId="0B3A6A31" w:rsidR="00381ACB" w:rsidRDefault="00381ACB" w:rsidP="00381ACB">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Bezeichnung (Francais)</w:t>
            </w:r>
          </w:p>
        </w:tc>
        <w:tc>
          <w:tcPr>
            <w:tcW w:w="1181" w:type="dxa"/>
            <w:tcBorders>
              <w:top w:val="none" w:sz="0" w:space="0" w:color="auto"/>
              <w:bottom w:val="none" w:sz="0" w:space="0" w:color="auto"/>
            </w:tcBorders>
          </w:tcPr>
          <w:p w14:paraId="1A19ECF8" w14:textId="77777777" w:rsidR="00381ACB" w:rsidRDefault="00381ACB" w:rsidP="00381ACB">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381ACB" w:rsidRPr="001C43C6" w14:paraId="77A628FD" w14:textId="77777777" w:rsidTr="000F6213">
        <w:tc>
          <w:tcPr>
            <w:cnfStyle w:val="001000000000" w:firstRow="0" w:lastRow="0" w:firstColumn="1" w:lastColumn="0" w:oddVBand="0" w:evenVBand="0" w:oddHBand="0" w:evenHBand="0" w:firstRowFirstColumn="0" w:firstRowLastColumn="0" w:lastRowFirstColumn="0" w:lastRowLastColumn="0"/>
            <w:tcW w:w="2925" w:type="dxa"/>
            <w:vMerge/>
            <w:tcBorders>
              <w:right w:val="none" w:sz="0" w:space="0" w:color="auto"/>
            </w:tcBorders>
            <w:vAlign w:val="center"/>
          </w:tcPr>
          <w:p w14:paraId="162AF405" w14:textId="77777777" w:rsidR="00381ACB" w:rsidRPr="001C43C6" w:rsidRDefault="00381ACB" w:rsidP="00381ACB">
            <w:pPr>
              <w:spacing w:after="0"/>
              <w:rPr>
                <w:sz w:val="20"/>
                <w:szCs w:val="20"/>
              </w:rPr>
            </w:pPr>
          </w:p>
        </w:tc>
        <w:tc>
          <w:tcPr>
            <w:tcW w:w="4961" w:type="dxa"/>
            <w:vAlign w:val="center"/>
          </w:tcPr>
          <w:p w14:paraId="08E00E3B" w14:textId="73FDD8FE" w:rsidR="00381ACB" w:rsidRDefault="00381ACB" w:rsidP="00381ACB">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Bezeichnung (Espanol)</w:t>
            </w:r>
          </w:p>
        </w:tc>
        <w:tc>
          <w:tcPr>
            <w:tcW w:w="1181" w:type="dxa"/>
          </w:tcPr>
          <w:p w14:paraId="168E9992" w14:textId="77777777" w:rsidR="00381ACB" w:rsidRDefault="00381ACB" w:rsidP="00381ACB">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57DAB8F5" w14:textId="2C9C7F5D" w:rsidR="00404A31" w:rsidRDefault="00404A31" w:rsidP="00381ACB">
      <w:pPr>
        <w:spacing w:after="0"/>
      </w:pPr>
    </w:p>
    <w:p w14:paraId="23D5BDDD" w14:textId="77777777" w:rsidR="00381ACB" w:rsidRPr="003854A8" w:rsidRDefault="00381ACB" w:rsidP="00381ACB">
      <w:pPr>
        <w:rPr>
          <w:rFonts w:ascii="Calibri" w:hAnsi="Calibri" w:cs="Calibri"/>
          <w:sz w:val="22"/>
        </w:rPr>
      </w:pPr>
      <w:r w:rsidRPr="003854A8">
        <w:rPr>
          <w:rFonts w:ascii="Calibri" w:hAnsi="Calibri" w:cs="Calibri"/>
          <w:sz w:val="22"/>
        </w:rPr>
        <w:t>Es gibt folgende Löschoptionen:</w:t>
      </w:r>
    </w:p>
    <w:tbl>
      <w:tblPr>
        <w:tblStyle w:val="Formatvorlage3"/>
        <w:tblpPr w:leftFromText="141" w:rightFromText="141" w:vertAnchor="text" w:horzAnchor="margin" w:tblpY="153"/>
        <w:tblW w:w="907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379"/>
        <w:gridCol w:w="2251"/>
        <w:gridCol w:w="4442"/>
      </w:tblGrid>
      <w:tr w:rsidR="00FF1B4F" w14:paraId="41F063CD"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9" w:type="dxa"/>
            <w:tcBorders>
              <w:bottom w:val="none" w:sz="0" w:space="0" w:color="auto"/>
              <w:right w:val="none" w:sz="0" w:space="0" w:color="auto"/>
            </w:tcBorders>
            <w:shd w:val="clear" w:color="auto" w:fill="990000"/>
          </w:tcPr>
          <w:p w14:paraId="68805341" w14:textId="77777777" w:rsidR="00FF1B4F" w:rsidRPr="00381ACB" w:rsidRDefault="00FF1B4F" w:rsidP="004920C7">
            <w:pPr>
              <w:spacing w:after="0"/>
              <w:rPr>
                <w:sz w:val="22"/>
              </w:rPr>
            </w:pPr>
            <w:r w:rsidRPr="00381ACB">
              <w:rPr>
                <w:sz w:val="22"/>
              </w:rPr>
              <w:t>Löschoption</w:t>
            </w:r>
          </w:p>
        </w:tc>
        <w:tc>
          <w:tcPr>
            <w:tcW w:w="2251" w:type="dxa"/>
            <w:shd w:val="clear" w:color="auto" w:fill="990000"/>
            <w:vAlign w:val="center"/>
          </w:tcPr>
          <w:p w14:paraId="1E06CAE5" w14:textId="77777777" w:rsidR="00FF1B4F" w:rsidRPr="00381ACB" w:rsidRDefault="00FF1B4F" w:rsidP="004920C7">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Auswahl</w:t>
            </w:r>
          </w:p>
        </w:tc>
        <w:tc>
          <w:tcPr>
            <w:tcW w:w="4442" w:type="dxa"/>
            <w:shd w:val="clear" w:color="auto" w:fill="990000"/>
            <w:vAlign w:val="center"/>
          </w:tcPr>
          <w:p w14:paraId="05A26459" w14:textId="77777777" w:rsidR="00FF1B4F" w:rsidRPr="00381ACB" w:rsidRDefault="00FF1B4F" w:rsidP="004920C7">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Beschreibung</w:t>
            </w:r>
          </w:p>
        </w:tc>
      </w:tr>
      <w:tr w:rsidR="00FF1B4F" w14:paraId="46F27B37"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Borders>
              <w:top w:val="none" w:sz="0" w:space="0" w:color="auto"/>
              <w:bottom w:val="none" w:sz="0" w:space="0" w:color="auto"/>
              <w:right w:val="none" w:sz="0" w:space="0" w:color="auto"/>
            </w:tcBorders>
          </w:tcPr>
          <w:p w14:paraId="3E319587" w14:textId="77777777" w:rsidR="00FF1B4F" w:rsidRPr="00D81BC3" w:rsidRDefault="00FF1B4F" w:rsidP="004920C7">
            <w:pPr>
              <w:spacing w:after="0"/>
              <w:rPr>
                <w:b w:val="0"/>
                <w:bCs w:val="0"/>
                <w:sz w:val="20"/>
                <w:szCs w:val="20"/>
              </w:rPr>
            </w:pPr>
            <w:r>
              <w:rPr>
                <w:sz w:val="20"/>
                <w:szCs w:val="20"/>
              </w:rPr>
              <w:t>Nicht gelieferte Stammdatenfelder löschen</w:t>
            </w:r>
          </w:p>
        </w:tc>
        <w:tc>
          <w:tcPr>
            <w:tcW w:w="2251" w:type="dxa"/>
            <w:tcBorders>
              <w:top w:val="none" w:sz="0" w:space="0" w:color="auto"/>
              <w:bottom w:val="none" w:sz="0" w:space="0" w:color="auto"/>
            </w:tcBorders>
            <w:vAlign w:val="center"/>
          </w:tcPr>
          <w:p w14:paraId="0F421EA8" w14:textId="77777777" w:rsidR="00FF1B4F" w:rsidRDefault="00FF1B4F" w:rsidP="004920C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442" w:type="dxa"/>
            <w:tcBorders>
              <w:top w:val="none" w:sz="0" w:space="0" w:color="auto"/>
              <w:bottom w:val="none" w:sz="0" w:space="0" w:color="auto"/>
            </w:tcBorders>
            <w:vAlign w:val="center"/>
          </w:tcPr>
          <w:p w14:paraId="769ED8DD" w14:textId="77777777" w:rsidR="00FF1B4F" w:rsidRDefault="00FF1B4F" w:rsidP="004920C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Löscht ebenfalls die </w:t>
            </w:r>
            <w:r w:rsidRPr="005F5936">
              <w:rPr>
                <w:sz w:val="20"/>
                <w:szCs w:val="20"/>
              </w:rPr>
              <w:t>Stammdaten der Kostenstellen</w:t>
            </w:r>
          </w:p>
        </w:tc>
      </w:tr>
      <w:tr w:rsidR="00FF1B4F" w14:paraId="4DA4C827" w14:textId="77777777" w:rsidTr="00381ACB">
        <w:tc>
          <w:tcPr>
            <w:cnfStyle w:val="001000000000" w:firstRow="0" w:lastRow="0" w:firstColumn="1" w:lastColumn="0" w:oddVBand="0" w:evenVBand="0" w:oddHBand="0" w:evenHBand="0" w:firstRowFirstColumn="0" w:firstRowLastColumn="0" w:lastRowFirstColumn="0" w:lastRowLastColumn="0"/>
            <w:tcW w:w="2379" w:type="dxa"/>
            <w:vMerge w:val="restart"/>
            <w:tcBorders>
              <w:right w:val="none" w:sz="0" w:space="0" w:color="auto"/>
            </w:tcBorders>
          </w:tcPr>
          <w:p w14:paraId="5F6DBA3B" w14:textId="77777777" w:rsidR="00FF1B4F" w:rsidRDefault="00FF1B4F" w:rsidP="004920C7">
            <w:pPr>
              <w:spacing w:after="0"/>
              <w:rPr>
                <w:b w:val="0"/>
                <w:bCs w:val="0"/>
                <w:sz w:val="20"/>
                <w:szCs w:val="20"/>
              </w:rPr>
            </w:pPr>
            <w:r>
              <w:rPr>
                <w:sz w:val="20"/>
                <w:szCs w:val="20"/>
              </w:rPr>
              <w:t>Nicht gelieferte Hierarchieknoten löschen</w:t>
            </w:r>
          </w:p>
          <w:p w14:paraId="0F8E4DB1" w14:textId="77777777" w:rsidR="00FF1B4F" w:rsidRDefault="00FF1B4F" w:rsidP="004920C7">
            <w:pPr>
              <w:spacing w:after="0"/>
              <w:rPr>
                <w:sz w:val="20"/>
                <w:szCs w:val="20"/>
              </w:rPr>
            </w:pPr>
          </w:p>
        </w:tc>
        <w:tc>
          <w:tcPr>
            <w:tcW w:w="2251" w:type="dxa"/>
            <w:vAlign w:val="center"/>
          </w:tcPr>
          <w:p w14:paraId="61473420" w14:textId="77777777" w:rsidR="00FF1B4F" w:rsidRPr="00C13FF9" w:rsidRDefault="00FF1B4F" w:rsidP="004920C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Aus dem Organisationsbaum entfernen</w:t>
            </w:r>
          </w:p>
        </w:tc>
        <w:tc>
          <w:tcPr>
            <w:tcW w:w="4442" w:type="dxa"/>
            <w:vAlign w:val="center"/>
          </w:tcPr>
          <w:p w14:paraId="03A78BA4" w14:textId="3792A2CB" w:rsidR="00FF1B4F" w:rsidRPr="001C43C6" w:rsidRDefault="00FF1B4F" w:rsidP="004920C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Die Knoten/K</w:t>
            </w:r>
            <w:r w:rsidR="00381ACB">
              <w:rPr>
                <w:sz w:val="20"/>
                <w:szCs w:val="20"/>
              </w:rPr>
              <w:t>ST</w:t>
            </w:r>
            <w:r>
              <w:rPr>
                <w:sz w:val="20"/>
                <w:szCs w:val="20"/>
              </w:rPr>
              <w:t xml:space="preserve"> werden vollständig aus dem Org. baum entfernt.</w:t>
            </w:r>
          </w:p>
        </w:tc>
      </w:tr>
      <w:tr w:rsidR="00FF1B4F" w14:paraId="21E13076"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vMerge/>
            <w:tcBorders>
              <w:top w:val="none" w:sz="0" w:space="0" w:color="auto"/>
              <w:bottom w:val="none" w:sz="0" w:space="0" w:color="auto"/>
              <w:right w:val="none" w:sz="0" w:space="0" w:color="auto"/>
            </w:tcBorders>
          </w:tcPr>
          <w:p w14:paraId="459F5523" w14:textId="77777777" w:rsidR="00FF1B4F" w:rsidRDefault="00FF1B4F" w:rsidP="004920C7">
            <w:pPr>
              <w:spacing w:after="0"/>
              <w:rPr>
                <w:sz w:val="20"/>
                <w:szCs w:val="20"/>
              </w:rPr>
            </w:pPr>
          </w:p>
        </w:tc>
        <w:tc>
          <w:tcPr>
            <w:tcW w:w="2251" w:type="dxa"/>
            <w:tcBorders>
              <w:top w:val="none" w:sz="0" w:space="0" w:color="auto"/>
              <w:bottom w:val="none" w:sz="0" w:space="0" w:color="auto"/>
            </w:tcBorders>
            <w:vAlign w:val="center"/>
          </w:tcPr>
          <w:p w14:paraId="0C91F8CF" w14:textId="77777777" w:rsidR="00FF1B4F" w:rsidRPr="001C43C6" w:rsidRDefault="00FF1B4F" w:rsidP="004920C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Parent des gelöschten Knoten hängen</w:t>
            </w:r>
          </w:p>
        </w:tc>
        <w:tc>
          <w:tcPr>
            <w:tcW w:w="4442" w:type="dxa"/>
            <w:tcBorders>
              <w:top w:val="none" w:sz="0" w:space="0" w:color="auto"/>
              <w:bottom w:val="none" w:sz="0" w:space="0" w:color="auto"/>
            </w:tcBorders>
            <w:vAlign w:val="center"/>
          </w:tcPr>
          <w:p w14:paraId="5702CF8D" w14:textId="77777777" w:rsidR="00FF1B4F" w:rsidRDefault="00FF1B4F" w:rsidP="004920C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Die darunterliegenden fixen Objekte werden an den Parent des gelöschten Knoten gehängt.</w:t>
            </w:r>
          </w:p>
        </w:tc>
      </w:tr>
    </w:tbl>
    <w:p w14:paraId="6802852A" w14:textId="77777777" w:rsidR="00C54FB9" w:rsidRPr="00404A31" w:rsidRDefault="00C54FB9" w:rsidP="00FF1B4F"/>
    <w:p w14:paraId="22CE5315" w14:textId="76468F5C" w:rsidR="00404A31" w:rsidRDefault="00404A31" w:rsidP="00404A31">
      <w:pPr>
        <w:pStyle w:val="berschrift3"/>
      </w:pPr>
      <w:bookmarkStart w:id="92" w:name="_Toc147312875"/>
      <w:r>
        <w:t>Zuordnung Kostenstellen</w:t>
      </w:r>
      <w:r w:rsidR="004802B4">
        <w:t xml:space="preserve"> (FO)</w:t>
      </w:r>
      <w:r>
        <w:t xml:space="preserve"> zu Knoten der alternativen Organisationsstruktur</w:t>
      </w:r>
      <w:bookmarkEnd w:id="92"/>
    </w:p>
    <w:p w14:paraId="7D02D0AB" w14:textId="2D6B3F4A" w:rsidR="00F35105" w:rsidRPr="00381ACB" w:rsidRDefault="00F35105" w:rsidP="00F35105">
      <w:pPr>
        <w:rPr>
          <w:rFonts w:ascii="Calibri" w:hAnsi="Calibri" w:cs="Calibri"/>
          <w:sz w:val="22"/>
        </w:rPr>
      </w:pPr>
      <w:r w:rsidRPr="00381ACB">
        <w:rPr>
          <w:rFonts w:ascii="Calibri" w:hAnsi="Calibri" w:cs="Calibri"/>
          <w:sz w:val="22"/>
        </w:rPr>
        <w:t>Fixe Objekte werden mit diesem Importtyp den Knoten der alternativen Organisationsstruktur zugeordnet.</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EB69C3" w14:paraId="3C21EDD1"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33CA7742" w14:textId="77777777" w:rsidR="00EB69C3" w:rsidRPr="00381ACB" w:rsidRDefault="00EB69C3" w:rsidP="00A67933">
            <w:pPr>
              <w:spacing w:after="0"/>
              <w:rPr>
                <w:sz w:val="22"/>
              </w:rPr>
            </w:pPr>
            <w:r w:rsidRPr="00381ACB">
              <w:rPr>
                <w:sz w:val="22"/>
              </w:rPr>
              <w:t>Importtyp</w:t>
            </w:r>
          </w:p>
        </w:tc>
        <w:tc>
          <w:tcPr>
            <w:tcW w:w="4961" w:type="dxa"/>
            <w:shd w:val="clear" w:color="auto" w:fill="990000"/>
            <w:vAlign w:val="center"/>
          </w:tcPr>
          <w:p w14:paraId="794DFBA9"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412" w:type="dxa"/>
            <w:shd w:val="clear" w:color="auto" w:fill="990000"/>
          </w:tcPr>
          <w:p w14:paraId="3FBC76AF" w14:textId="77777777" w:rsidR="00EB69C3" w:rsidRPr="00381ACB"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5D67A7" w:rsidRPr="001C43C6" w14:paraId="74468A65"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7CAD4762" w14:textId="19CE807C" w:rsidR="005D67A7" w:rsidRPr="00C13FF9" w:rsidRDefault="005D67A7" w:rsidP="00A67933">
            <w:pPr>
              <w:spacing w:after="0"/>
              <w:rPr>
                <w:sz w:val="20"/>
                <w:szCs w:val="20"/>
              </w:rPr>
            </w:pPr>
            <w:r>
              <w:rPr>
                <w:sz w:val="20"/>
                <w:szCs w:val="20"/>
              </w:rPr>
              <w:t>Zuordnung Kostenstellen zu Knoten der alternativen      Organisationsstruktur</w:t>
            </w:r>
          </w:p>
        </w:tc>
        <w:tc>
          <w:tcPr>
            <w:tcW w:w="4961" w:type="dxa"/>
            <w:tcBorders>
              <w:top w:val="none" w:sz="0" w:space="0" w:color="auto"/>
              <w:bottom w:val="none" w:sz="0" w:space="0" w:color="auto"/>
            </w:tcBorders>
            <w:vAlign w:val="center"/>
          </w:tcPr>
          <w:p w14:paraId="1E98805A" w14:textId="5219B769" w:rsidR="005D67A7" w:rsidRPr="001C43C6" w:rsidRDefault="00381ACB"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Alternative Organisationsstruktur</w:t>
            </w:r>
          </w:p>
        </w:tc>
        <w:tc>
          <w:tcPr>
            <w:tcW w:w="1412" w:type="dxa"/>
            <w:tcBorders>
              <w:top w:val="none" w:sz="0" w:space="0" w:color="auto"/>
              <w:bottom w:val="none" w:sz="0" w:space="0" w:color="auto"/>
            </w:tcBorders>
          </w:tcPr>
          <w:p w14:paraId="5B80B903" w14:textId="4CFD1CBC"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4C309EBD" w14:textId="77777777" w:rsidTr="00381ACB">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51382A85" w14:textId="77777777" w:rsidR="005D67A7" w:rsidRPr="001C43C6" w:rsidRDefault="005D67A7" w:rsidP="00A67933">
            <w:pPr>
              <w:spacing w:after="0"/>
              <w:rPr>
                <w:sz w:val="20"/>
                <w:szCs w:val="20"/>
              </w:rPr>
            </w:pPr>
          </w:p>
        </w:tc>
        <w:tc>
          <w:tcPr>
            <w:tcW w:w="4961" w:type="dxa"/>
            <w:vAlign w:val="center"/>
          </w:tcPr>
          <w:p w14:paraId="72C40475" w14:textId="37EBAA35" w:rsidR="005D67A7" w:rsidRPr="001C43C6"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w:t>
            </w:r>
          </w:p>
        </w:tc>
        <w:tc>
          <w:tcPr>
            <w:tcW w:w="1412" w:type="dxa"/>
          </w:tcPr>
          <w:p w14:paraId="64EBFC08" w14:textId="6924D1F8"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sidRPr="00D845FB">
              <w:rPr>
                <w:sz w:val="20"/>
                <w:szCs w:val="20"/>
              </w:rPr>
              <w:t>x</w:t>
            </w:r>
          </w:p>
        </w:tc>
      </w:tr>
      <w:tr w:rsidR="005D67A7" w:rsidRPr="001C43C6" w14:paraId="60F2E655"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44177E19" w14:textId="77777777" w:rsidR="005D67A7" w:rsidRPr="001C43C6" w:rsidRDefault="005D67A7" w:rsidP="00A67933">
            <w:pPr>
              <w:spacing w:after="0"/>
              <w:rPr>
                <w:sz w:val="20"/>
                <w:szCs w:val="20"/>
              </w:rPr>
            </w:pPr>
          </w:p>
        </w:tc>
        <w:tc>
          <w:tcPr>
            <w:tcW w:w="4961" w:type="dxa"/>
            <w:tcBorders>
              <w:top w:val="none" w:sz="0" w:space="0" w:color="auto"/>
              <w:bottom w:val="none" w:sz="0" w:space="0" w:color="auto"/>
            </w:tcBorders>
            <w:vAlign w:val="center"/>
          </w:tcPr>
          <w:p w14:paraId="544D4E5C" w14:textId="137DEBE7" w:rsidR="005D67A7" w:rsidRDefault="00381ACB"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Hierarchiek</w:t>
            </w:r>
            <w:r w:rsidR="005D67A7">
              <w:rPr>
                <w:sz w:val="20"/>
                <w:szCs w:val="20"/>
              </w:rPr>
              <w:t>noten</w:t>
            </w:r>
          </w:p>
        </w:tc>
        <w:tc>
          <w:tcPr>
            <w:tcW w:w="1412" w:type="dxa"/>
            <w:tcBorders>
              <w:top w:val="none" w:sz="0" w:space="0" w:color="auto"/>
              <w:bottom w:val="none" w:sz="0" w:space="0" w:color="auto"/>
            </w:tcBorders>
          </w:tcPr>
          <w:p w14:paraId="34C411FD" w14:textId="411DFBA1"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bl>
    <w:p w14:paraId="4D9C24FF" w14:textId="1DDDEB1E" w:rsidR="00404A31" w:rsidRDefault="00404A31" w:rsidP="00381ACB">
      <w:pPr>
        <w:spacing w:after="0"/>
      </w:pPr>
    </w:p>
    <w:p w14:paraId="69401D17" w14:textId="7C5193EC" w:rsidR="00381ACB" w:rsidRPr="003854A8" w:rsidRDefault="00381ACB" w:rsidP="00381ACB">
      <w:pPr>
        <w:rPr>
          <w:rFonts w:ascii="Calibri" w:hAnsi="Calibri" w:cs="Calibri"/>
          <w:sz w:val="22"/>
        </w:rPr>
      </w:pPr>
      <w:r w:rsidRPr="003854A8">
        <w:rPr>
          <w:rFonts w:ascii="Calibri" w:hAnsi="Calibri" w:cs="Calibri"/>
          <w:sz w:val="22"/>
        </w:rPr>
        <w:t>Es gibt folgende Löschoption:</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72"/>
        <w:gridCol w:w="6095"/>
      </w:tblGrid>
      <w:tr w:rsidR="006A29F2" w14:paraId="10EF3EB2" w14:textId="77777777" w:rsidTr="00381AC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bottom w:val="none" w:sz="0" w:space="0" w:color="auto"/>
              <w:right w:val="none" w:sz="0" w:space="0" w:color="auto"/>
            </w:tcBorders>
            <w:shd w:val="clear" w:color="auto" w:fill="990000"/>
            <w:vAlign w:val="center"/>
          </w:tcPr>
          <w:p w14:paraId="6A5FEF88" w14:textId="77777777" w:rsidR="006A29F2" w:rsidRPr="00381ACB" w:rsidRDefault="006A29F2" w:rsidP="00510438">
            <w:pPr>
              <w:spacing w:after="0"/>
              <w:rPr>
                <w:sz w:val="22"/>
              </w:rPr>
            </w:pPr>
            <w:r w:rsidRPr="00381ACB">
              <w:rPr>
                <w:sz w:val="22"/>
              </w:rPr>
              <w:t>Löschoption</w:t>
            </w:r>
          </w:p>
        </w:tc>
        <w:tc>
          <w:tcPr>
            <w:tcW w:w="6095" w:type="dxa"/>
            <w:shd w:val="clear" w:color="auto" w:fill="990000"/>
            <w:vAlign w:val="center"/>
          </w:tcPr>
          <w:p w14:paraId="7D751D3A" w14:textId="77777777" w:rsidR="006A29F2" w:rsidRPr="00381ACB" w:rsidRDefault="006A29F2" w:rsidP="00510438">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Beschreibung</w:t>
            </w:r>
          </w:p>
        </w:tc>
      </w:tr>
      <w:tr w:rsidR="006A29F2" w:rsidRPr="001C43C6" w14:paraId="7F355EB5" w14:textId="77777777" w:rsidTr="00381A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bottom w:val="none" w:sz="0" w:space="0" w:color="auto"/>
              <w:right w:val="none" w:sz="0" w:space="0" w:color="auto"/>
            </w:tcBorders>
            <w:vAlign w:val="center"/>
          </w:tcPr>
          <w:p w14:paraId="4544F99F" w14:textId="7448DBC8" w:rsidR="006A29F2" w:rsidRPr="00C13FF9" w:rsidRDefault="006A29F2" w:rsidP="00510438">
            <w:pPr>
              <w:spacing w:after="0"/>
              <w:rPr>
                <w:sz w:val="20"/>
                <w:szCs w:val="20"/>
              </w:rPr>
            </w:pPr>
            <w:r>
              <w:rPr>
                <w:sz w:val="20"/>
                <w:szCs w:val="20"/>
              </w:rPr>
              <w:t>Nicht gelieferte Kostenstellen löschen</w:t>
            </w:r>
          </w:p>
        </w:tc>
        <w:tc>
          <w:tcPr>
            <w:tcW w:w="6095" w:type="dxa"/>
            <w:tcBorders>
              <w:top w:val="none" w:sz="0" w:space="0" w:color="auto"/>
              <w:bottom w:val="none" w:sz="0" w:space="0" w:color="auto"/>
            </w:tcBorders>
            <w:vAlign w:val="center"/>
          </w:tcPr>
          <w:p w14:paraId="02292321" w14:textId="280BC529" w:rsidR="006A29F2" w:rsidRPr="001C43C6" w:rsidRDefault="006A29F2" w:rsidP="0051043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Nicht gelieferte Kostenstellen und damit auch ihre Zuordnungen werden gelöscht.</w:t>
            </w:r>
          </w:p>
        </w:tc>
      </w:tr>
    </w:tbl>
    <w:p w14:paraId="1E750BF9" w14:textId="0442FDBD" w:rsidR="00404A31" w:rsidRDefault="00404A31" w:rsidP="00404A31">
      <w:pPr>
        <w:pStyle w:val="berschrift3"/>
      </w:pPr>
      <w:bookmarkStart w:id="93" w:name="_Toc147312876"/>
      <w:r>
        <w:t>Hierarchieknoten für fixe Objektformen</w:t>
      </w:r>
      <w:bookmarkEnd w:id="93"/>
    </w:p>
    <w:p w14:paraId="150EB99C" w14:textId="430511AA" w:rsidR="0021517B" w:rsidRPr="006F3C8D" w:rsidRDefault="0021517B" w:rsidP="006F3C8D">
      <w:pPr>
        <w:rPr>
          <w:rFonts w:ascii="Calibri" w:hAnsi="Calibri" w:cs="Calibri"/>
          <w:sz w:val="22"/>
        </w:rPr>
      </w:pPr>
      <w:r w:rsidRPr="006F3C8D">
        <w:rPr>
          <w:rFonts w:ascii="Calibri" w:hAnsi="Calibri" w:cs="Calibri"/>
          <w:sz w:val="22"/>
        </w:rPr>
        <w:t>Es gibt immer mindestens eine fixe Objektform mit dem Schlüssel „CC“, die nicht gelöscht werden kann.</w:t>
      </w:r>
      <w:r w:rsidR="006F3C8D">
        <w:rPr>
          <w:rFonts w:ascii="Calibri" w:hAnsi="Calibri" w:cs="Calibri"/>
          <w:sz w:val="22"/>
        </w:rPr>
        <w:t xml:space="preserve"> </w:t>
      </w:r>
      <w:r w:rsidRPr="006F3C8D">
        <w:rPr>
          <w:rFonts w:ascii="Calibri" w:hAnsi="Calibri" w:cs="Calibri"/>
          <w:sz w:val="22"/>
        </w:rPr>
        <w:t>Alle anderen fixen Objektformen dienen der Zuordnung von variablen Objekten und können im Berichtswesen verwendet werden.</w:t>
      </w:r>
    </w:p>
    <w:p w14:paraId="20BB0BBB" w14:textId="3439BBA2" w:rsidR="0021517B" w:rsidRPr="006F3C8D" w:rsidRDefault="0021517B" w:rsidP="0021517B">
      <w:pPr>
        <w:rPr>
          <w:rFonts w:ascii="Calibri" w:hAnsi="Calibri" w:cs="Calibri"/>
          <w:sz w:val="22"/>
        </w:rPr>
      </w:pPr>
      <w:r w:rsidRPr="006F3C8D">
        <w:rPr>
          <w:rFonts w:ascii="Calibri" w:hAnsi="Calibri" w:cs="Calibri"/>
          <w:sz w:val="22"/>
        </w:rPr>
        <w:t>Mit diesem Importtyp wird die Knotenhierarchie von zusätzlichen fixen Objektformen importiert.</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EB69C3" w14:paraId="27C58AF5" w14:textId="77777777" w:rsidTr="006F3C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75D5B96F" w14:textId="77777777" w:rsidR="00EB69C3" w:rsidRPr="006F3C8D" w:rsidRDefault="00EB69C3" w:rsidP="00A67933">
            <w:pPr>
              <w:spacing w:after="0"/>
              <w:rPr>
                <w:sz w:val="22"/>
              </w:rPr>
            </w:pPr>
            <w:r w:rsidRPr="006F3C8D">
              <w:rPr>
                <w:sz w:val="22"/>
              </w:rPr>
              <w:t>Importtyp</w:t>
            </w:r>
          </w:p>
        </w:tc>
        <w:tc>
          <w:tcPr>
            <w:tcW w:w="4961" w:type="dxa"/>
            <w:shd w:val="clear" w:color="auto" w:fill="990000"/>
            <w:vAlign w:val="center"/>
          </w:tcPr>
          <w:p w14:paraId="2337CDCA" w14:textId="77777777" w:rsidR="00EB69C3" w:rsidRPr="006F3C8D"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6F3C8D">
              <w:rPr>
                <w:sz w:val="22"/>
              </w:rPr>
              <w:t>Spalte</w:t>
            </w:r>
          </w:p>
        </w:tc>
        <w:tc>
          <w:tcPr>
            <w:tcW w:w="1412" w:type="dxa"/>
            <w:shd w:val="clear" w:color="auto" w:fill="990000"/>
          </w:tcPr>
          <w:p w14:paraId="2EDE789A" w14:textId="77777777" w:rsidR="00EB69C3" w:rsidRPr="006F3C8D"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6F3C8D">
              <w:rPr>
                <w:sz w:val="22"/>
              </w:rPr>
              <w:t>Pflicht</w:t>
            </w:r>
          </w:p>
        </w:tc>
      </w:tr>
      <w:tr w:rsidR="005D67A7" w:rsidRPr="001C43C6" w14:paraId="50647341"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607098C4" w14:textId="0E878B7C" w:rsidR="005D67A7" w:rsidRPr="00C13FF9" w:rsidRDefault="005D67A7" w:rsidP="00A67933">
            <w:pPr>
              <w:spacing w:after="0"/>
              <w:rPr>
                <w:sz w:val="20"/>
                <w:szCs w:val="20"/>
              </w:rPr>
            </w:pPr>
            <w:r>
              <w:rPr>
                <w:sz w:val="20"/>
                <w:szCs w:val="20"/>
              </w:rPr>
              <w:t>Kostenstellen-Hierarchieknoten für fixe Objektformen</w:t>
            </w:r>
          </w:p>
        </w:tc>
        <w:tc>
          <w:tcPr>
            <w:tcW w:w="4961" w:type="dxa"/>
            <w:tcBorders>
              <w:top w:val="none" w:sz="0" w:space="0" w:color="auto"/>
              <w:bottom w:val="none" w:sz="0" w:space="0" w:color="auto"/>
            </w:tcBorders>
            <w:vAlign w:val="center"/>
          </w:tcPr>
          <w:p w14:paraId="5AA18725" w14:textId="7FD2B6F7" w:rsidR="005D67A7" w:rsidRPr="001C43C6"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Fixe Objektform</w:t>
            </w:r>
          </w:p>
        </w:tc>
        <w:tc>
          <w:tcPr>
            <w:tcW w:w="1412" w:type="dxa"/>
            <w:tcBorders>
              <w:top w:val="none" w:sz="0" w:space="0" w:color="auto"/>
              <w:bottom w:val="none" w:sz="0" w:space="0" w:color="auto"/>
            </w:tcBorders>
          </w:tcPr>
          <w:p w14:paraId="01CA7E85" w14:textId="64D9CB86"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43816C51" w14:textId="77777777" w:rsidTr="006F3C8D">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38A674A2" w14:textId="77777777" w:rsidR="005D67A7" w:rsidRPr="001C43C6" w:rsidRDefault="005D67A7" w:rsidP="00A67933">
            <w:pPr>
              <w:spacing w:after="0"/>
              <w:rPr>
                <w:sz w:val="20"/>
                <w:szCs w:val="20"/>
              </w:rPr>
            </w:pPr>
          </w:p>
        </w:tc>
        <w:tc>
          <w:tcPr>
            <w:tcW w:w="4961" w:type="dxa"/>
            <w:vAlign w:val="center"/>
          </w:tcPr>
          <w:p w14:paraId="64D54A88" w14:textId="542CB811" w:rsidR="005D67A7" w:rsidRPr="001C43C6" w:rsidRDefault="002370F4"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Hierarchiek</w:t>
            </w:r>
            <w:r w:rsidR="005D67A7">
              <w:rPr>
                <w:sz w:val="20"/>
                <w:szCs w:val="20"/>
              </w:rPr>
              <w:t>noten</w:t>
            </w:r>
          </w:p>
        </w:tc>
        <w:tc>
          <w:tcPr>
            <w:tcW w:w="1412" w:type="dxa"/>
          </w:tcPr>
          <w:p w14:paraId="659941E2" w14:textId="061DB519"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5659CF99"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590283FF" w14:textId="77777777" w:rsidR="005D67A7" w:rsidRPr="001C43C6" w:rsidRDefault="005D67A7" w:rsidP="00A67933">
            <w:pPr>
              <w:spacing w:after="0"/>
              <w:rPr>
                <w:sz w:val="20"/>
                <w:szCs w:val="20"/>
              </w:rPr>
            </w:pPr>
          </w:p>
        </w:tc>
        <w:tc>
          <w:tcPr>
            <w:tcW w:w="4961" w:type="dxa"/>
            <w:tcBorders>
              <w:top w:val="none" w:sz="0" w:space="0" w:color="auto"/>
              <w:bottom w:val="none" w:sz="0" w:space="0" w:color="auto"/>
            </w:tcBorders>
            <w:vAlign w:val="center"/>
          </w:tcPr>
          <w:p w14:paraId="508EC5AC" w14:textId="361A25E7" w:rsidR="005D67A7" w:rsidRDefault="002370F4" w:rsidP="00D54AE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Hierarchieknoten-</w:t>
            </w:r>
            <w:r w:rsidR="005D67A7">
              <w:rPr>
                <w:sz w:val="20"/>
                <w:szCs w:val="20"/>
              </w:rPr>
              <w:t>Parent</w:t>
            </w:r>
          </w:p>
        </w:tc>
        <w:tc>
          <w:tcPr>
            <w:tcW w:w="1412" w:type="dxa"/>
            <w:tcBorders>
              <w:top w:val="none" w:sz="0" w:space="0" w:color="auto"/>
              <w:bottom w:val="none" w:sz="0" w:space="0" w:color="auto"/>
            </w:tcBorders>
          </w:tcPr>
          <w:p w14:paraId="104230E1" w14:textId="7641849E"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sidRPr="00BF0774">
              <w:rPr>
                <w:sz w:val="20"/>
                <w:szCs w:val="20"/>
              </w:rPr>
              <w:t>x</w:t>
            </w:r>
          </w:p>
        </w:tc>
      </w:tr>
      <w:tr w:rsidR="005D67A7" w:rsidRPr="001C43C6" w14:paraId="15D222FE" w14:textId="77777777" w:rsidTr="006F3C8D">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16095F85" w14:textId="77777777" w:rsidR="005D67A7" w:rsidRPr="001C43C6" w:rsidRDefault="005D67A7" w:rsidP="00A67933">
            <w:pPr>
              <w:spacing w:after="0"/>
              <w:rPr>
                <w:sz w:val="20"/>
                <w:szCs w:val="20"/>
              </w:rPr>
            </w:pPr>
          </w:p>
        </w:tc>
        <w:tc>
          <w:tcPr>
            <w:tcW w:w="4961" w:type="dxa"/>
            <w:vAlign w:val="center"/>
          </w:tcPr>
          <w:p w14:paraId="00A2356E" w14:textId="3ACCF4A9" w:rsidR="005D67A7" w:rsidRDefault="002370F4"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KSHK </w:t>
            </w:r>
            <w:r w:rsidR="005D67A7">
              <w:rPr>
                <w:sz w:val="20"/>
                <w:szCs w:val="20"/>
              </w:rPr>
              <w:t>Typ</w:t>
            </w:r>
          </w:p>
        </w:tc>
        <w:tc>
          <w:tcPr>
            <w:tcW w:w="1412" w:type="dxa"/>
          </w:tcPr>
          <w:p w14:paraId="69E874B5" w14:textId="77777777"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6F3C8D" w:rsidRPr="001C43C6" w14:paraId="65F37813"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315CBAB2" w14:textId="77777777" w:rsidR="006F3C8D" w:rsidRPr="001C43C6" w:rsidRDefault="006F3C8D" w:rsidP="006F3C8D">
            <w:pPr>
              <w:spacing w:after="0"/>
              <w:rPr>
                <w:sz w:val="20"/>
                <w:szCs w:val="20"/>
              </w:rPr>
            </w:pPr>
          </w:p>
        </w:tc>
        <w:tc>
          <w:tcPr>
            <w:tcW w:w="4961" w:type="dxa"/>
            <w:tcBorders>
              <w:top w:val="none" w:sz="0" w:space="0" w:color="auto"/>
              <w:bottom w:val="none" w:sz="0" w:space="0" w:color="auto"/>
            </w:tcBorders>
            <w:vAlign w:val="center"/>
          </w:tcPr>
          <w:p w14:paraId="4D730B8A" w14:textId="0D082B71" w:rsidR="006F3C8D" w:rsidRDefault="006F3C8D" w:rsidP="006F3C8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Bezeichnung (Deutsch)</w:t>
            </w:r>
          </w:p>
        </w:tc>
        <w:tc>
          <w:tcPr>
            <w:tcW w:w="1412" w:type="dxa"/>
            <w:tcBorders>
              <w:top w:val="none" w:sz="0" w:space="0" w:color="auto"/>
              <w:bottom w:val="none" w:sz="0" w:space="0" w:color="auto"/>
            </w:tcBorders>
          </w:tcPr>
          <w:p w14:paraId="518E94E8" w14:textId="2156F163" w:rsidR="006F3C8D" w:rsidRDefault="006F3C8D" w:rsidP="006F3C8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F3C8D" w:rsidRPr="001C43C6" w14:paraId="1D37FD4F" w14:textId="77777777" w:rsidTr="006F3C8D">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1A62A431" w14:textId="77777777" w:rsidR="006F3C8D" w:rsidRPr="001C43C6" w:rsidRDefault="006F3C8D" w:rsidP="006F3C8D">
            <w:pPr>
              <w:spacing w:after="0"/>
              <w:rPr>
                <w:sz w:val="20"/>
                <w:szCs w:val="20"/>
              </w:rPr>
            </w:pPr>
          </w:p>
        </w:tc>
        <w:tc>
          <w:tcPr>
            <w:tcW w:w="4961" w:type="dxa"/>
            <w:vAlign w:val="center"/>
          </w:tcPr>
          <w:p w14:paraId="5541A02D" w14:textId="35896DA7" w:rsidR="006F3C8D" w:rsidRDefault="006F3C8D" w:rsidP="006F3C8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Bezeichnung (English)</w:t>
            </w:r>
          </w:p>
        </w:tc>
        <w:tc>
          <w:tcPr>
            <w:tcW w:w="1412" w:type="dxa"/>
          </w:tcPr>
          <w:p w14:paraId="51AAB6EA" w14:textId="77777777" w:rsidR="006F3C8D" w:rsidRDefault="006F3C8D" w:rsidP="006F3C8D">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6F3C8D" w:rsidRPr="001C43C6" w14:paraId="628EDECE"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tcBorders>
              <w:top w:val="none" w:sz="0" w:space="0" w:color="auto"/>
              <w:bottom w:val="none" w:sz="0" w:space="0" w:color="auto"/>
              <w:right w:val="none" w:sz="0" w:space="0" w:color="auto"/>
            </w:tcBorders>
            <w:vAlign w:val="center"/>
          </w:tcPr>
          <w:p w14:paraId="05658FFC" w14:textId="77777777" w:rsidR="006F3C8D" w:rsidRPr="001C43C6" w:rsidRDefault="006F3C8D" w:rsidP="006F3C8D">
            <w:pPr>
              <w:spacing w:after="0"/>
              <w:rPr>
                <w:sz w:val="20"/>
                <w:szCs w:val="20"/>
              </w:rPr>
            </w:pPr>
          </w:p>
        </w:tc>
        <w:tc>
          <w:tcPr>
            <w:tcW w:w="4961" w:type="dxa"/>
            <w:tcBorders>
              <w:top w:val="none" w:sz="0" w:space="0" w:color="auto"/>
              <w:bottom w:val="none" w:sz="0" w:space="0" w:color="auto"/>
            </w:tcBorders>
            <w:vAlign w:val="center"/>
          </w:tcPr>
          <w:p w14:paraId="24516EAC" w14:textId="66A7F73C" w:rsidR="006F3C8D" w:rsidRDefault="006F3C8D" w:rsidP="006F3C8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Bezeichnung (Francais)</w:t>
            </w:r>
          </w:p>
        </w:tc>
        <w:tc>
          <w:tcPr>
            <w:tcW w:w="1412" w:type="dxa"/>
            <w:tcBorders>
              <w:top w:val="none" w:sz="0" w:space="0" w:color="auto"/>
              <w:bottom w:val="none" w:sz="0" w:space="0" w:color="auto"/>
            </w:tcBorders>
          </w:tcPr>
          <w:p w14:paraId="630F71D5" w14:textId="77777777" w:rsidR="006F3C8D" w:rsidRDefault="006F3C8D" w:rsidP="006F3C8D">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6F3C8D" w:rsidRPr="001C43C6" w14:paraId="5343848E" w14:textId="77777777" w:rsidTr="006F3C8D">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26AF15E" w14:textId="77777777" w:rsidR="006F3C8D" w:rsidRPr="001C43C6" w:rsidRDefault="006F3C8D" w:rsidP="006F3C8D">
            <w:pPr>
              <w:spacing w:after="0"/>
              <w:rPr>
                <w:sz w:val="20"/>
                <w:szCs w:val="20"/>
              </w:rPr>
            </w:pPr>
          </w:p>
        </w:tc>
        <w:tc>
          <w:tcPr>
            <w:tcW w:w="4961" w:type="dxa"/>
            <w:vAlign w:val="center"/>
          </w:tcPr>
          <w:p w14:paraId="0BBA8D53" w14:textId="1856598E" w:rsidR="006F3C8D" w:rsidRDefault="006F3C8D" w:rsidP="006F3C8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Bezeichnung (Espanol)</w:t>
            </w:r>
          </w:p>
        </w:tc>
        <w:tc>
          <w:tcPr>
            <w:tcW w:w="1412" w:type="dxa"/>
          </w:tcPr>
          <w:p w14:paraId="0ECC6B78" w14:textId="77777777" w:rsidR="006F3C8D" w:rsidRDefault="006F3C8D" w:rsidP="006F3C8D">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2F23532B" w14:textId="3D7477EE" w:rsidR="00772383" w:rsidRDefault="00772383" w:rsidP="006F3C8D">
      <w:pPr>
        <w:spacing w:after="0"/>
      </w:pPr>
    </w:p>
    <w:p w14:paraId="3D1A00C3" w14:textId="6485435F" w:rsidR="006F3C8D" w:rsidRPr="003854A8" w:rsidRDefault="006F3C8D" w:rsidP="006F3C8D">
      <w:pPr>
        <w:rPr>
          <w:rFonts w:ascii="Calibri" w:hAnsi="Calibri" w:cs="Calibri"/>
          <w:sz w:val="22"/>
        </w:rPr>
      </w:pPr>
      <w:r w:rsidRPr="003854A8">
        <w:rPr>
          <w:rFonts w:ascii="Calibri" w:hAnsi="Calibri" w:cs="Calibri"/>
          <w:sz w:val="22"/>
        </w:rPr>
        <w:t>Es gibt folgende Löschoption</w:t>
      </w:r>
      <w:r>
        <w:rPr>
          <w:rFonts w:ascii="Calibri" w:hAnsi="Calibri" w:cs="Calibri"/>
          <w:sz w:val="22"/>
        </w:rPr>
        <w:t>en</w:t>
      </w:r>
      <w:r w:rsidRPr="003854A8">
        <w:rPr>
          <w:rFonts w:ascii="Calibri" w:hAnsi="Calibri" w:cs="Calibri"/>
          <w:sz w:val="22"/>
        </w:rPr>
        <w:t>:</w:t>
      </w:r>
    </w:p>
    <w:tbl>
      <w:tblPr>
        <w:tblStyle w:val="Formatvorlage3"/>
        <w:tblpPr w:leftFromText="141" w:rightFromText="141" w:vertAnchor="text" w:horzAnchor="margin" w:tblpY="153"/>
        <w:tblW w:w="907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379"/>
        <w:gridCol w:w="2251"/>
        <w:gridCol w:w="4442"/>
      </w:tblGrid>
      <w:tr w:rsidR="009E7DF0" w14:paraId="49AEF148" w14:textId="77777777" w:rsidTr="006F3C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79" w:type="dxa"/>
            <w:tcBorders>
              <w:bottom w:val="none" w:sz="0" w:space="0" w:color="auto"/>
              <w:right w:val="none" w:sz="0" w:space="0" w:color="auto"/>
            </w:tcBorders>
            <w:shd w:val="clear" w:color="auto" w:fill="990000"/>
          </w:tcPr>
          <w:p w14:paraId="0D423846" w14:textId="77777777" w:rsidR="009E7DF0" w:rsidRPr="006F3C8D" w:rsidRDefault="009E7DF0" w:rsidP="004920C7">
            <w:pPr>
              <w:spacing w:after="0"/>
              <w:rPr>
                <w:sz w:val="22"/>
              </w:rPr>
            </w:pPr>
            <w:r w:rsidRPr="006F3C8D">
              <w:rPr>
                <w:sz w:val="22"/>
              </w:rPr>
              <w:t>Löschoption</w:t>
            </w:r>
          </w:p>
        </w:tc>
        <w:tc>
          <w:tcPr>
            <w:tcW w:w="2251" w:type="dxa"/>
            <w:shd w:val="clear" w:color="auto" w:fill="990000"/>
            <w:vAlign w:val="center"/>
          </w:tcPr>
          <w:p w14:paraId="40758A1B" w14:textId="77777777" w:rsidR="009E7DF0" w:rsidRPr="006F3C8D" w:rsidRDefault="009E7DF0" w:rsidP="004920C7">
            <w:pPr>
              <w:spacing w:after="0"/>
              <w:cnfStyle w:val="100000000000" w:firstRow="1" w:lastRow="0" w:firstColumn="0" w:lastColumn="0" w:oddVBand="0" w:evenVBand="0" w:oddHBand="0" w:evenHBand="0" w:firstRowFirstColumn="0" w:firstRowLastColumn="0" w:lastRowFirstColumn="0" w:lastRowLastColumn="0"/>
              <w:rPr>
                <w:sz w:val="22"/>
              </w:rPr>
            </w:pPr>
            <w:r w:rsidRPr="006F3C8D">
              <w:rPr>
                <w:sz w:val="22"/>
              </w:rPr>
              <w:t>Auswahl</w:t>
            </w:r>
          </w:p>
        </w:tc>
        <w:tc>
          <w:tcPr>
            <w:tcW w:w="4442" w:type="dxa"/>
            <w:shd w:val="clear" w:color="auto" w:fill="990000"/>
            <w:vAlign w:val="center"/>
          </w:tcPr>
          <w:p w14:paraId="783FFBE1" w14:textId="77777777" w:rsidR="009E7DF0" w:rsidRPr="006F3C8D" w:rsidRDefault="009E7DF0" w:rsidP="004920C7">
            <w:pPr>
              <w:spacing w:after="0"/>
              <w:cnfStyle w:val="100000000000" w:firstRow="1" w:lastRow="0" w:firstColumn="0" w:lastColumn="0" w:oddVBand="0" w:evenVBand="0" w:oddHBand="0" w:evenHBand="0" w:firstRowFirstColumn="0" w:firstRowLastColumn="0" w:lastRowFirstColumn="0" w:lastRowLastColumn="0"/>
              <w:rPr>
                <w:sz w:val="22"/>
              </w:rPr>
            </w:pPr>
            <w:r w:rsidRPr="006F3C8D">
              <w:rPr>
                <w:sz w:val="22"/>
              </w:rPr>
              <w:t>Beschreibung</w:t>
            </w:r>
          </w:p>
        </w:tc>
      </w:tr>
      <w:tr w:rsidR="009E7DF0" w14:paraId="2BAA3994"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tcBorders>
              <w:top w:val="none" w:sz="0" w:space="0" w:color="auto"/>
              <w:bottom w:val="none" w:sz="0" w:space="0" w:color="auto"/>
              <w:right w:val="none" w:sz="0" w:space="0" w:color="auto"/>
            </w:tcBorders>
          </w:tcPr>
          <w:p w14:paraId="576B2B73" w14:textId="77777777" w:rsidR="009E7DF0" w:rsidRPr="00D81BC3" w:rsidRDefault="009E7DF0" w:rsidP="004920C7">
            <w:pPr>
              <w:spacing w:after="0"/>
              <w:rPr>
                <w:b w:val="0"/>
                <w:bCs w:val="0"/>
                <w:sz w:val="20"/>
                <w:szCs w:val="20"/>
              </w:rPr>
            </w:pPr>
            <w:r>
              <w:rPr>
                <w:sz w:val="20"/>
                <w:szCs w:val="20"/>
              </w:rPr>
              <w:t>Nicht gelieferte Stammdatenfelder löschen</w:t>
            </w:r>
          </w:p>
        </w:tc>
        <w:tc>
          <w:tcPr>
            <w:tcW w:w="2251" w:type="dxa"/>
            <w:tcBorders>
              <w:top w:val="none" w:sz="0" w:space="0" w:color="auto"/>
              <w:bottom w:val="none" w:sz="0" w:space="0" w:color="auto"/>
            </w:tcBorders>
            <w:vAlign w:val="center"/>
          </w:tcPr>
          <w:p w14:paraId="456EC1E1" w14:textId="77777777" w:rsidR="009E7DF0" w:rsidRDefault="009E7DF0" w:rsidP="004920C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p>
        </w:tc>
        <w:tc>
          <w:tcPr>
            <w:tcW w:w="4442" w:type="dxa"/>
            <w:tcBorders>
              <w:top w:val="none" w:sz="0" w:space="0" w:color="auto"/>
              <w:bottom w:val="none" w:sz="0" w:space="0" w:color="auto"/>
            </w:tcBorders>
            <w:vAlign w:val="center"/>
          </w:tcPr>
          <w:p w14:paraId="4510AC2E" w14:textId="45FDE53A" w:rsidR="009E7DF0" w:rsidRDefault="009E7DF0" w:rsidP="004920C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Löscht ebenfalls die </w:t>
            </w:r>
            <w:r w:rsidRPr="005F5936">
              <w:rPr>
                <w:sz w:val="20"/>
                <w:szCs w:val="20"/>
              </w:rPr>
              <w:t xml:space="preserve">Stammdaten der </w:t>
            </w:r>
            <w:r w:rsidR="006F3C8D">
              <w:rPr>
                <w:sz w:val="20"/>
                <w:szCs w:val="20"/>
              </w:rPr>
              <w:t>fixen Objektform.</w:t>
            </w:r>
          </w:p>
        </w:tc>
      </w:tr>
      <w:tr w:rsidR="009E7DF0" w14:paraId="38984FC2" w14:textId="77777777" w:rsidTr="006F3C8D">
        <w:tc>
          <w:tcPr>
            <w:cnfStyle w:val="001000000000" w:firstRow="0" w:lastRow="0" w:firstColumn="1" w:lastColumn="0" w:oddVBand="0" w:evenVBand="0" w:oddHBand="0" w:evenHBand="0" w:firstRowFirstColumn="0" w:firstRowLastColumn="0" w:lastRowFirstColumn="0" w:lastRowLastColumn="0"/>
            <w:tcW w:w="2379" w:type="dxa"/>
            <w:vMerge w:val="restart"/>
            <w:tcBorders>
              <w:right w:val="none" w:sz="0" w:space="0" w:color="auto"/>
            </w:tcBorders>
          </w:tcPr>
          <w:p w14:paraId="3C6FA694" w14:textId="77777777" w:rsidR="009E7DF0" w:rsidRDefault="009E7DF0" w:rsidP="004920C7">
            <w:pPr>
              <w:spacing w:after="0"/>
              <w:rPr>
                <w:b w:val="0"/>
                <w:bCs w:val="0"/>
                <w:sz w:val="20"/>
                <w:szCs w:val="20"/>
              </w:rPr>
            </w:pPr>
            <w:r>
              <w:rPr>
                <w:sz w:val="20"/>
                <w:szCs w:val="20"/>
              </w:rPr>
              <w:t>Nicht gelieferte Hierarchieknoten löschen</w:t>
            </w:r>
          </w:p>
          <w:p w14:paraId="22563E01" w14:textId="77777777" w:rsidR="009E7DF0" w:rsidRDefault="009E7DF0" w:rsidP="004920C7">
            <w:pPr>
              <w:spacing w:after="0"/>
              <w:rPr>
                <w:sz w:val="20"/>
                <w:szCs w:val="20"/>
              </w:rPr>
            </w:pPr>
          </w:p>
        </w:tc>
        <w:tc>
          <w:tcPr>
            <w:tcW w:w="2251" w:type="dxa"/>
            <w:vAlign w:val="center"/>
          </w:tcPr>
          <w:p w14:paraId="619575B7" w14:textId="77777777" w:rsidR="009E7DF0" w:rsidRPr="00C13FF9" w:rsidRDefault="009E7DF0" w:rsidP="004920C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Aus dem Organisationsbaum entfernen</w:t>
            </w:r>
          </w:p>
        </w:tc>
        <w:tc>
          <w:tcPr>
            <w:tcW w:w="4442" w:type="dxa"/>
            <w:vAlign w:val="center"/>
          </w:tcPr>
          <w:p w14:paraId="3DD1E704" w14:textId="0C624AC4" w:rsidR="009E7DF0" w:rsidRPr="001C43C6" w:rsidRDefault="009E7DF0" w:rsidP="004920C7">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Die Knoten/K</w:t>
            </w:r>
            <w:r w:rsidR="006F3C8D">
              <w:rPr>
                <w:sz w:val="20"/>
                <w:szCs w:val="20"/>
              </w:rPr>
              <w:t>ST</w:t>
            </w:r>
            <w:r>
              <w:rPr>
                <w:sz w:val="20"/>
                <w:szCs w:val="20"/>
              </w:rPr>
              <w:t xml:space="preserve"> werden vollständig aus dem Org. baum entfernt.</w:t>
            </w:r>
          </w:p>
        </w:tc>
      </w:tr>
      <w:tr w:rsidR="009E7DF0" w14:paraId="13A64159"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9" w:type="dxa"/>
            <w:vMerge/>
            <w:tcBorders>
              <w:top w:val="none" w:sz="0" w:space="0" w:color="auto"/>
              <w:bottom w:val="none" w:sz="0" w:space="0" w:color="auto"/>
              <w:right w:val="none" w:sz="0" w:space="0" w:color="auto"/>
            </w:tcBorders>
          </w:tcPr>
          <w:p w14:paraId="46388E02" w14:textId="77777777" w:rsidR="009E7DF0" w:rsidRDefault="009E7DF0" w:rsidP="004920C7">
            <w:pPr>
              <w:spacing w:after="0"/>
              <w:rPr>
                <w:sz w:val="20"/>
                <w:szCs w:val="20"/>
              </w:rPr>
            </w:pPr>
          </w:p>
        </w:tc>
        <w:tc>
          <w:tcPr>
            <w:tcW w:w="2251" w:type="dxa"/>
            <w:tcBorders>
              <w:top w:val="none" w:sz="0" w:space="0" w:color="auto"/>
              <w:bottom w:val="none" w:sz="0" w:space="0" w:color="auto"/>
            </w:tcBorders>
            <w:vAlign w:val="center"/>
          </w:tcPr>
          <w:p w14:paraId="02ACB5FA" w14:textId="77777777" w:rsidR="009E7DF0" w:rsidRPr="001C43C6" w:rsidRDefault="009E7DF0" w:rsidP="004920C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An Parent des gelöschten Knoten hängen</w:t>
            </w:r>
          </w:p>
        </w:tc>
        <w:tc>
          <w:tcPr>
            <w:tcW w:w="4442" w:type="dxa"/>
            <w:tcBorders>
              <w:top w:val="none" w:sz="0" w:space="0" w:color="auto"/>
              <w:bottom w:val="none" w:sz="0" w:space="0" w:color="auto"/>
            </w:tcBorders>
            <w:vAlign w:val="center"/>
          </w:tcPr>
          <w:p w14:paraId="36CDE3BB" w14:textId="77777777" w:rsidR="009E7DF0" w:rsidRDefault="009E7DF0" w:rsidP="004920C7">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Die darunterliegenden fixen Objekte werden an den Parent des gelöschten Knoten gehängt.</w:t>
            </w:r>
          </w:p>
        </w:tc>
      </w:tr>
    </w:tbl>
    <w:p w14:paraId="3AF485D6" w14:textId="77777777" w:rsidR="006F3C8D" w:rsidRPr="006F3C8D" w:rsidRDefault="006F3C8D" w:rsidP="006F3C8D">
      <w:pPr>
        <w:rPr>
          <w:rFonts w:ascii="Calibri" w:hAnsi="Calibri" w:cs="Calibri"/>
          <w:sz w:val="22"/>
        </w:rPr>
      </w:pPr>
    </w:p>
    <w:p w14:paraId="63EB796B" w14:textId="31DB08FC" w:rsidR="00404A31" w:rsidRDefault="00404A31" w:rsidP="00404A31">
      <w:pPr>
        <w:pStyle w:val="berschrift3"/>
      </w:pPr>
      <w:bookmarkStart w:id="94" w:name="_Toc147312877"/>
      <w:r>
        <w:t>Objekte für fixe Objektformen</w:t>
      </w:r>
      <w:bookmarkEnd w:id="94"/>
    </w:p>
    <w:p w14:paraId="535320E1" w14:textId="3A941BD6" w:rsidR="00DC439C" w:rsidRPr="006F3C8D" w:rsidRDefault="006F3C8D" w:rsidP="00DC439C">
      <w:pPr>
        <w:rPr>
          <w:rFonts w:ascii="Calibri" w:hAnsi="Calibri" w:cs="Calibri"/>
          <w:sz w:val="22"/>
        </w:rPr>
      </w:pPr>
      <w:r>
        <w:rPr>
          <w:rFonts w:ascii="Calibri" w:hAnsi="Calibri" w:cs="Calibri"/>
          <w:sz w:val="22"/>
        </w:rPr>
        <w:t xml:space="preserve">Dieser Importtyp ermöglicht den </w:t>
      </w:r>
      <w:r w:rsidR="00DC439C" w:rsidRPr="006F3C8D">
        <w:rPr>
          <w:rFonts w:ascii="Calibri" w:hAnsi="Calibri" w:cs="Calibri"/>
          <w:sz w:val="22"/>
        </w:rPr>
        <w:t>Import und</w:t>
      </w:r>
      <w:r>
        <w:rPr>
          <w:rFonts w:ascii="Calibri" w:hAnsi="Calibri" w:cs="Calibri"/>
          <w:sz w:val="22"/>
        </w:rPr>
        <w:t xml:space="preserve"> die</w:t>
      </w:r>
      <w:r w:rsidR="00DC439C" w:rsidRPr="006F3C8D">
        <w:rPr>
          <w:rFonts w:ascii="Calibri" w:hAnsi="Calibri" w:cs="Calibri"/>
          <w:sz w:val="22"/>
        </w:rPr>
        <w:t xml:space="preserve"> Zuordnung von Objekten für die zusätzlichen fixen Objektformen.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830"/>
        <w:gridCol w:w="4820"/>
        <w:gridCol w:w="1412"/>
      </w:tblGrid>
      <w:tr w:rsidR="00EB69C3" w14:paraId="28290B68" w14:textId="77777777" w:rsidTr="006F3C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Borders>
              <w:bottom w:val="none" w:sz="0" w:space="0" w:color="auto"/>
              <w:right w:val="none" w:sz="0" w:space="0" w:color="auto"/>
            </w:tcBorders>
            <w:shd w:val="clear" w:color="auto" w:fill="990000"/>
            <w:vAlign w:val="center"/>
          </w:tcPr>
          <w:p w14:paraId="1CEB499E" w14:textId="77777777" w:rsidR="00EB69C3" w:rsidRPr="006F3C8D" w:rsidRDefault="00EB69C3" w:rsidP="00A67933">
            <w:pPr>
              <w:spacing w:after="0"/>
              <w:rPr>
                <w:sz w:val="22"/>
              </w:rPr>
            </w:pPr>
            <w:r w:rsidRPr="006F3C8D">
              <w:rPr>
                <w:sz w:val="22"/>
              </w:rPr>
              <w:t>Importtyp</w:t>
            </w:r>
          </w:p>
        </w:tc>
        <w:tc>
          <w:tcPr>
            <w:tcW w:w="4820" w:type="dxa"/>
            <w:shd w:val="clear" w:color="auto" w:fill="990000"/>
            <w:vAlign w:val="center"/>
          </w:tcPr>
          <w:p w14:paraId="09740187" w14:textId="77777777" w:rsidR="00EB69C3" w:rsidRPr="006F3C8D"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6F3C8D">
              <w:rPr>
                <w:sz w:val="22"/>
              </w:rPr>
              <w:t>Spalte</w:t>
            </w:r>
          </w:p>
        </w:tc>
        <w:tc>
          <w:tcPr>
            <w:tcW w:w="1412" w:type="dxa"/>
            <w:shd w:val="clear" w:color="auto" w:fill="990000"/>
          </w:tcPr>
          <w:p w14:paraId="426B4453" w14:textId="77777777" w:rsidR="00EB69C3" w:rsidRPr="006F3C8D"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6F3C8D">
              <w:rPr>
                <w:sz w:val="22"/>
              </w:rPr>
              <w:t>Pflicht</w:t>
            </w:r>
          </w:p>
        </w:tc>
      </w:tr>
      <w:tr w:rsidR="005D67A7" w:rsidRPr="001C43C6" w14:paraId="1933741E"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Borders>
              <w:top w:val="none" w:sz="0" w:space="0" w:color="auto"/>
              <w:bottom w:val="none" w:sz="0" w:space="0" w:color="auto"/>
              <w:right w:val="none" w:sz="0" w:space="0" w:color="auto"/>
            </w:tcBorders>
            <w:vAlign w:val="center"/>
          </w:tcPr>
          <w:p w14:paraId="49A753CC" w14:textId="232B03A4" w:rsidR="005D67A7" w:rsidRPr="00C13FF9" w:rsidRDefault="005D67A7" w:rsidP="00A67933">
            <w:pPr>
              <w:spacing w:after="0"/>
              <w:rPr>
                <w:sz w:val="20"/>
                <w:szCs w:val="20"/>
              </w:rPr>
            </w:pPr>
            <w:r>
              <w:rPr>
                <w:sz w:val="20"/>
                <w:szCs w:val="20"/>
              </w:rPr>
              <w:t>Objekte für fixe Objektformen</w:t>
            </w:r>
          </w:p>
        </w:tc>
        <w:tc>
          <w:tcPr>
            <w:tcW w:w="4820" w:type="dxa"/>
            <w:tcBorders>
              <w:top w:val="none" w:sz="0" w:space="0" w:color="auto"/>
              <w:bottom w:val="none" w:sz="0" w:space="0" w:color="auto"/>
            </w:tcBorders>
            <w:vAlign w:val="center"/>
          </w:tcPr>
          <w:p w14:paraId="334689BC" w14:textId="31FD4DBF" w:rsidR="005D67A7" w:rsidRPr="001C43C6"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Fixe Objektform</w:t>
            </w:r>
          </w:p>
        </w:tc>
        <w:tc>
          <w:tcPr>
            <w:tcW w:w="1412" w:type="dxa"/>
            <w:tcBorders>
              <w:top w:val="none" w:sz="0" w:space="0" w:color="auto"/>
              <w:bottom w:val="none" w:sz="0" w:space="0" w:color="auto"/>
            </w:tcBorders>
          </w:tcPr>
          <w:p w14:paraId="341EB5DB" w14:textId="44B9EE49"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5E637EFA" w14:textId="77777777" w:rsidTr="006F3C8D">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65FA6967" w14:textId="77777777" w:rsidR="005D67A7" w:rsidRPr="001C43C6" w:rsidRDefault="005D67A7" w:rsidP="00A67933">
            <w:pPr>
              <w:spacing w:after="0"/>
              <w:rPr>
                <w:sz w:val="20"/>
                <w:szCs w:val="20"/>
              </w:rPr>
            </w:pPr>
          </w:p>
        </w:tc>
        <w:tc>
          <w:tcPr>
            <w:tcW w:w="4820" w:type="dxa"/>
            <w:vAlign w:val="center"/>
          </w:tcPr>
          <w:p w14:paraId="52AA91B2" w14:textId="37D25BFE" w:rsidR="005D67A7" w:rsidRPr="001C43C6"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FO</w:t>
            </w:r>
          </w:p>
        </w:tc>
        <w:tc>
          <w:tcPr>
            <w:tcW w:w="1412" w:type="dxa"/>
          </w:tcPr>
          <w:p w14:paraId="74A44E79" w14:textId="4F7C64B2"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r w:rsidR="005D67A7" w:rsidRPr="001C43C6" w14:paraId="6DD9D3C6"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top w:val="none" w:sz="0" w:space="0" w:color="auto"/>
              <w:bottom w:val="none" w:sz="0" w:space="0" w:color="auto"/>
              <w:right w:val="none" w:sz="0" w:space="0" w:color="auto"/>
            </w:tcBorders>
            <w:vAlign w:val="center"/>
          </w:tcPr>
          <w:p w14:paraId="568477FE" w14:textId="77777777" w:rsidR="005D67A7" w:rsidRPr="001C43C6" w:rsidRDefault="005D67A7" w:rsidP="00A67933">
            <w:pPr>
              <w:spacing w:after="0"/>
              <w:rPr>
                <w:sz w:val="20"/>
                <w:szCs w:val="20"/>
              </w:rPr>
            </w:pPr>
          </w:p>
        </w:tc>
        <w:tc>
          <w:tcPr>
            <w:tcW w:w="4820" w:type="dxa"/>
            <w:tcBorders>
              <w:top w:val="none" w:sz="0" w:space="0" w:color="auto"/>
              <w:bottom w:val="none" w:sz="0" w:space="0" w:color="auto"/>
            </w:tcBorders>
            <w:vAlign w:val="center"/>
          </w:tcPr>
          <w:p w14:paraId="32FC3419" w14:textId="30824393" w:rsidR="005D67A7" w:rsidRDefault="006F3C8D"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Hierarchieknoten</w:t>
            </w:r>
          </w:p>
        </w:tc>
        <w:tc>
          <w:tcPr>
            <w:tcW w:w="1412" w:type="dxa"/>
            <w:tcBorders>
              <w:top w:val="none" w:sz="0" w:space="0" w:color="auto"/>
              <w:bottom w:val="none" w:sz="0" w:space="0" w:color="auto"/>
            </w:tcBorders>
          </w:tcPr>
          <w:p w14:paraId="10678158" w14:textId="1D7E9908"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2A505172" w14:textId="77777777" w:rsidTr="006F3C8D">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02EFC57D" w14:textId="77777777" w:rsidR="005D67A7" w:rsidRPr="001C43C6" w:rsidRDefault="005D67A7" w:rsidP="00A67933">
            <w:pPr>
              <w:spacing w:after="0"/>
              <w:rPr>
                <w:sz w:val="20"/>
                <w:szCs w:val="20"/>
              </w:rPr>
            </w:pPr>
          </w:p>
        </w:tc>
        <w:tc>
          <w:tcPr>
            <w:tcW w:w="4820" w:type="dxa"/>
            <w:vAlign w:val="center"/>
          </w:tcPr>
          <w:p w14:paraId="43780E0C" w14:textId="4AE93546"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Typ</w:t>
            </w:r>
          </w:p>
        </w:tc>
        <w:tc>
          <w:tcPr>
            <w:tcW w:w="1412" w:type="dxa"/>
          </w:tcPr>
          <w:p w14:paraId="6FBFC0B2" w14:textId="77777777"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5D67A7" w:rsidRPr="001C43C6" w14:paraId="11B4920B"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top w:val="none" w:sz="0" w:space="0" w:color="auto"/>
              <w:bottom w:val="none" w:sz="0" w:space="0" w:color="auto"/>
              <w:right w:val="none" w:sz="0" w:space="0" w:color="auto"/>
            </w:tcBorders>
            <w:vAlign w:val="center"/>
          </w:tcPr>
          <w:p w14:paraId="1ACFA95C" w14:textId="77777777" w:rsidR="005D67A7" w:rsidRPr="001C43C6" w:rsidRDefault="005D67A7" w:rsidP="00A67933">
            <w:pPr>
              <w:spacing w:after="0"/>
              <w:rPr>
                <w:sz w:val="20"/>
                <w:szCs w:val="20"/>
              </w:rPr>
            </w:pPr>
          </w:p>
        </w:tc>
        <w:tc>
          <w:tcPr>
            <w:tcW w:w="4820" w:type="dxa"/>
            <w:tcBorders>
              <w:top w:val="none" w:sz="0" w:space="0" w:color="auto"/>
              <w:bottom w:val="none" w:sz="0" w:space="0" w:color="auto"/>
            </w:tcBorders>
            <w:vAlign w:val="center"/>
          </w:tcPr>
          <w:p w14:paraId="2BA0E7AB" w14:textId="506F3BD9" w:rsidR="005D67A7" w:rsidRDefault="006F3C8D"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Funktionsb</w:t>
            </w:r>
            <w:r w:rsidR="005D67A7">
              <w:rPr>
                <w:sz w:val="20"/>
                <w:szCs w:val="20"/>
              </w:rPr>
              <w:t>ereich</w:t>
            </w:r>
          </w:p>
        </w:tc>
        <w:tc>
          <w:tcPr>
            <w:tcW w:w="1412" w:type="dxa"/>
            <w:tcBorders>
              <w:top w:val="none" w:sz="0" w:space="0" w:color="auto"/>
              <w:bottom w:val="none" w:sz="0" w:space="0" w:color="auto"/>
            </w:tcBorders>
          </w:tcPr>
          <w:p w14:paraId="56E45C44" w14:textId="77777777"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5D67A7" w:rsidRPr="001C43C6" w14:paraId="45F3A9FE" w14:textId="77777777" w:rsidTr="006F3C8D">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19FB713E" w14:textId="77777777" w:rsidR="005D67A7" w:rsidRPr="001C43C6" w:rsidRDefault="005D67A7" w:rsidP="00A67933">
            <w:pPr>
              <w:spacing w:after="0"/>
              <w:rPr>
                <w:sz w:val="20"/>
                <w:szCs w:val="20"/>
              </w:rPr>
            </w:pPr>
          </w:p>
        </w:tc>
        <w:tc>
          <w:tcPr>
            <w:tcW w:w="4820" w:type="dxa"/>
            <w:vAlign w:val="center"/>
          </w:tcPr>
          <w:p w14:paraId="5E341E1B" w14:textId="78E9AD30"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Gesellschaft</w:t>
            </w:r>
          </w:p>
        </w:tc>
        <w:tc>
          <w:tcPr>
            <w:tcW w:w="1412" w:type="dxa"/>
          </w:tcPr>
          <w:p w14:paraId="1073CFB2" w14:textId="77777777"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6F3C8D" w:rsidRPr="001C43C6" w14:paraId="08064A3E"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top w:val="none" w:sz="0" w:space="0" w:color="auto"/>
              <w:bottom w:val="none" w:sz="0" w:space="0" w:color="auto"/>
              <w:right w:val="none" w:sz="0" w:space="0" w:color="auto"/>
            </w:tcBorders>
            <w:vAlign w:val="center"/>
          </w:tcPr>
          <w:p w14:paraId="3A0ADF34" w14:textId="77777777" w:rsidR="006F3C8D" w:rsidRPr="001C43C6" w:rsidRDefault="006F3C8D" w:rsidP="00A67933">
            <w:pPr>
              <w:spacing w:after="0"/>
              <w:rPr>
                <w:sz w:val="20"/>
                <w:szCs w:val="20"/>
              </w:rPr>
            </w:pPr>
          </w:p>
        </w:tc>
        <w:tc>
          <w:tcPr>
            <w:tcW w:w="4820" w:type="dxa"/>
            <w:tcBorders>
              <w:top w:val="none" w:sz="0" w:space="0" w:color="auto"/>
              <w:bottom w:val="none" w:sz="0" w:space="0" w:color="auto"/>
            </w:tcBorders>
            <w:vAlign w:val="center"/>
          </w:tcPr>
          <w:p w14:paraId="4E219DC3" w14:textId="17FE0232" w:rsidR="006F3C8D" w:rsidRDefault="006F3C8D"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Gültig von</w:t>
            </w:r>
          </w:p>
        </w:tc>
        <w:tc>
          <w:tcPr>
            <w:tcW w:w="1412" w:type="dxa"/>
            <w:tcBorders>
              <w:top w:val="none" w:sz="0" w:space="0" w:color="auto"/>
              <w:bottom w:val="none" w:sz="0" w:space="0" w:color="auto"/>
            </w:tcBorders>
          </w:tcPr>
          <w:p w14:paraId="7AAE33CD" w14:textId="77777777" w:rsidR="006F3C8D" w:rsidRDefault="006F3C8D"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6F3C8D" w:rsidRPr="001C43C6" w14:paraId="5BC944B4" w14:textId="77777777" w:rsidTr="006F3C8D">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745AEF48" w14:textId="77777777" w:rsidR="006F3C8D" w:rsidRPr="001C43C6" w:rsidRDefault="006F3C8D" w:rsidP="00A67933">
            <w:pPr>
              <w:spacing w:after="0"/>
              <w:rPr>
                <w:sz w:val="20"/>
                <w:szCs w:val="20"/>
              </w:rPr>
            </w:pPr>
          </w:p>
        </w:tc>
        <w:tc>
          <w:tcPr>
            <w:tcW w:w="4820" w:type="dxa"/>
            <w:vAlign w:val="center"/>
          </w:tcPr>
          <w:p w14:paraId="5F9A974A" w14:textId="1F0E67EB" w:rsidR="006F3C8D" w:rsidRDefault="006F3C8D"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Gültig bis</w:t>
            </w:r>
          </w:p>
        </w:tc>
        <w:tc>
          <w:tcPr>
            <w:tcW w:w="1412" w:type="dxa"/>
          </w:tcPr>
          <w:p w14:paraId="48AACEB8" w14:textId="77777777" w:rsidR="006F3C8D" w:rsidRDefault="006F3C8D"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6F3C8D" w:rsidRPr="001C43C6" w14:paraId="4011C55C"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top w:val="none" w:sz="0" w:space="0" w:color="auto"/>
              <w:bottom w:val="none" w:sz="0" w:space="0" w:color="auto"/>
              <w:right w:val="none" w:sz="0" w:space="0" w:color="auto"/>
            </w:tcBorders>
            <w:vAlign w:val="center"/>
          </w:tcPr>
          <w:p w14:paraId="402E5966" w14:textId="77777777" w:rsidR="006F3C8D" w:rsidRPr="001C43C6" w:rsidRDefault="006F3C8D" w:rsidP="006F3C8D">
            <w:pPr>
              <w:spacing w:after="0"/>
              <w:rPr>
                <w:sz w:val="20"/>
                <w:szCs w:val="20"/>
              </w:rPr>
            </w:pPr>
          </w:p>
        </w:tc>
        <w:tc>
          <w:tcPr>
            <w:tcW w:w="4820" w:type="dxa"/>
            <w:tcBorders>
              <w:top w:val="none" w:sz="0" w:space="0" w:color="auto"/>
              <w:bottom w:val="none" w:sz="0" w:space="0" w:color="auto"/>
            </w:tcBorders>
            <w:vAlign w:val="center"/>
          </w:tcPr>
          <w:p w14:paraId="4D286F34" w14:textId="76EE7E31" w:rsidR="006F3C8D" w:rsidRDefault="006F3C8D" w:rsidP="006F3C8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Bezeichnung (Deutsch)</w:t>
            </w:r>
          </w:p>
        </w:tc>
        <w:tc>
          <w:tcPr>
            <w:tcW w:w="1412" w:type="dxa"/>
            <w:tcBorders>
              <w:top w:val="none" w:sz="0" w:space="0" w:color="auto"/>
              <w:bottom w:val="none" w:sz="0" w:space="0" w:color="auto"/>
            </w:tcBorders>
          </w:tcPr>
          <w:p w14:paraId="233EECDE" w14:textId="2B5E3046" w:rsidR="006F3C8D" w:rsidRDefault="006F3C8D" w:rsidP="006F3C8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F3C8D" w:rsidRPr="001C43C6" w14:paraId="2BDB8EA9" w14:textId="77777777" w:rsidTr="006F3C8D">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35AA7BDF" w14:textId="77777777" w:rsidR="006F3C8D" w:rsidRPr="001C43C6" w:rsidRDefault="006F3C8D" w:rsidP="006F3C8D">
            <w:pPr>
              <w:spacing w:after="0"/>
              <w:rPr>
                <w:sz w:val="20"/>
                <w:szCs w:val="20"/>
              </w:rPr>
            </w:pPr>
          </w:p>
        </w:tc>
        <w:tc>
          <w:tcPr>
            <w:tcW w:w="4820" w:type="dxa"/>
            <w:vAlign w:val="center"/>
          </w:tcPr>
          <w:p w14:paraId="685EED41" w14:textId="6D043B51" w:rsidR="006F3C8D" w:rsidRDefault="006F3C8D" w:rsidP="006F3C8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Bezeichnung (English)</w:t>
            </w:r>
          </w:p>
        </w:tc>
        <w:tc>
          <w:tcPr>
            <w:tcW w:w="1412" w:type="dxa"/>
          </w:tcPr>
          <w:p w14:paraId="1CC0CF40" w14:textId="77777777" w:rsidR="006F3C8D" w:rsidRDefault="006F3C8D" w:rsidP="006F3C8D">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6F3C8D" w:rsidRPr="001C43C6" w14:paraId="7F989CE4"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top w:val="none" w:sz="0" w:space="0" w:color="auto"/>
              <w:bottom w:val="none" w:sz="0" w:space="0" w:color="auto"/>
              <w:right w:val="none" w:sz="0" w:space="0" w:color="auto"/>
            </w:tcBorders>
            <w:vAlign w:val="center"/>
          </w:tcPr>
          <w:p w14:paraId="1220DAB1" w14:textId="77777777" w:rsidR="006F3C8D" w:rsidRPr="001C43C6" w:rsidRDefault="006F3C8D" w:rsidP="006F3C8D">
            <w:pPr>
              <w:spacing w:after="0"/>
              <w:rPr>
                <w:sz w:val="20"/>
                <w:szCs w:val="20"/>
              </w:rPr>
            </w:pPr>
          </w:p>
        </w:tc>
        <w:tc>
          <w:tcPr>
            <w:tcW w:w="4820" w:type="dxa"/>
            <w:tcBorders>
              <w:top w:val="none" w:sz="0" w:space="0" w:color="auto"/>
              <w:bottom w:val="none" w:sz="0" w:space="0" w:color="auto"/>
            </w:tcBorders>
            <w:vAlign w:val="center"/>
          </w:tcPr>
          <w:p w14:paraId="117279A4" w14:textId="69D02E07" w:rsidR="006F3C8D" w:rsidRDefault="006F3C8D" w:rsidP="006F3C8D">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Bezeichnung (Francais)</w:t>
            </w:r>
          </w:p>
        </w:tc>
        <w:tc>
          <w:tcPr>
            <w:tcW w:w="1412" w:type="dxa"/>
            <w:tcBorders>
              <w:top w:val="none" w:sz="0" w:space="0" w:color="auto"/>
              <w:bottom w:val="none" w:sz="0" w:space="0" w:color="auto"/>
            </w:tcBorders>
          </w:tcPr>
          <w:p w14:paraId="6FB14B09" w14:textId="77777777" w:rsidR="006F3C8D" w:rsidRDefault="006F3C8D" w:rsidP="006F3C8D">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6F3C8D" w:rsidRPr="001C43C6" w14:paraId="4900A048" w14:textId="77777777" w:rsidTr="006F3C8D">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6BA6EDE9" w14:textId="77777777" w:rsidR="006F3C8D" w:rsidRPr="001C43C6" w:rsidRDefault="006F3C8D" w:rsidP="006F3C8D">
            <w:pPr>
              <w:spacing w:after="0"/>
              <w:rPr>
                <w:sz w:val="20"/>
                <w:szCs w:val="20"/>
              </w:rPr>
            </w:pPr>
          </w:p>
        </w:tc>
        <w:tc>
          <w:tcPr>
            <w:tcW w:w="4820" w:type="dxa"/>
            <w:vAlign w:val="center"/>
          </w:tcPr>
          <w:p w14:paraId="7E01EFEA" w14:textId="181AC8C0" w:rsidR="006F3C8D" w:rsidRDefault="006F3C8D" w:rsidP="006F3C8D">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Bezeichnung (Espanol)</w:t>
            </w:r>
          </w:p>
        </w:tc>
        <w:tc>
          <w:tcPr>
            <w:tcW w:w="1412" w:type="dxa"/>
          </w:tcPr>
          <w:p w14:paraId="2B5DCFFB" w14:textId="77777777" w:rsidR="006F3C8D" w:rsidRDefault="006F3C8D" w:rsidP="006F3C8D">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32796B19" w14:textId="1144F087" w:rsidR="00025356" w:rsidRDefault="00025356" w:rsidP="00A12A06"/>
    <w:p w14:paraId="5C284DFE" w14:textId="2DD6F1CA" w:rsidR="00404A31" w:rsidRDefault="00025356" w:rsidP="000F6213">
      <w:pPr>
        <w:spacing w:after="160" w:line="259" w:lineRule="auto"/>
      </w:pPr>
      <w:r>
        <w:br w:type="page"/>
      </w:r>
    </w:p>
    <w:p w14:paraId="6D654482" w14:textId="77777777" w:rsidR="006F3C8D" w:rsidRPr="003854A8" w:rsidRDefault="006F3C8D" w:rsidP="006F3C8D">
      <w:pPr>
        <w:rPr>
          <w:rFonts w:ascii="Calibri" w:hAnsi="Calibri" w:cs="Calibri"/>
          <w:sz w:val="22"/>
        </w:rPr>
      </w:pPr>
      <w:r w:rsidRPr="003854A8">
        <w:rPr>
          <w:rFonts w:ascii="Calibri" w:hAnsi="Calibri" w:cs="Calibri"/>
          <w:sz w:val="22"/>
        </w:rPr>
        <w:t>Es gibt folgende Löschoption</w:t>
      </w:r>
      <w:r>
        <w:rPr>
          <w:rFonts w:ascii="Calibri" w:hAnsi="Calibri" w:cs="Calibri"/>
          <w:sz w:val="22"/>
        </w:rPr>
        <w:t>en</w:t>
      </w:r>
      <w:r w:rsidRPr="003854A8">
        <w:rPr>
          <w:rFonts w:ascii="Calibri" w:hAnsi="Calibri" w:cs="Calibri"/>
          <w:sz w:val="22"/>
        </w:rPr>
        <w:t>:</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72"/>
        <w:gridCol w:w="6095"/>
      </w:tblGrid>
      <w:tr w:rsidR="003D1A14" w14:paraId="0ADF114A" w14:textId="77777777" w:rsidTr="006F3C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Borders>
              <w:bottom w:val="none" w:sz="0" w:space="0" w:color="auto"/>
              <w:right w:val="none" w:sz="0" w:space="0" w:color="auto"/>
            </w:tcBorders>
            <w:shd w:val="clear" w:color="auto" w:fill="990000"/>
            <w:vAlign w:val="center"/>
          </w:tcPr>
          <w:p w14:paraId="1540A11F" w14:textId="77777777" w:rsidR="003D1A14" w:rsidRPr="006F3C8D" w:rsidRDefault="003D1A14" w:rsidP="00510438">
            <w:pPr>
              <w:spacing w:after="0"/>
              <w:rPr>
                <w:sz w:val="22"/>
              </w:rPr>
            </w:pPr>
            <w:r w:rsidRPr="006F3C8D">
              <w:rPr>
                <w:sz w:val="22"/>
              </w:rPr>
              <w:t>Löschoption</w:t>
            </w:r>
          </w:p>
        </w:tc>
        <w:tc>
          <w:tcPr>
            <w:tcW w:w="6095" w:type="dxa"/>
            <w:shd w:val="clear" w:color="auto" w:fill="990000"/>
            <w:vAlign w:val="center"/>
          </w:tcPr>
          <w:p w14:paraId="6B71E159" w14:textId="77777777" w:rsidR="003D1A14" w:rsidRPr="006F3C8D" w:rsidRDefault="003D1A14" w:rsidP="00510438">
            <w:pPr>
              <w:spacing w:after="0"/>
              <w:cnfStyle w:val="100000000000" w:firstRow="1" w:lastRow="0" w:firstColumn="0" w:lastColumn="0" w:oddVBand="0" w:evenVBand="0" w:oddHBand="0" w:evenHBand="0" w:firstRowFirstColumn="0" w:firstRowLastColumn="0" w:lastRowFirstColumn="0" w:lastRowLastColumn="0"/>
              <w:rPr>
                <w:sz w:val="22"/>
              </w:rPr>
            </w:pPr>
            <w:r w:rsidRPr="006F3C8D">
              <w:rPr>
                <w:sz w:val="22"/>
              </w:rPr>
              <w:t>Beschreibung</w:t>
            </w:r>
          </w:p>
        </w:tc>
      </w:tr>
      <w:tr w:rsidR="003D1A14" w14:paraId="650BA915" w14:textId="77777777" w:rsidTr="006F3C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Borders>
              <w:top w:val="none" w:sz="0" w:space="0" w:color="auto"/>
              <w:bottom w:val="none" w:sz="0" w:space="0" w:color="auto"/>
              <w:right w:val="none" w:sz="0" w:space="0" w:color="auto"/>
            </w:tcBorders>
            <w:vAlign w:val="center"/>
          </w:tcPr>
          <w:p w14:paraId="2AA70466" w14:textId="62B13B7B" w:rsidR="003D1A14" w:rsidRPr="00C13FF9" w:rsidRDefault="003D1A14" w:rsidP="00510438">
            <w:pPr>
              <w:spacing w:after="0"/>
              <w:rPr>
                <w:sz w:val="20"/>
                <w:szCs w:val="20"/>
              </w:rPr>
            </w:pPr>
            <w:r>
              <w:rPr>
                <w:sz w:val="20"/>
                <w:szCs w:val="20"/>
              </w:rPr>
              <w:t>Nicht gelieferte Stammdatenfelder löschen</w:t>
            </w:r>
          </w:p>
        </w:tc>
        <w:tc>
          <w:tcPr>
            <w:tcW w:w="6095" w:type="dxa"/>
            <w:tcBorders>
              <w:top w:val="none" w:sz="0" w:space="0" w:color="auto"/>
              <w:bottom w:val="none" w:sz="0" w:space="0" w:color="auto"/>
            </w:tcBorders>
            <w:vAlign w:val="center"/>
          </w:tcPr>
          <w:p w14:paraId="64607F97" w14:textId="0893F0C5" w:rsidR="003D1A14" w:rsidRPr="001C43C6" w:rsidRDefault="006F3C8D" w:rsidP="003D1A14">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Löscht ebenfalls die </w:t>
            </w:r>
            <w:r w:rsidRPr="005F5936">
              <w:rPr>
                <w:sz w:val="20"/>
                <w:szCs w:val="20"/>
              </w:rPr>
              <w:t xml:space="preserve">Stammdaten der </w:t>
            </w:r>
            <w:r>
              <w:rPr>
                <w:sz w:val="20"/>
                <w:szCs w:val="20"/>
              </w:rPr>
              <w:t>fixen Objektform.</w:t>
            </w:r>
          </w:p>
        </w:tc>
      </w:tr>
      <w:tr w:rsidR="003D1A14" w14:paraId="299FFEE6" w14:textId="77777777" w:rsidTr="006F3C8D">
        <w:tc>
          <w:tcPr>
            <w:cnfStyle w:val="001000000000" w:firstRow="0" w:lastRow="0" w:firstColumn="1" w:lastColumn="0" w:oddVBand="0" w:evenVBand="0" w:oddHBand="0" w:evenHBand="0" w:firstRowFirstColumn="0" w:firstRowLastColumn="0" w:lastRowFirstColumn="0" w:lastRowLastColumn="0"/>
            <w:tcW w:w="2972" w:type="dxa"/>
            <w:tcBorders>
              <w:right w:val="none" w:sz="0" w:space="0" w:color="auto"/>
            </w:tcBorders>
            <w:vAlign w:val="center"/>
          </w:tcPr>
          <w:p w14:paraId="0B6273AF" w14:textId="388A5387" w:rsidR="003D1A14" w:rsidRPr="001C43C6" w:rsidRDefault="003D1A14" w:rsidP="00510438">
            <w:pPr>
              <w:spacing w:after="0"/>
              <w:rPr>
                <w:sz w:val="20"/>
                <w:szCs w:val="20"/>
              </w:rPr>
            </w:pPr>
            <w:r>
              <w:rPr>
                <w:sz w:val="20"/>
                <w:szCs w:val="20"/>
              </w:rPr>
              <w:t>Nicht gelieferte fixe Objekte löschen</w:t>
            </w:r>
          </w:p>
        </w:tc>
        <w:tc>
          <w:tcPr>
            <w:tcW w:w="6095" w:type="dxa"/>
            <w:vAlign w:val="center"/>
          </w:tcPr>
          <w:p w14:paraId="5AFCA703" w14:textId="03739D71" w:rsidR="003D1A14" w:rsidRDefault="003D1A14" w:rsidP="003D1A14">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Nicht gelieferte fixe Objekte werden vollständig gelöscht.</w:t>
            </w:r>
          </w:p>
        </w:tc>
      </w:tr>
    </w:tbl>
    <w:p w14:paraId="500C9604" w14:textId="77777777" w:rsidR="003D1A14" w:rsidRDefault="003D1A14" w:rsidP="00A12A06"/>
    <w:p w14:paraId="179D838F" w14:textId="5FF98074" w:rsidR="00655211" w:rsidRPr="00477F0C" w:rsidRDefault="00655211" w:rsidP="00655211">
      <w:pPr>
        <w:pStyle w:val="berschrift3"/>
      </w:pPr>
      <w:bookmarkStart w:id="95" w:name="_Toc147312878"/>
      <w:r w:rsidRPr="00477F0C">
        <w:t>Führungskräfte fixes Objekt</w:t>
      </w:r>
      <w:bookmarkEnd w:id="95"/>
    </w:p>
    <w:p w14:paraId="01C1BEFB" w14:textId="46FD255D" w:rsidR="006F3C8D" w:rsidRPr="006F3C8D" w:rsidRDefault="006F3C8D" w:rsidP="006F3C8D">
      <w:pPr>
        <w:rPr>
          <w:rFonts w:ascii="Calibri" w:hAnsi="Calibri" w:cs="Calibri"/>
          <w:sz w:val="22"/>
        </w:rPr>
      </w:pPr>
      <w:r w:rsidRPr="006F3C8D">
        <w:rPr>
          <w:rFonts w:ascii="Calibri" w:hAnsi="Calibri" w:cs="Calibri"/>
          <w:sz w:val="22"/>
        </w:rPr>
        <w:t>Mit diesem Importtyp können Führungskräfte für fixe Objekt</w:t>
      </w:r>
      <w:r w:rsidR="00477F0C">
        <w:rPr>
          <w:rFonts w:ascii="Calibri" w:hAnsi="Calibri" w:cs="Calibri"/>
          <w:sz w:val="22"/>
        </w:rPr>
        <w:t>e</w:t>
      </w:r>
      <w:r w:rsidRPr="006F3C8D">
        <w:rPr>
          <w:rFonts w:ascii="Calibri" w:hAnsi="Calibri" w:cs="Calibri"/>
          <w:sz w:val="22"/>
        </w:rPr>
        <w:t xml:space="preserve"> importiert werden.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830"/>
        <w:gridCol w:w="4820"/>
        <w:gridCol w:w="1412"/>
      </w:tblGrid>
      <w:tr w:rsidR="006F3C8D" w14:paraId="777F2B07" w14:textId="77777777" w:rsidTr="007119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Borders>
              <w:bottom w:val="none" w:sz="0" w:space="0" w:color="auto"/>
              <w:right w:val="none" w:sz="0" w:space="0" w:color="auto"/>
            </w:tcBorders>
            <w:shd w:val="clear" w:color="auto" w:fill="990000"/>
            <w:vAlign w:val="center"/>
          </w:tcPr>
          <w:p w14:paraId="060E2E94" w14:textId="77777777" w:rsidR="006F3C8D" w:rsidRPr="006F3C8D" w:rsidRDefault="006F3C8D" w:rsidP="00711908">
            <w:pPr>
              <w:spacing w:after="0"/>
              <w:rPr>
                <w:sz w:val="22"/>
              </w:rPr>
            </w:pPr>
            <w:r w:rsidRPr="006F3C8D">
              <w:rPr>
                <w:sz w:val="22"/>
              </w:rPr>
              <w:t>Importtyp</w:t>
            </w:r>
          </w:p>
        </w:tc>
        <w:tc>
          <w:tcPr>
            <w:tcW w:w="4820" w:type="dxa"/>
            <w:shd w:val="clear" w:color="auto" w:fill="990000"/>
            <w:vAlign w:val="center"/>
          </w:tcPr>
          <w:p w14:paraId="691D8A94" w14:textId="77777777" w:rsidR="006F3C8D" w:rsidRPr="006F3C8D" w:rsidRDefault="006F3C8D" w:rsidP="00711908">
            <w:pPr>
              <w:spacing w:after="0"/>
              <w:cnfStyle w:val="100000000000" w:firstRow="1" w:lastRow="0" w:firstColumn="0" w:lastColumn="0" w:oddVBand="0" w:evenVBand="0" w:oddHBand="0" w:evenHBand="0" w:firstRowFirstColumn="0" w:firstRowLastColumn="0" w:lastRowFirstColumn="0" w:lastRowLastColumn="0"/>
              <w:rPr>
                <w:sz w:val="22"/>
              </w:rPr>
            </w:pPr>
            <w:r w:rsidRPr="006F3C8D">
              <w:rPr>
                <w:sz w:val="22"/>
              </w:rPr>
              <w:t>Spalte</w:t>
            </w:r>
          </w:p>
        </w:tc>
        <w:tc>
          <w:tcPr>
            <w:tcW w:w="1412" w:type="dxa"/>
            <w:shd w:val="clear" w:color="auto" w:fill="990000"/>
          </w:tcPr>
          <w:p w14:paraId="2D5A2D0E" w14:textId="77777777" w:rsidR="006F3C8D" w:rsidRPr="006F3C8D" w:rsidRDefault="006F3C8D" w:rsidP="00711908">
            <w:pPr>
              <w:spacing w:after="0"/>
              <w:cnfStyle w:val="100000000000" w:firstRow="1" w:lastRow="0" w:firstColumn="0" w:lastColumn="0" w:oddVBand="0" w:evenVBand="0" w:oddHBand="0" w:evenHBand="0" w:firstRowFirstColumn="0" w:firstRowLastColumn="0" w:lastRowFirstColumn="0" w:lastRowLastColumn="0"/>
              <w:rPr>
                <w:sz w:val="22"/>
              </w:rPr>
            </w:pPr>
            <w:r w:rsidRPr="006F3C8D">
              <w:rPr>
                <w:sz w:val="22"/>
              </w:rPr>
              <w:t>Pflicht</w:t>
            </w:r>
          </w:p>
        </w:tc>
      </w:tr>
      <w:tr w:rsidR="006F3C8D" w:rsidRPr="001C43C6" w14:paraId="2362BD17" w14:textId="77777777" w:rsidTr="0071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Borders>
              <w:top w:val="none" w:sz="0" w:space="0" w:color="auto"/>
              <w:bottom w:val="none" w:sz="0" w:space="0" w:color="auto"/>
              <w:right w:val="none" w:sz="0" w:space="0" w:color="auto"/>
            </w:tcBorders>
            <w:vAlign w:val="center"/>
          </w:tcPr>
          <w:p w14:paraId="64A2AD8B" w14:textId="58660C4F" w:rsidR="006F3C8D" w:rsidRPr="00C13FF9" w:rsidRDefault="006F3C8D" w:rsidP="00711908">
            <w:pPr>
              <w:spacing w:after="0"/>
              <w:rPr>
                <w:sz w:val="20"/>
                <w:szCs w:val="20"/>
              </w:rPr>
            </w:pPr>
            <w:r>
              <w:rPr>
                <w:sz w:val="20"/>
                <w:szCs w:val="20"/>
              </w:rPr>
              <w:t>Führungskräfte fixes Objekt</w:t>
            </w:r>
          </w:p>
        </w:tc>
        <w:tc>
          <w:tcPr>
            <w:tcW w:w="4820" w:type="dxa"/>
            <w:tcBorders>
              <w:top w:val="none" w:sz="0" w:space="0" w:color="auto"/>
              <w:bottom w:val="none" w:sz="0" w:space="0" w:color="auto"/>
            </w:tcBorders>
            <w:vAlign w:val="center"/>
          </w:tcPr>
          <w:p w14:paraId="4FE88D07" w14:textId="5D4B2B3C" w:rsidR="006F3C8D" w:rsidRPr="001C43C6" w:rsidRDefault="006F3C8D" w:rsidP="0071190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FO</w:t>
            </w:r>
          </w:p>
        </w:tc>
        <w:tc>
          <w:tcPr>
            <w:tcW w:w="1412" w:type="dxa"/>
            <w:tcBorders>
              <w:top w:val="none" w:sz="0" w:space="0" w:color="auto"/>
              <w:bottom w:val="none" w:sz="0" w:space="0" w:color="auto"/>
            </w:tcBorders>
          </w:tcPr>
          <w:p w14:paraId="27773616" w14:textId="77777777" w:rsidR="006F3C8D" w:rsidRDefault="006F3C8D" w:rsidP="0071190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6F3C8D" w:rsidRPr="001C43C6" w14:paraId="49552B62" w14:textId="77777777" w:rsidTr="00711908">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1DFCDFB1" w14:textId="77777777" w:rsidR="006F3C8D" w:rsidRPr="001C43C6" w:rsidRDefault="006F3C8D" w:rsidP="00711908">
            <w:pPr>
              <w:spacing w:after="0"/>
              <w:rPr>
                <w:sz w:val="20"/>
                <w:szCs w:val="20"/>
              </w:rPr>
            </w:pPr>
          </w:p>
        </w:tc>
        <w:tc>
          <w:tcPr>
            <w:tcW w:w="4820" w:type="dxa"/>
            <w:vAlign w:val="center"/>
          </w:tcPr>
          <w:p w14:paraId="091E55F5" w14:textId="399995A8" w:rsidR="006F3C8D" w:rsidRPr="001C43C6" w:rsidRDefault="006F3C8D" w:rsidP="0071190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Startdatum</w:t>
            </w:r>
          </w:p>
        </w:tc>
        <w:tc>
          <w:tcPr>
            <w:tcW w:w="1412" w:type="dxa"/>
          </w:tcPr>
          <w:p w14:paraId="6BD44482" w14:textId="207CC48E" w:rsidR="006F3C8D" w:rsidRDefault="006F3C8D" w:rsidP="00711908">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6F3C8D" w:rsidRPr="001C43C6" w14:paraId="57142BC7" w14:textId="77777777" w:rsidTr="0071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top w:val="none" w:sz="0" w:space="0" w:color="auto"/>
              <w:bottom w:val="none" w:sz="0" w:space="0" w:color="auto"/>
              <w:right w:val="none" w:sz="0" w:space="0" w:color="auto"/>
            </w:tcBorders>
            <w:vAlign w:val="center"/>
          </w:tcPr>
          <w:p w14:paraId="636E27B1" w14:textId="77777777" w:rsidR="006F3C8D" w:rsidRPr="001C43C6" w:rsidRDefault="006F3C8D" w:rsidP="00711908">
            <w:pPr>
              <w:spacing w:after="0"/>
              <w:rPr>
                <w:sz w:val="20"/>
                <w:szCs w:val="20"/>
              </w:rPr>
            </w:pPr>
          </w:p>
        </w:tc>
        <w:tc>
          <w:tcPr>
            <w:tcW w:w="4820" w:type="dxa"/>
            <w:tcBorders>
              <w:top w:val="none" w:sz="0" w:space="0" w:color="auto"/>
              <w:bottom w:val="none" w:sz="0" w:space="0" w:color="auto"/>
            </w:tcBorders>
            <w:vAlign w:val="center"/>
          </w:tcPr>
          <w:p w14:paraId="13F58A05" w14:textId="611D9AC4" w:rsidR="006F3C8D" w:rsidRDefault="006F3C8D" w:rsidP="0071190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Schlüssel</w:t>
            </w:r>
          </w:p>
        </w:tc>
        <w:tc>
          <w:tcPr>
            <w:tcW w:w="1412" w:type="dxa"/>
            <w:tcBorders>
              <w:top w:val="none" w:sz="0" w:space="0" w:color="auto"/>
              <w:bottom w:val="none" w:sz="0" w:space="0" w:color="auto"/>
            </w:tcBorders>
          </w:tcPr>
          <w:p w14:paraId="4DBC97B0" w14:textId="6D8D4769" w:rsidR="006F3C8D" w:rsidRDefault="006F3C8D" w:rsidP="00711908">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6F3C8D" w:rsidRPr="001C43C6" w14:paraId="63579C71" w14:textId="77777777" w:rsidTr="00711908">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3BE06043" w14:textId="77777777" w:rsidR="006F3C8D" w:rsidRPr="001C43C6" w:rsidRDefault="006F3C8D" w:rsidP="00711908">
            <w:pPr>
              <w:spacing w:after="0"/>
              <w:rPr>
                <w:sz w:val="20"/>
                <w:szCs w:val="20"/>
              </w:rPr>
            </w:pPr>
          </w:p>
        </w:tc>
        <w:tc>
          <w:tcPr>
            <w:tcW w:w="4820" w:type="dxa"/>
            <w:vAlign w:val="center"/>
          </w:tcPr>
          <w:p w14:paraId="29D9C48E" w14:textId="3ACB3353" w:rsidR="006F3C8D" w:rsidRDefault="006F3C8D" w:rsidP="0071190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w:t>
            </w:r>
          </w:p>
        </w:tc>
        <w:tc>
          <w:tcPr>
            <w:tcW w:w="1412" w:type="dxa"/>
          </w:tcPr>
          <w:p w14:paraId="225649BD" w14:textId="77777777" w:rsidR="006F3C8D" w:rsidRDefault="006F3C8D" w:rsidP="00711908">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11158568" w14:textId="692F7C00" w:rsidR="00655211" w:rsidRDefault="00655211" w:rsidP="00655211"/>
    <w:p w14:paraId="5DB50981" w14:textId="6563ECF4" w:rsidR="00655211" w:rsidRPr="00477F0C" w:rsidRDefault="00655211" w:rsidP="00655211">
      <w:pPr>
        <w:pStyle w:val="berschrift3"/>
      </w:pPr>
      <w:bookmarkStart w:id="96" w:name="_Toc147312879"/>
      <w:r w:rsidRPr="00477F0C">
        <w:t>Führungskräfte Organisationsknoten</w:t>
      </w:r>
      <w:bookmarkEnd w:id="96"/>
    </w:p>
    <w:p w14:paraId="5B7DD70E" w14:textId="17912F36" w:rsidR="00477F0C" w:rsidRPr="006F3C8D" w:rsidRDefault="00477F0C" w:rsidP="00477F0C">
      <w:pPr>
        <w:rPr>
          <w:rFonts w:ascii="Calibri" w:hAnsi="Calibri" w:cs="Calibri"/>
          <w:sz w:val="22"/>
        </w:rPr>
      </w:pPr>
      <w:r w:rsidRPr="006F3C8D">
        <w:rPr>
          <w:rFonts w:ascii="Calibri" w:hAnsi="Calibri" w:cs="Calibri"/>
          <w:sz w:val="22"/>
        </w:rPr>
        <w:t xml:space="preserve">Mit diesem Importtyp können Führungskräfte für </w:t>
      </w:r>
      <w:r>
        <w:rPr>
          <w:rFonts w:ascii="Calibri" w:hAnsi="Calibri" w:cs="Calibri"/>
          <w:sz w:val="22"/>
        </w:rPr>
        <w:t>Organisationsknoten</w:t>
      </w:r>
      <w:r w:rsidRPr="006F3C8D">
        <w:rPr>
          <w:rFonts w:ascii="Calibri" w:hAnsi="Calibri" w:cs="Calibri"/>
          <w:sz w:val="22"/>
        </w:rPr>
        <w:t xml:space="preserve"> importiert werden.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830"/>
        <w:gridCol w:w="4820"/>
        <w:gridCol w:w="1412"/>
      </w:tblGrid>
      <w:tr w:rsidR="00477F0C" w14:paraId="5BFA7180" w14:textId="77777777" w:rsidTr="007119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Borders>
              <w:bottom w:val="none" w:sz="0" w:space="0" w:color="auto"/>
              <w:right w:val="none" w:sz="0" w:space="0" w:color="auto"/>
            </w:tcBorders>
            <w:shd w:val="clear" w:color="auto" w:fill="990000"/>
            <w:vAlign w:val="center"/>
          </w:tcPr>
          <w:p w14:paraId="62356129" w14:textId="77777777" w:rsidR="00477F0C" w:rsidRPr="006F3C8D" w:rsidRDefault="00477F0C" w:rsidP="00711908">
            <w:pPr>
              <w:spacing w:after="0"/>
              <w:rPr>
                <w:sz w:val="22"/>
              </w:rPr>
            </w:pPr>
            <w:r w:rsidRPr="006F3C8D">
              <w:rPr>
                <w:sz w:val="22"/>
              </w:rPr>
              <w:t>Importtyp</w:t>
            </w:r>
          </w:p>
        </w:tc>
        <w:tc>
          <w:tcPr>
            <w:tcW w:w="4820" w:type="dxa"/>
            <w:shd w:val="clear" w:color="auto" w:fill="990000"/>
            <w:vAlign w:val="center"/>
          </w:tcPr>
          <w:p w14:paraId="34DD4134" w14:textId="77777777" w:rsidR="00477F0C" w:rsidRPr="006F3C8D" w:rsidRDefault="00477F0C" w:rsidP="00711908">
            <w:pPr>
              <w:spacing w:after="0"/>
              <w:cnfStyle w:val="100000000000" w:firstRow="1" w:lastRow="0" w:firstColumn="0" w:lastColumn="0" w:oddVBand="0" w:evenVBand="0" w:oddHBand="0" w:evenHBand="0" w:firstRowFirstColumn="0" w:firstRowLastColumn="0" w:lastRowFirstColumn="0" w:lastRowLastColumn="0"/>
              <w:rPr>
                <w:sz w:val="22"/>
              </w:rPr>
            </w:pPr>
            <w:r w:rsidRPr="006F3C8D">
              <w:rPr>
                <w:sz w:val="22"/>
              </w:rPr>
              <w:t>Spalte</w:t>
            </w:r>
          </w:p>
        </w:tc>
        <w:tc>
          <w:tcPr>
            <w:tcW w:w="1412" w:type="dxa"/>
            <w:shd w:val="clear" w:color="auto" w:fill="990000"/>
          </w:tcPr>
          <w:p w14:paraId="271B4388" w14:textId="77777777" w:rsidR="00477F0C" w:rsidRPr="006F3C8D" w:rsidRDefault="00477F0C" w:rsidP="00711908">
            <w:pPr>
              <w:spacing w:after="0"/>
              <w:cnfStyle w:val="100000000000" w:firstRow="1" w:lastRow="0" w:firstColumn="0" w:lastColumn="0" w:oddVBand="0" w:evenVBand="0" w:oddHBand="0" w:evenHBand="0" w:firstRowFirstColumn="0" w:firstRowLastColumn="0" w:lastRowFirstColumn="0" w:lastRowLastColumn="0"/>
              <w:rPr>
                <w:sz w:val="22"/>
              </w:rPr>
            </w:pPr>
            <w:r w:rsidRPr="006F3C8D">
              <w:rPr>
                <w:sz w:val="22"/>
              </w:rPr>
              <w:t>Pflicht</w:t>
            </w:r>
          </w:p>
        </w:tc>
      </w:tr>
      <w:tr w:rsidR="00477F0C" w:rsidRPr="001C43C6" w14:paraId="078D68E2" w14:textId="77777777" w:rsidTr="0071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val="restart"/>
            <w:tcBorders>
              <w:top w:val="none" w:sz="0" w:space="0" w:color="auto"/>
              <w:bottom w:val="none" w:sz="0" w:space="0" w:color="auto"/>
              <w:right w:val="none" w:sz="0" w:space="0" w:color="auto"/>
            </w:tcBorders>
            <w:vAlign w:val="center"/>
          </w:tcPr>
          <w:p w14:paraId="31E12513" w14:textId="14A73AE6" w:rsidR="00477F0C" w:rsidRPr="00C13FF9" w:rsidRDefault="00477F0C" w:rsidP="00711908">
            <w:pPr>
              <w:spacing w:after="0"/>
              <w:rPr>
                <w:sz w:val="20"/>
                <w:szCs w:val="20"/>
              </w:rPr>
            </w:pPr>
            <w:r>
              <w:rPr>
                <w:sz w:val="20"/>
                <w:szCs w:val="20"/>
              </w:rPr>
              <w:t>Führungskräfte Organisationsknoten</w:t>
            </w:r>
          </w:p>
        </w:tc>
        <w:tc>
          <w:tcPr>
            <w:tcW w:w="4820" w:type="dxa"/>
            <w:tcBorders>
              <w:top w:val="none" w:sz="0" w:space="0" w:color="auto"/>
              <w:bottom w:val="none" w:sz="0" w:space="0" w:color="auto"/>
            </w:tcBorders>
            <w:vAlign w:val="center"/>
          </w:tcPr>
          <w:p w14:paraId="2558211F" w14:textId="6E8B6D57" w:rsidR="00477F0C" w:rsidRPr="001C43C6" w:rsidRDefault="00477F0C" w:rsidP="0071190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Hierarchieknoten</w:t>
            </w:r>
          </w:p>
        </w:tc>
        <w:tc>
          <w:tcPr>
            <w:tcW w:w="1412" w:type="dxa"/>
            <w:tcBorders>
              <w:top w:val="none" w:sz="0" w:space="0" w:color="auto"/>
              <w:bottom w:val="none" w:sz="0" w:space="0" w:color="auto"/>
            </w:tcBorders>
          </w:tcPr>
          <w:p w14:paraId="40FB6639" w14:textId="77777777" w:rsidR="00477F0C" w:rsidRDefault="00477F0C" w:rsidP="0071190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477F0C" w:rsidRPr="001C43C6" w14:paraId="1458A066" w14:textId="77777777" w:rsidTr="00711908">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56FD6737" w14:textId="77777777" w:rsidR="00477F0C" w:rsidRPr="001C43C6" w:rsidRDefault="00477F0C" w:rsidP="00711908">
            <w:pPr>
              <w:spacing w:after="0"/>
              <w:rPr>
                <w:sz w:val="20"/>
                <w:szCs w:val="20"/>
              </w:rPr>
            </w:pPr>
          </w:p>
        </w:tc>
        <w:tc>
          <w:tcPr>
            <w:tcW w:w="4820" w:type="dxa"/>
            <w:vAlign w:val="center"/>
          </w:tcPr>
          <w:p w14:paraId="526D7CE6" w14:textId="77777777" w:rsidR="00477F0C" w:rsidRPr="001C43C6" w:rsidRDefault="00477F0C" w:rsidP="0071190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Startdatum</w:t>
            </w:r>
          </w:p>
        </w:tc>
        <w:tc>
          <w:tcPr>
            <w:tcW w:w="1412" w:type="dxa"/>
          </w:tcPr>
          <w:p w14:paraId="4D5D6E2D" w14:textId="77777777" w:rsidR="00477F0C" w:rsidRDefault="00477F0C" w:rsidP="00711908">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477F0C" w:rsidRPr="001C43C6" w14:paraId="0682228E" w14:textId="77777777" w:rsidTr="0071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vMerge/>
            <w:tcBorders>
              <w:top w:val="none" w:sz="0" w:space="0" w:color="auto"/>
              <w:bottom w:val="none" w:sz="0" w:space="0" w:color="auto"/>
              <w:right w:val="none" w:sz="0" w:space="0" w:color="auto"/>
            </w:tcBorders>
            <w:vAlign w:val="center"/>
          </w:tcPr>
          <w:p w14:paraId="270E19AF" w14:textId="77777777" w:rsidR="00477F0C" w:rsidRPr="001C43C6" w:rsidRDefault="00477F0C" w:rsidP="00711908">
            <w:pPr>
              <w:spacing w:after="0"/>
              <w:rPr>
                <w:sz w:val="20"/>
                <w:szCs w:val="20"/>
              </w:rPr>
            </w:pPr>
          </w:p>
        </w:tc>
        <w:tc>
          <w:tcPr>
            <w:tcW w:w="4820" w:type="dxa"/>
            <w:tcBorders>
              <w:top w:val="none" w:sz="0" w:space="0" w:color="auto"/>
              <w:bottom w:val="none" w:sz="0" w:space="0" w:color="auto"/>
            </w:tcBorders>
            <w:vAlign w:val="center"/>
          </w:tcPr>
          <w:p w14:paraId="62FC23FE" w14:textId="77777777" w:rsidR="00477F0C" w:rsidRDefault="00477F0C" w:rsidP="00711908">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Schlüssel</w:t>
            </w:r>
          </w:p>
        </w:tc>
        <w:tc>
          <w:tcPr>
            <w:tcW w:w="1412" w:type="dxa"/>
            <w:tcBorders>
              <w:top w:val="none" w:sz="0" w:space="0" w:color="auto"/>
              <w:bottom w:val="none" w:sz="0" w:space="0" w:color="auto"/>
            </w:tcBorders>
          </w:tcPr>
          <w:p w14:paraId="7DFDA3CE" w14:textId="77777777" w:rsidR="00477F0C" w:rsidRDefault="00477F0C" w:rsidP="00711908">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477F0C" w:rsidRPr="001C43C6" w14:paraId="572B71E3" w14:textId="77777777" w:rsidTr="00711908">
        <w:tc>
          <w:tcPr>
            <w:cnfStyle w:val="001000000000" w:firstRow="0" w:lastRow="0" w:firstColumn="1" w:lastColumn="0" w:oddVBand="0" w:evenVBand="0" w:oddHBand="0" w:evenHBand="0" w:firstRowFirstColumn="0" w:firstRowLastColumn="0" w:lastRowFirstColumn="0" w:lastRowLastColumn="0"/>
            <w:tcW w:w="2830" w:type="dxa"/>
            <w:vMerge/>
            <w:tcBorders>
              <w:right w:val="none" w:sz="0" w:space="0" w:color="auto"/>
            </w:tcBorders>
            <w:vAlign w:val="center"/>
          </w:tcPr>
          <w:p w14:paraId="497459DB" w14:textId="77777777" w:rsidR="00477F0C" w:rsidRPr="001C43C6" w:rsidRDefault="00477F0C" w:rsidP="00711908">
            <w:pPr>
              <w:spacing w:after="0"/>
              <w:rPr>
                <w:sz w:val="20"/>
                <w:szCs w:val="20"/>
              </w:rPr>
            </w:pPr>
          </w:p>
        </w:tc>
        <w:tc>
          <w:tcPr>
            <w:tcW w:w="4820" w:type="dxa"/>
            <w:vAlign w:val="center"/>
          </w:tcPr>
          <w:p w14:paraId="0FA81036" w14:textId="77777777" w:rsidR="00477F0C" w:rsidRDefault="00477F0C" w:rsidP="00711908">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w:t>
            </w:r>
          </w:p>
        </w:tc>
        <w:tc>
          <w:tcPr>
            <w:tcW w:w="1412" w:type="dxa"/>
          </w:tcPr>
          <w:p w14:paraId="3D829F70" w14:textId="77777777" w:rsidR="00477F0C" w:rsidRDefault="00477F0C" w:rsidP="00711908">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565C69E1" w14:textId="2B13385A" w:rsidR="00197492" w:rsidRDefault="00197492" w:rsidP="00025356"/>
    <w:p w14:paraId="1B65A64B" w14:textId="74E5F9E7" w:rsidR="004802B4" w:rsidRDefault="004802B4" w:rsidP="004802B4">
      <w:pPr>
        <w:pStyle w:val="berschrift3"/>
      </w:pPr>
      <w:bookmarkStart w:id="97" w:name="_Toc147312880"/>
      <w:r>
        <w:t>Benutzer</w:t>
      </w:r>
      <w:bookmarkEnd w:id="97"/>
    </w:p>
    <w:p w14:paraId="0478C47C" w14:textId="605A7DFA" w:rsidR="000C2962" w:rsidRPr="00381ACB" w:rsidRDefault="009B7C98" w:rsidP="000C2962">
      <w:pPr>
        <w:rPr>
          <w:rFonts w:ascii="Calibri" w:hAnsi="Calibri" w:cs="Calibri"/>
          <w:sz w:val="22"/>
        </w:rPr>
      </w:pPr>
      <w:r w:rsidRPr="002945E6">
        <w:rPr>
          <w:rFonts w:ascii="Calibri" w:hAnsi="Calibri" w:cs="Calibri"/>
          <w:sz w:val="22"/>
        </w:rPr>
        <w:t>Mit diesem Importtyp können neue Benutzer angelegt, bestehende überschrieben oder gelöscht werden.</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25"/>
        <w:gridCol w:w="4961"/>
        <w:gridCol w:w="1181"/>
      </w:tblGrid>
      <w:tr w:rsidR="000C2962" w14:paraId="7158EF4E" w14:textId="77777777" w:rsidTr="004D68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5" w:type="dxa"/>
            <w:tcBorders>
              <w:bottom w:val="none" w:sz="0" w:space="0" w:color="auto"/>
              <w:right w:val="none" w:sz="0" w:space="0" w:color="auto"/>
            </w:tcBorders>
            <w:shd w:val="clear" w:color="auto" w:fill="990000"/>
            <w:vAlign w:val="center"/>
          </w:tcPr>
          <w:p w14:paraId="28168451" w14:textId="77777777" w:rsidR="000C2962" w:rsidRPr="00381ACB" w:rsidRDefault="000C2962" w:rsidP="004D6835">
            <w:pPr>
              <w:spacing w:after="0"/>
              <w:rPr>
                <w:sz w:val="22"/>
              </w:rPr>
            </w:pPr>
            <w:r w:rsidRPr="00381ACB">
              <w:rPr>
                <w:sz w:val="22"/>
              </w:rPr>
              <w:t>Importtyp</w:t>
            </w:r>
          </w:p>
        </w:tc>
        <w:tc>
          <w:tcPr>
            <w:tcW w:w="4961" w:type="dxa"/>
            <w:shd w:val="clear" w:color="auto" w:fill="990000"/>
            <w:vAlign w:val="center"/>
          </w:tcPr>
          <w:p w14:paraId="02DEE4E8" w14:textId="77777777" w:rsidR="000C2962" w:rsidRPr="00381ACB" w:rsidRDefault="000C2962"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181" w:type="dxa"/>
            <w:shd w:val="clear" w:color="auto" w:fill="990000"/>
          </w:tcPr>
          <w:p w14:paraId="3C0044B7" w14:textId="77777777" w:rsidR="000C2962" w:rsidRPr="00381ACB" w:rsidRDefault="000C2962"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0C2962" w:rsidRPr="001C43C6" w14:paraId="1CA7E04E"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restart"/>
            <w:vAlign w:val="center"/>
          </w:tcPr>
          <w:p w14:paraId="7BE17779" w14:textId="496E760A" w:rsidR="000C2962" w:rsidRPr="00C13FF9" w:rsidRDefault="000C2962" w:rsidP="000C2962">
            <w:pPr>
              <w:spacing w:after="0"/>
              <w:rPr>
                <w:sz w:val="20"/>
                <w:szCs w:val="20"/>
              </w:rPr>
            </w:pPr>
            <w:r>
              <w:rPr>
                <w:sz w:val="20"/>
                <w:szCs w:val="20"/>
              </w:rPr>
              <w:t>Benutzer</w:t>
            </w:r>
          </w:p>
        </w:tc>
        <w:tc>
          <w:tcPr>
            <w:tcW w:w="4961" w:type="dxa"/>
            <w:vAlign w:val="center"/>
          </w:tcPr>
          <w:p w14:paraId="13B14BC7" w14:textId="75499375" w:rsidR="000C2962" w:rsidRPr="001C43C6"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Kennung</w:t>
            </w:r>
          </w:p>
        </w:tc>
        <w:tc>
          <w:tcPr>
            <w:tcW w:w="1181" w:type="dxa"/>
          </w:tcPr>
          <w:p w14:paraId="13B4DDA6" w14:textId="77777777"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0C2962" w:rsidRPr="001C43C6" w14:paraId="03BB9053"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6F54D03F" w14:textId="77777777" w:rsidR="000C2962" w:rsidRPr="001C43C6" w:rsidRDefault="000C2962" w:rsidP="004D6835">
            <w:pPr>
              <w:spacing w:after="0"/>
              <w:rPr>
                <w:sz w:val="20"/>
                <w:szCs w:val="20"/>
              </w:rPr>
            </w:pPr>
          </w:p>
        </w:tc>
        <w:tc>
          <w:tcPr>
            <w:tcW w:w="4961" w:type="dxa"/>
            <w:vAlign w:val="center"/>
          </w:tcPr>
          <w:p w14:paraId="23C5FEC5" w14:textId="172C062C" w:rsidR="000C2962" w:rsidRPr="001C43C6"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Name</w:t>
            </w:r>
          </w:p>
        </w:tc>
        <w:tc>
          <w:tcPr>
            <w:tcW w:w="1181" w:type="dxa"/>
          </w:tcPr>
          <w:p w14:paraId="7DCB8508" w14:textId="60AFF69E"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0C2962" w:rsidRPr="001C43C6" w14:paraId="0F142F1D"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4D9C82EA" w14:textId="77777777" w:rsidR="000C2962" w:rsidRPr="001C43C6" w:rsidRDefault="000C2962" w:rsidP="004D6835">
            <w:pPr>
              <w:spacing w:after="0"/>
              <w:rPr>
                <w:sz w:val="20"/>
                <w:szCs w:val="20"/>
              </w:rPr>
            </w:pPr>
          </w:p>
        </w:tc>
        <w:tc>
          <w:tcPr>
            <w:tcW w:w="4961" w:type="dxa"/>
            <w:vAlign w:val="center"/>
          </w:tcPr>
          <w:p w14:paraId="08571EC8" w14:textId="5E9193DF"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E-Mail</w:t>
            </w:r>
          </w:p>
        </w:tc>
        <w:tc>
          <w:tcPr>
            <w:tcW w:w="1181" w:type="dxa"/>
          </w:tcPr>
          <w:p w14:paraId="114494FC" w14:textId="5995071B"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0C2962" w:rsidRPr="001C43C6" w14:paraId="697224EC"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14601B6B" w14:textId="77777777" w:rsidR="000C2962" w:rsidRPr="001C43C6" w:rsidRDefault="000C2962" w:rsidP="004D6835">
            <w:pPr>
              <w:spacing w:after="0"/>
              <w:rPr>
                <w:sz w:val="20"/>
                <w:szCs w:val="20"/>
              </w:rPr>
            </w:pPr>
          </w:p>
        </w:tc>
        <w:tc>
          <w:tcPr>
            <w:tcW w:w="4961" w:type="dxa"/>
            <w:vAlign w:val="center"/>
          </w:tcPr>
          <w:p w14:paraId="46088DF8" w14:textId="67F9D138"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Gesperrt</w:t>
            </w:r>
          </w:p>
        </w:tc>
        <w:tc>
          <w:tcPr>
            <w:tcW w:w="1181" w:type="dxa"/>
          </w:tcPr>
          <w:p w14:paraId="513B427A" w14:textId="77777777"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0C2962" w:rsidRPr="001C43C6" w14:paraId="18F43958"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5AFF736F" w14:textId="77777777" w:rsidR="000C2962" w:rsidRPr="001C43C6" w:rsidRDefault="000C2962" w:rsidP="004D6835">
            <w:pPr>
              <w:spacing w:after="0"/>
              <w:rPr>
                <w:sz w:val="20"/>
                <w:szCs w:val="20"/>
              </w:rPr>
            </w:pPr>
          </w:p>
        </w:tc>
        <w:tc>
          <w:tcPr>
            <w:tcW w:w="4961" w:type="dxa"/>
            <w:vAlign w:val="center"/>
          </w:tcPr>
          <w:p w14:paraId="14FC5347" w14:textId="08E3E496"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Passwort</w:t>
            </w:r>
          </w:p>
        </w:tc>
        <w:tc>
          <w:tcPr>
            <w:tcW w:w="1181" w:type="dxa"/>
          </w:tcPr>
          <w:p w14:paraId="2F137820" w14:textId="450B443E" w:rsidR="000C2962" w:rsidRDefault="009B7C98"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0C2962" w:rsidRPr="001C43C6" w14:paraId="6A4CD84B"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6C48B703" w14:textId="77777777" w:rsidR="000C2962" w:rsidRPr="001C43C6" w:rsidRDefault="000C2962" w:rsidP="004D6835">
            <w:pPr>
              <w:spacing w:after="0"/>
              <w:rPr>
                <w:sz w:val="20"/>
                <w:szCs w:val="20"/>
              </w:rPr>
            </w:pPr>
          </w:p>
        </w:tc>
        <w:tc>
          <w:tcPr>
            <w:tcW w:w="4961" w:type="dxa"/>
            <w:vAlign w:val="center"/>
          </w:tcPr>
          <w:p w14:paraId="3CA1EA52" w14:textId="4619A965"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Windows-Benutzer</w:t>
            </w:r>
          </w:p>
        </w:tc>
        <w:tc>
          <w:tcPr>
            <w:tcW w:w="1181" w:type="dxa"/>
          </w:tcPr>
          <w:p w14:paraId="2AA72BEC" w14:textId="77777777"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0C2962" w:rsidRPr="001C43C6" w14:paraId="4FB7FB32"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2112B41A" w14:textId="77777777" w:rsidR="000C2962" w:rsidRPr="001C43C6" w:rsidRDefault="000C2962" w:rsidP="004D6835">
            <w:pPr>
              <w:spacing w:after="0"/>
              <w:rPr>
                <w:sz w:val="20"/>
                <w:szCs w:val="20"/>
              </w:rPr>
            </w:pPr>
          </w:p>
        </w:tc>
        <w:tc>
          <w:tcPr>
            <w:tcW w:w="4961" w:type="dxa"/>
            <w:vAlign w:val="center"/>
          </w:tcPr>
          <w:p w14:paraId="659410C6" w14:textId="2E4F4436"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Standardkennzeichen</w:t>
            </w:r>
          </w:p>
        </w:tc>
        <w:tc>
          <w:tcPr>
            <w:tcW w:w="1181" w:type="dxa"/>
          </w:tcPr>
          <w:p w14:paraId="7C547922" w14:textId="77777777"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0C2962" w:rsidRPr="001C43C6" w14:paraId="3A7604A1"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602C9217" w14:textId="77777777" w:rsidR="000C2962" w:rsidRPr="001C43C6" w:rsidRDefault="000C2962" w:rsidP="004D6835">
            <w:pPr>
              <w:spacing w:after="0"/>
              <w:rPr>
                <w:sz w:val="20"/>
                <w:szCs w:val="20"/>
              </w:rPr>
            </w:pPr>
          </w:p>
        </w:tc>
        <w:tc>
          <w:tcPr>
            <w:tcW w:w="4961" w:type="dxa"/>
            <w:vAlign w:val="center"/>
          </w:tcPr>
          <w:p w14:paraId="28ED6FE6" w14:textId="3EDC7B70"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Mitarbeiter</w:t>
            </w:r>
          </w:p>
        </w:tc>
        <w:tc>
          <w:tcPr>
            <w:tcW w:w="1181" w:type="dxa"/>
          </w:tcPr>
          <w:p w14:paraId="37EA817A" w14:textId="77777777"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0C2962" w:rsidRPr="001C43C6" w14:paraId="6FEBE8A9"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75C71E6B" w14:textId="77777777" w:rsidR="000C2962" w:rsidRPr="001C43C6" w:rsidRDefault="000C2962" w:rsidP="004D6835">
            <w:pPr>
              <w:spacing w:after="0"/>
              <w:rPr>
                <w:sz w:val="20"/>
                <w:szCs w:val="20"/>
              </w:rPr>
            </w:pPr>
          </w:p>
        </w:tc>
        <w:tc>
          <w:tcPr>
            <w:tcW w:w="4961" w:type="dxa"/>
            <w:vAlign w:val="center"/>
          </w:tcPr>
          <w:p w14:paraId="72E6D465" w14:textId="31FA4DD9"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Sprache</w:t>
            </w:r>
          </w:p>
        </w:tc>
        <w:tc>
          <w:tcPr>
            <w:tcW w:w="1181" w:type="dxa"/>
          </w:tcPr>
          <w:p w14:paraId="1C6F2BB1" w14:textId="77777777"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0C2962" w:rsidRPr="001C43C6" w14:paraId="13896F87"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2F9699AE" w14:textId="77777777" w:rsidR="000C2962" w:rsidRPr="001C43C6" w:rsidRDefault="000C2962" w:rsidP="004D6835">
            <w:pPr>
              <w:spacing w:after="0"/>
              <w:rPr>
                <w:sz w:val="20"/>
                <w:szCs w:val="20"/>
              </w:rPr>
            </w:pPr>
          </w:p>
        </w:tc>
        <w:tc>
          <w:tcPr>
            <w:tcW w:w="4961" w:type="dxa"/>
            <w:vAlign w:val="center"/>
          </w:tcPr>
          <w:p w14:paraId="3F926F3E" w14:textId="428378F0"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Benutzergruppe</w:t>
            </w:r>
          </w:p>
        </w:tc>
        <w:tc>
          <w:tcPr>
            <w:tcW w:w="1181" w:type="dxa"/>
          </w:tcPr>
          <w:p w14:paraId="6FC27EDA" w14:textId="77777777"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0C2962" w:rsidRPr="001C43C6" w14:paraId="5EE4DCE4"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3CD5AF69" w14:textId="77777777" w:rsidR="000C2962" w:rsidRPr="001C43C6" w:rsidRDefault="000C2962" w:rsidP="004D6835">
            <w:pPr>
              <w:spacing w:after="0"/>
              <w:rPr>
                <w:sz w:val="20"/>
                <w:szCs w:val="20"/>
              </w:rPr>
            </w:pPr>
          </w:p>
        </w:tc>
        <w:tc>
          <w:tcPr>
            <w:tcW w:w="4961" w:type="dxa"/>
            <w:vAlign w:val="center"/>
          </w:tcPr>
          <w:p w14:paraId="6CB73126" w14:textId="6021CADF"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Vorgesetzter</w:t>
            </w:r>
          </w:p>
        </w:tc>
        <w:tc>
          <w:tcPr>
            <w:tcW w:w="1181" w:type="dxa"/>
          </w:tcPr>
          <w:p w14:paraId="4AE56F1F" w14:textId="77777777"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r w:rsidR="000C2962" w:rsidRPr="001C43C6" w14:paraId="13B93CE0"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128419AB" w14:textId="77777777" w:rsidR="000C2962" w:rsidRPr="001C43C6" w:rsidRDefault="000C2962" w:rsidP="004D6835">
            <w:pPr>
              <w:spacing w:after="0"/>
              <w:rPr>
                <w:sz w:val="20"/>
                <w:szCs w:val="20"/>
              </w:rPr>
            </w:pPr>
          </w:p>
        </w:tc>
        <w:tc>
          <w:tcPr>
            <w:tcW w:w="4961" w:type="dxa"/>
            <w:vAlign w:val="center"/>
          </w:tcPr>
          <w:p w14:paraId="70D95FD4" w14:textId="57F1C356"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Administrator</w:t>
            </w:r>
          </w:p>
        </w:tc>
        <w:tc>
          <w:tcPr>
            <w:tcW w:w="1181" w:type="dxa"/>
          </w:tcPr>
          <w:p w14:paraId="5E3E3662" w14:textId="77777777" w:rsidR="000C2962" w:rsidRDefault="000C296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r w:rsidR="000C2962" w:rsidRPr="001C43C6" w14:paraId="46370DD2"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67D771EE" w14:textId="77777777" w:rsidR="000C2962" w:rsidRPr="001C43C6" w:rsidRDefault="000C2962" w:rsidP="004D6835">
            <w:pPr>
              <w:spacing w:after="0"/>
              <w:rPr>
                <w:sz w:val="20"/>
                <w:szCs w:val="20"/>
              </w:rPr>
            </w:pPr>
          </w:p>
        </w:tc>
        <w:tc>
          <w:tcPr>
            <w:tcW w:w="4961" w:type="dxa"/>
            <w:vAlign w:val="center"/>
          </w:tcPr>
          <w:p w14:paraId="4F3AB8B6" w14:textId="1BABC3F2"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Passwort-Login</w:t>
            </w:r>
          </w:p>
        </w:tc>
        <w:tc>
          <w:tcPr>
            <w:tcW w:w="1181" w:type="dxa"/>
          </w:tcPr>
          <w:p w14:paraId="1ACD049F" w14:textId="77777777" w:rsidR="000C2962" w:rsidRDefault="000C296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p>
        </w:tc>
      </w:tr>
    </w:tbl>
    <w:p w14:paraId="5C9C7020" w14:textId="77777777" w:rsidR="000C2962" w:rsidRPr="009B7C98" w:rsidRDefault="000C2962" w:rsidP="000C2962">
      <w:pPr>
        <w:spacing w:after="0"/>
        <w:rPr>
          <w:sz w:val="20"/>
          <w:szCs w:val="20"/>
        </w:rPr>
      </w:pPr>
    </w:p>
    <w:p w14:paraId="0078BF6D" w14:textId="77777777" w:rsidR="009B7C98" w:rsidRPr="002945E6" w:rsidRDefault="009B7C98" w:rsidP="009B7C98">
      <w:pPr>
        <w:rPr>
          <w:rFonts w:ascii="Calibri" w:hAnsi="Calibri" w:cs="Calibri"/>
          <w:sz w:val="22"/>
        </w:rPr>
      </w:pPr>
      <w:r w:rsidRPr="002945E6">
        <w:rPr>
          <w:rFonts w:ascii="Calibri" w:hAnsi="Calibri" w:cs="Calibri"/>
          <w:sz w:val="22"/>
        </w:rPr>
        <w:t>Für nicht gelieferte Benutzer kann eine der folgenden Optionen gesetzt werden:</w:t>
      </w:r>
    </w:p>
    <w:p w14:paraId="33545991" w14:textId="77777777" w:rsidR="009B7C98" w:rsidRPr="002945E6" w:rsidRDefault="009B7C98" w:rsidP="009B7C98">
      <w:pPr>
        <w:pStyle w:val="Listenabsatz"/>
        <w:numPr>
          <w:ilvl w:val="0"/>
          <w:numId w:val="38"/>
        </w:numPr>
        <w:rPr>
          <w:rFonts w:ascii="Calibri" w:hAnsi="Calibri" w:cs="Calibri"/>
          <w:sz w:val="22"/>
        </w:rPr>
      </w:pPr>
      <w:r w:rsidRPr="002945E6">
        <w:rPr>
          <w:rFonts w:ascii="Calibri" w:hAnsi="Calibri" w:cs="Calibri"/>
          <w:sz w:val="22"/>
        </w:rPr>
        <w:t>Ignorieren</w:t>
      </w:r>
    </w:p>
    <w:p w14:paraId="45FCE685" w14:textId="77777777" w:rsidR="009B7C98" w:rsidRPr="002945E6" w:rsidRDefault="009B7C98" w:rsidP="009B7C98">
      <w:pPr>
        <w:pStyle w:val="Listenabsatz"/>
        <w:numPr>
          <w:ilvl w:val="0"/>
          <w:numId w:val="38"/>
        </w:numPr>
        <w:rPr>
          <w:rFonts w:ascii="Calibri" w:hAnsi="Calibri" w:cs="Calibri"/>
          <w:sz w:val="22"/>
        </w:rPr>
      </w:pPr>
      <w:r w:rsidRPr="002945E6">
        <w:rPr>
          <w:rFonts w:ascii="Calibri" w:hAnsi="Calibri" w:cs="Calibri"/>
          <w:sz w:val="22"/>
        </w:rPr>
        <w:t>Sperren</w:t>
      </w:r>
    </w:p>
    <w:p w14:paraId="12244F4D" w14:textId="77777777" w:rsidR="009B7C98" w:rsidRPr="002945E6" w:rsidRDefault="009B7C98" w:rsidP="009B7C98">
      <w:pPr>
        <w:pStyle w:val="Listenabsatz"/>
        <w:numPr>
          <w:ilvl w:val="0"/>
          <w:numId w:val="38"/>
        </w:numPr>
        <w:rPr>
          <w:rFonts w:ascii="Calibri" w:hAnsi="Calibri" w:cs="Calibri"/>
          <w:sz w:val="22"/>
        </w:rPr>
      </w:pPr>
      <w:r w:rsidRPr="002945E6">
        <w:rPr>
          <w:rFonts w:ascii="Calibri" w:hAnsi="Calibri" w:cs="Calibri"/>
          <w:sz w:val="22"/>
        </w:rPr>
        <w:t>Löschen</w:t>
      </w:r>
    </w:p>
    <w:p w14:paraId="16030A00" w14:textId="77777777" w:rsidR="009B7C98" w:rsidRPr="002945E6" w:rsidRDefault="009B7C98" w:rsidP="009B7C98">
      <w:pPr>
        <w:rPr>
          <w:rFonts w:ascii="Calibri" w:hAnsi="Calibri" w:cs="Calibri"/>
          <w:sz w:val="22"/>
        </w:rPr>
      </w:pPr>
      <w:r w:rsidRPr="002945E6">
        <w:rPr>
          <w:rFonts w:ascii="Calibri" w:hAnsi="Calibri" w:cs="Calibri"/>
          <w:sz w:val="22"/>
        </w:rPr>
        <w:t>Für Benutzer, die bereits existieren, kann der Anwender folgende Optionen einstellen:</w:t>
      </w:r>
    </w:p>
    <w:p w14:paraId="0DA3715A" w14:textId="77777777" w:rsidR="009B7C98" w:rsidRPr="002945E6" w:rsidRDefault="009B7C98" w:rsidP="009B7C98">
      <w:pPr>
        <w:pStyle w:val="Listenabsatz"/>
        <w:numPr>
          <w:ilvl w:val="0"/>
          <w:numId w:val="39"/>
        </w:numPr>
        <w:rPr>
          <w:rFonts w:ascii="Calibri" w:hAnsi="Calibri" w:cs="Calibri"/>
          <w:sz w:val="22"/>
        </w:rPr>
      </w:pPr>
      <w:r w:rsidRPr="002945E6">
        <w:rPr>
          <w:rFonts w:ascii="Calibri" w:hAnsi="Calibri" w:cs="Calibri"/>
          <w:sz w:val="22"/>
        </w:rPr>
        <w:t>Ändern</w:t>
      </w:r>
    </w:p>
    <w:p w14:paraId="52404AE2" w14:textId="77777777" w:rsidR="009B7C98" w:rsidRPr="002945E6" w:rsidRDefault="009B7C98" w:rsidP="009B7C98">
      <w:pPr>
        <w:pStyle w:val="Listenabsatz"/>
        <w:numPr>
          <w:ilvl w:val="0"/>
          <w:numId w:val="39"/>
        </w:numPr>
        <w:rPr>
          <w:rFonts w:ascii="Calibri" w:hAnsi="Calibri" w:cs="Calibri"/>
          <w:sz w:val="22"/>
        </w:rPr>
      </w:pPr>
      <w:r w:rsidRPr="002945E6">
        <w:rPr>
          <w:rFonts w:ascii="Calibri" w:hAnsi="Calibri" w:cs="Calibri"/>
          <w:sz w:val="22"/>
        </w:rPr>
        <w:t>Passwort beibehalten</w:t>
      </w:r>
    </w:p>
    <w:p w14:paraId="07859AFE" w14:textId="77777777" w:rsidR="009B7C98" w:rsidRPr="002945E6" w:rsidRDefault="009B7C98" w:rsidP="009B7C98">
      <w:pPr>
        <w:pStyle w:val="Listenabsatz"/>
        <w:numPr>
          <w:ilvl w:val="0"/>
          <w:numId w:val="39"/>
        </w:numPr>
        <w:rPr>
          <w:rFonts w:ascii="Calibri" w:hAnsi="Calibri" w:cs="Calibri"/>
          <w:sz w:val="22"/>
        </w:rPr>
      </w:pPr>
      <w:r w:rsidRPr="002945E6">
        <w:rPr>
          <w:rFonts w:ascii="Calibri" w:hAnsi="Calibri" w:cs="Calibri"/>
          <w:sz w:val="22"/>
        </w:rPr>
        <w:t>Überspringen</w:t>
      </w:r>
    </w:p>
    <w:p w14:paraId="09149B9B" w14:textId="77777777" w:rsidR="0048698A" w:rsidRDefault="0048698A" w:rsidP="0048698A">
      <w:pPr>
        <w:rPr>
          <w:rFonts w:ascii="Calibri" w:hAnsi="Calibri" w:cs="Calibri"/>
          <w:sz w:val="22"/>
        </w:rPr>
      </w:pPr>
    </w:p>
    <w:p w14:paraId="25E6DCFF" w14:textId="46AF85A9" w:rsidR="000C2962" w:rsidRDefault="0048698A" w:rsidP="0048698A">
      <w:pPr>
        <w:rPr>
          <w:rFonts w:ascii="Calibri" w:hAnsi="Calibri" w:cs="Calibri"/>
          <w:sz w:val="22"/>
        </w:rPr>
      </w:pPr>
      <w:r w:rsidRPr="0048698A">
        <w:rPr>
          <w:rFonts w:ascii="Calibri" w:hAnsi="Calibri" w:cs="Calibri"/>
          <w:sz w:val="22"/>
        </w:rPr>
        <w:t xml:space="preserve">Der Anwender benötigt das </w:t>
      </w:r>
      <w:r w:rsidR="002F0113">
        <w:rPr>
          <w:rFonts w:ascii="Calibri" w:hAnsi="Calibri" w:cs="Calibri"/>
          <w:sz w:val="22"/>
        </w:rPr>
        <w:t>Funktionsrecht „</w:t>
      </w:r>
      <w:r w:rsidRPr="0048698A">
        <w:rPr>
          <w:rFonts w:ascii="Calibri" w:hAnsi="Calibri" w:cs="Calibri"/>
          <w:sz w:val="22"/>
        </w:rPr>
        <w:t xml:space="preserve">Benutzer importieren”, um </w:t>
      </w:r>
      <w:r w:rsidR="002F0113">
        <w:rPr>
          <w:rFonts w:ascii="Calibri" w:hAnsi="Calibri" w:cs="Calibri"/>
          <w:sz w:val="22"/>
        </w:rPr>
        <w:t>Benutzer zu importieren</w:t>
      </w:r>
      <w:r w:rsidRPr="0048698A">
        <w:rPr>
          <w:rFonts w:ascii="Calibri" w:hAnsi="Calibri" w:cs="Calibri"/>
          <w:sz w:val="22"/>
        </w:rPr>
        <w:t>. Kein anderes Funktionsrecht - außer Super-Admin - schließt dieses Recht mit ein.</w:t>
      </w:r>
    </w:p>
    <w:p w14:paraId="77C67256" w14:textId="77777777" w:rsidR="0048698A" w:rsidRPr="0048698A" w:rsidRDefault="0048698A" w:rsidP="0048698A">
      <w:pPr>
        <w:rPr>
          <w:rFonts w:ascii="Calibri" w:hAnsi="Calibri" w:cs="Calibri"/>
          <w:sz w:val="22"/>
        </w:rPr>
      </w:pPr>
    </w:p>
    <w:p w14:paraId="51F0599A" w14:textId="040F5042" w:rsidR="004802B4" w:rsidRDefault="004802B4" w:rsidP="004802B4">
      <w:pPr>
        <w:pStyle w:val="berschrift3"/>
      </w:pPr>
      <w:bookmarkStart w:id="98" w:name="_Toc147312881"/>
      <w:r>
        <w:t>Rollenzuordnungen</w:t>
      </w:r>
      <w:bookmarkEnd w:id="98"/>
    </w:p>
    <w:p w14:paraId="33E12611" w14:textId="2D31F268" w:rsidR="00DA3F02" w:rsidRPr="00381ACB" w:rsidRDefault="00DA3F02" w:rsidP="00DA3F02">
      <w:pPr>
        <w:rPr>
          <w:rFonts w:ascii="Calibri" w:hAnsi="Calibri" w:cs="Calibri"/>
          <w:sz w:val="22"/>
        </w:rPr>
      </w:pPr>
      <w:r w:rsidRPr="002945E6">
        <w:rPr>
          <w:rFonts w:ascii="Calibri" w:hAnsi="Calibri" w:cs="Calibri"/>
          <w:sz w:val="22"/>
        </w:rPr>
        <w:t>Mit diesem Importtyp können</w:t>
      </w:r>
      <w:r>
        <w:rPr>
          <w:rFonts w:ascii="Calibri" w:hAnsi="Calibri" w:cs="Calibri"/>
          <w:sz w:val="22"/>
        </w:rPr>
        <w:t xml:space="preserve"> neue Rollen angelegt und</w:t>
      </w:r>
      <w:r w:rsidRPr="002945E6">
        <w:rPr>
          <w:rFonts w:ascii="Calibri" w:hAnsi="Calibri" w:cs="Calibri"/>
          <w:sz w:val="22"/>
        </w:rPr>
        <w:t xml:space="preserve"> Benutzer </w:t>
      </w:r>
      <w:r>
        <w:rPr>
          <w:rFonts w:ascii="Calibri" w:hAnsi="Calibri" w:cs="Calibri"/>
          <w:sz w:val="22"/>
        </w:rPr>
        <w:t>Rollen zugeordnet</w:t>
      </w:r>
      <w:r w:rsidRPr="002945E6">
        <w:rPr>
          <w:rFonts w:ascii="Calibri" w:hAnsi="Calibri" w:cs="Calibri"/>
          <w:sz w:val="22"/>
        </w:rPr>
        <w:t xml:space="preserve"> werden.</w:t>
      </w:r>
    </w:p>
    <w:tbl>
      <w:tblPr>
        <w:tblStyle w:val="Formatvorlage3"/>
        <w:tblpPr w:leftFromText="141" w:rightFromText="141" w:vertAnchor="text" w:horzAnchor="margin" w:tblpY="153"/>
        <w:tblW w:w="9067"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925"/>
        <w:gridCol w:w="4961"/>
        <w:gridCol w:w="1181"/>
      </w:tblGrid>
      <w:tr w:rsidR="00DA3F02" w14:paraId="593DB8B5" w14:textId="77777777" w:rsidTr="004D683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25" w:type="dxa"/>
            <w:tcBorders>
              <w:bottom w:val="none" w:sz="0" w:space="0" w:color="auto"/>
              <w:right w:val="none" w:sz="0" w:space="0" w:color="auto"/>
            </w:tcBorders>
            <w:shd w:val="clear" w:color="auto" w:fill="990000"/>
            <w:vAlign w:val="center"/>
          </w:tcPr>
          <w:p w14:paraId="5F7E19CA" w14:textId="77777777" w:rsidR="00DA3F02" w:rsidRPr="00381ACB" w:rsidRDefault="00DA3F02" w:rsidP="004D6835">
            <w:pPr>
              <w:spacing w:after="0"/>
              <w:rPr>
                <w:sz w:val="22"/>
              </w:rPr>
            </w:pPr>
            <w:r w:rsidRPr="00381ACB">
              <w:rPr>
                <w:sz w:val="22"/>
              </w:rPr>
              <w:t>Importtyp</w:t>
            </w:r>
          </w:p>
        </w:tc>
        <w:tc>
          <w:tcPr>
            <w:tcW w:w="4961" w:type="dxa"/>
            <w:shd w:val="clear" w:color="auto" w:fill="990000"/>
            <w:vAlign w:val="center"/>
          </w:tcPr>
          <w:p w14:paraId="03B03C65" w14:textId="77777777" w:rsidR="00DA3F02" w:rsidRPr="00381ACB" w:rsidRDefault="00DA3F02"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Spalte</w:t>
            </w:r>
          </w:p>
        </w:tc>
        <w:tc>
          <w:tcPr>
            <w:tcW w:w="1181" w:type="dxa"/>
            <w:shd w:val="clear" w:color="auto" w:fill="990000"/>
          </w:tcPr>
          <w:p w14:paraId="1B099249" w14:textId="77777777" w:rsidR="00DA3F02" w:rsidRPr="00381ACB" w:rsidRDefault="00DA3F02" w:rsidP="004D6835">
            <w:pPr>
              <w:spacing w:after="0"/>
              <w:cnfStyle w:val="100000000000" w:firstRow="1" w:lastRow="0" w:firstColumn="0" w:lastColumn="0" w:oddVBand="0" w:evenVBand="0" w:oddHBand="0" w:evenHBand="0" w:firstRowFirstColumn="0" w:firstRowLastColumn="0" w:lastRowFirstColumn="0" w:lastRowLastColumn="0"/>
              <w:rPr>
                <w:sz w:val="22"/>
              </w:rPr>
            </w:pPr>
            <w:r w:rsidRPr="00381ACB">
              <w:rPr>
                <w:sz w:val="22"/>
              </w:rPr>
              <w:t>Pflicht</w:t>
            </w:r>
          </w:p>
        </w:tc>
      </w:tr>
      <w:tr w:rsidR="00DA3F02" w:rsidRPr="001C43C6" w14:paraId="27E942A6" w14:textId="77777777" w:rsidTr="004D68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5" w:type="dxa"/>
            <w:vMerge w:val="restart"/>
            <w:vAlign w:val="center"/>
          </w:tcPr>
          <w:p w14:paraId="2FE3EED1" w14:textId="41335C62" w:rsidR="00DA3F02" w:rsidRPr="00C13FF9" w:rsidRDefault="00DA3F02" w:rsidP="004D6835">
            <w:pPr>
              <w:spacing w:after="0"/>
              <w:rPr>
                <w:sz w:val="20"/>
                <w:szCs w:val="20"/>
              </w:rPr>
            </w:pPr>
            <w:r>
              <w:rPr>
                <w:sz w:val="20"/>
                <w:szCs w:val="20"/>
              </w:rPr>
              <w:t>Rollenzuordnungen</w:t>
            </w:r>
          </w:p>
        </w:tc>
        <w:tc>
          <w:tcPr>
            <w:tcW w:w="4961" w:type="dxa"/>
            <w:vAlign w:val="center"/>
          </w:tcPr>
          <w:p w14:paraId="564D9374" w14:textId="77777777" w:rsidR="00DA3F02" w:rsidRPr="001C43C6" w:rsidRDefault="00DA3F0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Kennung</w:t>
            </w:r>
          </w:p>
        </w:tc>
        <w:tc>
          <w:tcPr>
            <w:tcW w:w="1181" w:type="dxa"/>
          </w:tcPr>
          <w:p w14:paraId="791EA693" w14:textId="77777777" w:rsidR="00DA3F02" w:rsidRDefault="00DA3F02" w:rsidP="004D6835">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DA3F02" w:rsidRPr="001C43C6" w14:paraId="19C8574B" w14:textId="77777777" w:rsidTr="004D6835">
        <w:tc>
          <w:tcPr>
            <w:cnfStyle w:val="001000000000" w:firstRow="0" w:lastRow="0" w:firstColumn="1" w:lastColumn="0" w:oddVBand="0" w:evenVBand="0" w:oddHBand="0" w:evenHBand="0" w:firstRowFirstColumn="0" w:firstRowLastColumn="0" w:lastRowFirstColumn="0" w:lastRowLastColumn="0"/>
            <w:tcW w:w="2925" w:type="dxa"/>
            <w:vMerge/>
            <w:vAlign w:val="center"/>
          </w:tcPr>
          <w:p w14:paraId="3AAEADDA" w14:textId="77777777" w:rsidR="00DA3F02" w:rsidRPr="001C43C6" w:rsidRDefault="00DA3F02" w:rsidP="004D6835">
            <w:pPr>
              <w:spacing w:after="0"/>
              <w:rPr>
                <w:sz w:val="20"/>
                <w:szCs w:val="20"/>
              </w:rPr>
            </w:pPr>
          </w:p>
        </w:tc>
        <w:tc>
          <w:tcPr>
            <w:tcW w:w="4961" w:type="dxa"/>
            <w:vAlign w:val="center"/>
          </w:tcPr>
          <w:p w14:paraId="5A504BFA" w14:textId="09B731D7" w:rsidR="00DA3F02" w:rsidRPr="001C43C6" w:rsidRDefault="00DA3F0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Rolle</w:t>
            </w:r>
          </w:p>
        </w:tc>
        <w:tc>
          <w:tcPr>
            <w:tcW w:w="1181" w:type="dxa"/>
          </w:tcPr>
          <w:p w14:paraId="557F901C" w14:textId="77777777" w:rsidR="00DA3F02" w:rsidRDefault="00DA3F02" w:rsidP="004D6835">
            <w:pPr>
              <w:spacing w:after="0"/>
              <w:cnfStyle w:val="000000000000" w:firstRow="0" w:lastRow="0" w:firstColumn="0" w:lastColumn="0" w:oddVBand="0" w:evenVBand="0" w:oddHBand="0" w:evenHBand="0" w:firstRowFirstColumn="0" w:firstRowLastColumn="0" w:lastRowFirstColumn="0" w:lastRowLastColumn="0"/>
              <w:rPr>
                <w:sz w:val="20"/>
                <w:szCs w:val="20"/>
              </w:rPr>
            </w:pPr>
          </w:p>
        </w:tc>
      </w:tr>
    </w:tbl>
    <w:p w14:paraId="0FAF88BA" w14:textId="77777777" w:rsidR="00DA3F02" w:rsidRPr="009B7C98" w:rsidRDefault="00DA3F02" w:rsidP="00DA3F02">
      <w:pPr>
        <w:spacing w:after="0"/>
        <w:rPr>
          <w:sz w:val="20"/>
          <w:szCs w:val="20"/>
        </w:rPr>
      </w:pPr>
    </w:p>
    <w:p w14:paraId="2AE0A144" w14:textId="77777777" w:rsidR="00DA3F02" w:rsidRPr="00DA3F02" w:rsidRDefault="00DA3F02" w:rsidP="00DA3F02">
      <w:pPr>
        <w:rPr>
          <w:rFonts w:ascii="Calibri" w:hAnsi="Calibri" w:cs="Calibri"/>
          <w:sz w:val="22"/>
        </w:rPr>
      </w:pPr>
      <w:r w:rsidRPr="00DA3F02">
        <w:rPr>
          <w:rFonts w:ascii="Calibri" w:hAnsi="Calibri" w:cs="Calibri"/>
          <w:sz w:val="22"/>
        </w:rPr>
        <w:t>Für bereits existierende Zuordnungen kann der Benutzer folgende Optionen wählen:</w:t>
      </w:r>
    </w:p>
    <w:p w14:paraId="069774D0" w14:textId="77777777" w:rsidR="00DA3F02" w:rsidRPr="00DA3F02" w:rsidRDefault="00DA3F02" w:rsidP="00DA3F02">
      <w:pPr>
        <w:pStyle w:val="Listenabsatz"/>
        <w:numPr>
          <w:ilvl w:val="0"/>
          <w:numId w:val="39"/>
        </w:numPr>
        <w:rPr>
          <w:rFonts w:ascii="Calibri" w:hAnsi="Calibri" w:cs="Calibri"/>
          <w:sz w:val="22"/>
        </w:rPr>
      </w:pPr>
      <w:r w:rsidRPr="00DA3F02">
        <w:rPr>
          <w:rFonts w:ascii="Calibri" w:hAnsi="Calibri" w:cs="Calibri"/>
          <w:sz w:val="22"/>
        </w:rPr>
        <w:t>Beibehalten, bestehende Zuordnungen bleiben erhalten</w:t>
      </w:r>
    </w:p>
    <w:p w14:paraId="7B69117F" w14:textId="77777777" w:rsidR="00DA3F02" w:rsidRPr="00DA3F02" w:rsidRDefault="00DA3F02" w:rsidP="00DA3F02">
      <w:pPr>
        <w:pStyle w:val="Listenabsatz"/>
        <w:numPr>
          <w:ilvl w:val="0"/>
          <w:numId w:val="39"/>
        </w:numPr>
        <w:rPr>
          <w:rFonts w:ascii="Calibri" w:hAnsi="Calibri" w:cs="Calibri"/>
          <w:sz w:val="22"/>
        </w:rPr>
      </w:pPr>
      <w:r w:rsidRPr="00DA3F02">
        <w:rPr>
          <w:rFonts w:ascii="Calibri" w:hAnsi="Calibri" w:cs="Calibri"/>
          <w:sz w:val="22"/>
        </w:rPr>
        <w:t>Löschen, bestehende Zuordnungen werden gelöscht</w:t>
      </w:r>
    </w:p>
    <w:p w14:paraId="5A86A2A8" w14:textId="7D88A152" w:rsidR="00DA3F02" w:rsidRDefault="00DA3F02" w:rsidP="00DA3F02"/>
    <w:p w14:paraId="0D2D0F03" w14:textId="75544933" w:rsidR="0048698A" w:rsidRPr="0048698A" w:rsidRDefault="0048698A" w:rsidP="0048698A">
      <w:pPr>
        <w:rPr>
          <w:rFonts w:ascii="Calibri" w:hAnsi="Calibri" w:cs="Calibri"/>
          <w:sz w:val="22"/>
        </w:rPr>
      </w:pPr>
      <w:r w:rsidRPr="0048698A">
        <w:rPr>
          <w:rFonts w:ascii="Calibri" w:hAnsi="Calibri" w:cs="Calibri"/>
          <w:sz w:val="22"/>
        </w:rPr>
        <w:t xml:space="preserve">Der Anwender benötigt das </w:t>
      </w:r>
      <w:r w:rsidR="002F0113">
        <w:rPr>
          <w:rFonts w:ascii="Calibri" w:hAnsi="Calibri" w:cs="Calibri"/>
          <w:sz w:val="22"/>
        </w:rPr>
        <w:t>Funktionsrecht „</w:t>
      </w:r>
      <w:r w:rsidRPr="0048698A">
        <w:rPr>
          <w:rFonts w:ascii="Calibri" w:hAnsi="Calibri" w:cs="Calibri"/>
          <w:sz w:val="22"/>
        </w:rPr>
        <w:t>Benutzer importieren”, um Benutzer Rollen zuzuordnen. Kein anderes Funktionsrecht - außer Super-Admin - schließt dieses Recht mit ein.</w:t>
      </w:r>
    </w:p>
    <w:p w14:paraId="7DA1D081" w14:textId="77777777" w:rsidR="0048698A" w:rsidRPr="00DA3F02" w:rsidRDefault="0048698A" w:rsidP="00DA3F02"/>
    <w:p w14:paraId="41E416C9" w14:textId="51EFB71E" w:rsidR="00025356" w:rsidRDefault="00025356">
      <w:pPr>
        <w:spacing w:after="160" w:line="259" w:lineRule="auto"/>
      </w:pPr>
      <w:r>
        <w:br w:type="page"/>
      </w:r>
    </w:p>
    <w:p w14:paraId="51EF1A92" w14:textId="720C210A" w:rsidR="00404A31" w:rsidRDefault="00404A31" w:rsidP="00404A31">
      <w:pPr>
        <w:pStyle w:val="berschrift2"/>
      </w:pPr>
      <w:bookmarkStart w:id="99" w:name="_Toc147312882"/>
      <w:r>
        <w:t>Sonstige</w:t>
      </w:r>
      <w:bookmarkEnd w:id="99"/>
    </w:p>
    <w:p w14:paraId="33DCC23F" w14:textId="79152CB6" w:rsidR="00404A31" w:rsidRDefault="00404A31" w:rsidP="00404A31">
      <w:pPr>
        <w:pStyle w:val="berschrift3"/>
      </w:pPr>
      <w:bookmarkStart w:id="100" w:name="_Toc147312883"/>
      <w:r>
        <w:t>Datenart sperren</w:t>
      </w:r>
      <w:bookmarkEnd w:id="100"/>
    </w:p>
    <w:p w14:paraId="3C612E2A" w14:textId="04734618" w:rsidR="005C2C8F" w:rsidRPr="00324664" w:rsidRDefault="005C2C8F" w:rsidP="005C2C8F">
      <w:pPr>
        <w:rPr>
          <w:rFonts w:ascii="Calibri" w:hAnsi="Calibri" w:cs="Calibri"/>
          <w:sz w:val="22"/>
        </w:rPr>
      </w:pPr>
      <w:r w:rsidRPr="00324664">
        <w:rPr>
          <w:rFonts w:ascii="Calibri" w:hAnsi="Calibri" w:cs="Calibri"/>
          <w:sz w:val="22"/>
        </w:rPr>
        <w:t xml:space="preserve">Um nach dem Datenimport die gelieferte Datenart und Periode zu sperren, bietet </w:t>
      </w:r>
      <w:r w:rsidR="002E1B7C" w:rsidRPr="00324664">
        <w:rPr>
          <w:rFonts w:ascii="Calibri" w:hAnsi="Calibri" w:cs="Calibri"/>
          <w:sz w:val="22"/>
        </w:rPr>
        <w:t xml:space="preserve">4PLAN Integration </w:t>
      </w:r>
      <w:r w:rsidRPr="00324664">
        <w:rPr>
          <w:rFonts w:ascii="Calibri" w:hAnsi="Calibri" w:cs="Calibri"/>
          <w:sz w:val="22"/>
        </w:rPr>
        <w:t>diesen Importtyp an.</w:t>
      </w:r>
    </w:p>
    <w:tbl>
      <w:tblPr>
        <w:tblStyle w:val="Formatvorlage3"/>
        <w:tblpPr w:leftFromText="141" w:rightFromText="141" w:vertAnchor="text" w:horzAnchor="margin" w:tblpY="153"/>
        <w:tblW w:w="9062" w:type="dxa"/>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689"/>
        <w:gridCol w:w="4961"/>
        <w:gridCol w:w="1412"/>
      </w:tblGrid>
      <w:tr w:rsidR="00EB69C3" w14:paraId="3EFDEBF7" w14:textId="77777777" w:rsidTr="003246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89" w:type="dxa"/>
            <w:tcBorders>
              <w:bottom w:val="none" w:sz="0" w:space="0" w:color="auto"/>
              <w:right w:val="none" w:sz="0" w:space="0" w:color="auto"/>
            </w:tcBorders>
            <w:shd w:val="clear" w:color="auto" w:fill="990000"/>
            <w:vAlign w:val="center"/>
          </w:tcPr>
          <w:p w14:paraId="5720966E" w14:textId="77777777" w:rsidR="00EB69C3" w:rsidRPr="00324664" w:rsidRDefault="00EB69C3" w:rsidP="00A67933">
            <w:pPr>
              <w:spacing w:after="0"/>
              <w:rPr>
                <w:sz w:val="22"/>
              </w:rPr>
            </w:pPr>
            <w:r w:rsidRPr="00324664">
              <w:rPr>
                <w:sz w:val="22"/>
              </w:rPr>
              <w:t>Importtyp</w:t>
            </w:r>
          </w:p>
        </w:tc>
        <w:tc>
          <w:tcPr>
            <w:tcW w:w="4961" w:type="dxa"/>
            <w:shd w:val="clear" w:color="auto" w:fill="990000"/>
            <w:vAlign w:val="center"/>
          </w:tcPr>
          <w:p w14:paraId="1837E2CA" w14:textId="77777777" w:rsidR="00EB69C3" w:rsidRPr="00324664"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24664">
              <w:rPr>
                <w:sz w:val="22"/>
              </w:rPr>
              <w:t>Spalte</w:t>
            </w:r>
          </w:p>
        </w:tc>
        <w:tc>
          <w:tcPr>
            <w:tcW w:w="1412" w:type="dxa"/>
            <w:shd w:val="clear" w:color="auto" w:fill="990000"/>
          </w:tcPr>
          <w:p w14:paraId="33041748" w14:textId="77777777" w:rsidR="00EB69C3" w:rsidRPr="00324664" w:rsidRDefault="00EB69C3" w:rsidP="00A67933">
            <w:pPr>
              <w:spacing w:after="0"/>
              <w:cnfStyle w:val="100000000000" w:firstRow="1" w:lastRow="0" w:firstColumn="0" w:lastColumn="0" w:oddVBand="0" w:evenVBand="0" w:oddHBand="0" w:evenHBand="0" w:firstRowFirstColumn="0" w:firstRowLastColumn="0" w:lastRowFirstColumn="0" w:lastRowLastColumn="0"/>
              <w:rPr>
                <w:sz w:val="22"/>
              </w:rPr>
            </w:pPr>
            <w:r w:rsidRPr="00324664">
              <w:rPr>
                <w:sz w:val="22"/>
              </w:rPr>
              <w:t>Pflicht</w:t>
            </w:r>
          </w:p>
        </w:tc>
      </w:tr>
      <w:tr w:rsidR="005D67A7" w:rsidRPr="001C43C6" w14:paraId="73146627" w14:textId="77777777" w:rsidTr="003246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vMerge w:val="restart"/>
            <w:tcBorders>
              <w:top w:val="none" w:sz="0" w:space="0" w:color="auto"/>
              <w:bottom w:val="none" w:sz="0" w:space="0" w:color="auto"/>
              <w:right w:val="none" w:sz="0" w:space="0" w:color="auto"/>
            </w:tcBorders>
            <w:vAlign w:val="center"/>
          </w:tcPr>
          <w:p w14:paraId="2E522F29" w14:textId="3D275060" w:rsidR="005D67A7" w:rsidRPr="00C13FF9" w:rsidRDefault="005D67A7" w:rsidP="00A67933">
            <w:pPr>
              <w:spacing w:after="0"/>
              <w:rPr>
                <w:sz w:val="20"/>
                <w:szCs w:val="20"/>
              </w:rPr>
            </w:pPr>
            <w:r>
              <w:rPr>
                <w:sz w:val="20"/>
                <w:szCs w:val="20"/>
              </w:rPr>
              <w:t>Datenart sperren</w:t>
            </w:r>
          </w:p>
        </w:tc>
        <w:tc>
          <w:tcPr>
            <w:tcW w:w="4961" w:type="dxa"/>
            <w:tcBorders>
              <w:top w:val="none" w:sz="0" w:space="0" w:color="auto"/>
              <w:bottom w:val="none" w:sz="0" w:space="0" w:color="auto"/>
            </w:tcBorders>
            <w:vAlign w:val="center"/>
          </w:tcPr>
          <w:p w14:paraId="21E7F5DD" w14:textId="0D7D2270" w:rsidR="005D67A7" w:rsidRPr="001C43C6"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Datenart</w:t>
            </w:r>
          </w:p>
        </w:tc>
        <w:tc>
          <w:tcPr>
            <w:tcW w:w="1412" w:type="dxa"/>
            <w:tcBorders>
              <w:top w:val="none" w:sz="0" w:space="0" w:color="auto"/>
              <w:bottom w:val="none" w:sz="0" w:space="0" w:color="auto"/>
            </w:tcBorders>
          </w:tcPr>
          <w:p w14:paraId="5ACFDB14" w14:textId="62CE8578" w:rsidR="005D67A7" w:rsidRDefault="005D67A7" w:rsidP="00A67933">
            <w:p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x</w:t>
            </w:r>
          </w:p>
        </w:tc>
      </w:tr>
      <w:tr w:rsidR="005D67A7" w:rsidRPr="001C43C6" w14:paraId="366D2A05" w14:textId="77777777" w:rsidTr="00324664">
        <w:tc>
          <w:tcPr>
            <w:cnfStyle w:val="001000000000" w:firstRow="0" w:lastRow="0" w:firstColumn="1" w:lastColumn="0" w:oddVBand="0" w:evenVBand="0" w:oddHBand="0" w:evenHBand="0" w:firstRowFirstColumn="0" w:firstRowLastColumn="0" w:lastRowFirstColumn="0" w:lastRowLastColumn="0"/>
            <w:tcW w:w="2689" w:type="dxa"/>
            <w:vMerge/>
            <w:tcBorders>
              <w:right w:val="none" w:sz="0" w:space="0" w:color="auto"/>
            </w:tcBorders>
            <w:vAlign w:val="center"/>
          </w:tcPr>
          <w:p w14:paraId="709FE8D7" w14:textId="77777777" w:rsidR="005D67A7" w:rsidRPr="001C43C6" w:rsidRDefault="005D67A7" w:rsidP="00A67933">
            <w:pPr>
              <w:spacing w:after="0"/>
              <w:rPr>
                <w:sz w:val="20"/>
                <w:szCs w:val="20"/>
              </w:rPr>
            </w:pPr>
          </w:p>
        </w:tc>
        <w:tc>
          <w:tcPr>
            <w:tcW w:w="4961" w:type="dxa"/>
            <w:vAlign w:val="center"/>
          </w:tcPr>
          <w:p w14:paraId="41B477EB" w14:textId="1F2DFD9C" w:rsidR="005D67A7" w:rsidRPr="001C43C6"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Periode</w:t>
            </w:r>
          </w:p>
        </w:tc>
        <w:tc>
          <w:tcPr>
            <w:tcW w:w="1412" w:type="dxa"/>
          </w:tcPr>
          <w:p w14:paraId="436936EE" w14:textId="1CB314E2" w:rsidR="005D67A7" w:rsidRDefault="005D67A7" w:rsidP="00A67933">
            <w:p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x</w:t>
            </w:r>
          </w:p>
        </w:tc>
      </w:tr>
    </w:tbl>
    <w:p w14:paraId="33B99E2A" w14:textId="01BEFF14" w:rsidR="00404A31" w:rsidRDefault="00404A31" w:rsidP="00324664">
      <w:pPr>
        <w:spacing w:after="0" w:line="259" w:lineRule="auto"/>
        <w:rPr>
          <w:rFonts w:ascii="Calibri" w:hAnsi="Calibri" w:cs="Calibri"/>
          <w:color w:val="595959"/>
          <w:sz w:val="22"/>
        </w:rPr>
      </w:pPr>
    </w:p>
    <w:p w14:paraId="174C58BE" w14:textId="688910DC" w:rsidR="006B5D75" w:rsidRPr="006B5D75" w:rsidRDefault="006B5D75" w:rsidP="00324664">
      <w:pPr>
        <w:spacing w:after="0" w:line="259" w:lineRule="auto"/>
        <w:rPr>
          <w:rFonts w:ascii="Calibri" w:hAnsi="Calibri" w:cs="Calibri"/>
          <w:sz w:val="22"/>
        </w:rPr>
      </w:pPr>
      <w:r w:rsidRPr="006B5D75">
        <w:rPr>
          <w:rFonts w:ascii="Calibri" w:hAnsi="Calibri" w:cs="Calibri"/>
          <w:sz w:val="22"/>
        </w:rPr>
        <w:t>Datenart und Periode können vom Anwender zur Laufzeit abgefragt werden.</w:t>
      </w:r>
    </w:p>
    <w:p w14:paraId="6D58BB62" w14:textId="77777777" w:rsidR="006B5D75" w:rsidRPr="0017347D" w:rsidRDefault="006B5D75" w:rsidP="00324664">
      <w:pPr>
        <w:spacing w:after="0" w:line="259" w:lineRule="auto"/>
        <w:rPr>
          <w:rFonts w:ascii="Calibri" w:hAnsi="Calibri" w:cs="Calibri"/>
          <w:color w:val="595959"/>
          <w:sz w:val="22"/>
        </w:rPr>
      </w:pPr>
    </w:p>
    <w:p w14:paraId="0D8C1DEF" w14:textId="7BAD83F9" w:rsidR="00947F6E" w:rsidRDefault="00F15375" w:rsidP="00324664">
      <w:pPr>
        <w:rPr>
          <w:rFonts w:ascii="Calibri" w:hAnsi="Calibri" w:cs="Calibri"/>
          <w:sz w:val="22"/>
        </w:rPr>
      </w:pPr>
      <w:r>
        <w:rPr>
          <w:rFonts w:ascii="Calibri" w:hAnsi="Calibri" w:cs="Calibri"/>
          <w:sz w:val="22"/>
        </w:rPr>
        <w:t>Es gilt die</w:t>
      </w:r>
      <w:r w:rsidR="00966C73" w:rsidRPr="00324664">
        <w:rPr>
          <w:rFonts w:ascii="Calibri" w:hAnsi="Calibri" w:cs="Calibri"/>
          <w:sz w:val="22"/>
        </w:rPr>
        <w:t xml:space="preserve"> </w:t>
      </w:r>
      <w:r w:rsidR="00947F6E" w:rsidRPr="00324664">
        <w:rPr>
          <w:rFonts w:ascii="Calibri" w:hAnsi="Calibri" w:cs="Calibri"/>
          <w:sz w:val="22"/>
        </w:rPr>
        <w:t>Standard-Fehlerbehandlung</w:t>
      </w:r>
      <w:r w:rsidR="00966C73" w:rsidRPr="00324664">
        <w:rPr>
          <w:rFonts w:ascii="Calibri" w:hAnsi="Calibri" w:cs="Calibri"/>
          <w:sz w:val="22"/>
        </w:rPr>
        <w:t xml:space="preserve"> (siehe </w:t>
      </w:r>
      <w:r>
        <w:rPr>
          <w:rFonts w:ascii="Calibri" w:hAnsi="Calibri" w:cs="Calibri"/>
          <w:sz w:val="22"/>
        </w:rPr>
        <w:t xml:space="preserve">Kapitel </w:t>
      </w:r>
      <w:r w:rsidR="00966C73" w:rsidRPr="00324664">
        <w:rPr>
          <w:rFonts w:ascii="Calibri" w:hAnsi="Calibri" w:cs="Calibri"/>
          <w:sz w:val="22"/>
        </w:rPr>
        <w:fldChar w:fldCharType="begin"/>
      </w:r>
      <w:r w:rsidR="00966C73" w:rsidRPr="00324664">
        <w:rPr>
          <w:rFonts w:ascii="Calibri" w:hAnsi="Calibri" w:cs="Calibri"/>
          <w:sz w:val="22"/>
        </w:rPr>
        <w:instrText xml:space="preserve"> REF _Ref11657501 \r \h </w:instrText>
      </w:r>
      <w:r w:rsidR="00324664">
        <w:rPr>
          <w:rFonts w:ascii="Calibri" w:hAnsi="Calibri" w:cs="Calibri"/>
          <w:sz w:val="22"/>
        </w:rPr>
        <w:instrText xml:space="preserve"> \* MERGEFORMAT </w:instrText>
      </w:r>
      <w:r w:rsidR="00966C73" w:rsidRPr="00324664">
        <w:rPr>
          <w:rFonts w:ascii="Calibri" w:hAnsi="Calibri" w:cs="Calibri"/>
          <w:sz w:val="22"/>
        </w:rPr>
      </w:r>
      <w:r w:rsidR="00966C73" w:rsidRPr="00324664">
        <w:rPr>
          <w:rFonts w:ascii="Calibri" w:hAnsi="Calibri" w:cs="Calibri"/>
          <w:sz w:val="22"/>
        </w:rPr>
        <w:fldChar w:fldCharType="separate"/>
      </w:r>
      <w:r w:rsidR="00C216A7">
        <w:rPr>
          <w:rFonts w:ascii="Calibri" w:hAnsi="Calibri" w:cs="Calibri"/>
          <w:sz w:val="22"/>
        </w:rPr>
        <w:t>3.2.8</w:t>
      </w:r>
      <w:r w:rsidR="00966C73" w:rsidRPr="00324664">
        <w:rPr>
          <w:rFonts w:ascii="Calibri" w:hAnsi="Calibri" w:cs="Calibri"/>
          <w:sz w:val="22"/>
        </w:rPr>
        <w:fldChar w:fldCharType="end"/>
      </w:r>
      <w:r w:rsidR="00966C73" w:rsidRPr="00324664">
        <w:rPr>
          <w:rFonts w:ascii="Calibri" w:hAnsi="Calibri" w:cs="Calibri"/>
          <w:sz w:val="22"/>
        </w:rPr>
        <w:t>).</w:t>
      </w:r>
    </w:p>
    <w:p w14:paraId="6B6600C6" w14:textId="77777777" w:rsidR="00324664" w:rsidRPr="00324664" w:rsidRDefault="00324664" w:rsidP="00324664">
      <w:pPr>
        <w:rPr>
          <w:rFonts w:ascii="Calibri" w:hAnsi="Calibri" w:cs="Calibri"/>
          <w:sz w:val="22"/>
        </w:rPr>
      </w:pPr>
    </w:p>
    <w:p w14:paraId="38380A52" w14:textId="11886A3C" w:rsidR="00E51FB1" w:rsidRDefault="00404A31" w:rsidP="00E51FB1">
      <w:pPr>
        <w:pStyle w:val="berschrift3"/>
      </w:pPr>
      <w:bookmarkStart w:id="101" w:name="_Toc147312884"/>
      <w:r>
        <w:t>Daten hochladen</w:t>
      </w:r>
      <w:bookmarkEnd w:id="101"/>
    </w:p>
    <w:p w14:paraId="39603CCA" w14:textId="2066582C" w:rsidR="00575DF5" w:rsidRPr="00324664" w:rsidRDefault="00575DF5" w:rsidP="00575DF5">
      <w:pPr>
        <w:rPr>
          <w:rFonts w:ascii="Calibri" w:hAnsi="Calibri" w:cs="Calibri"/>
          <w:sz w:val="22"/>
        </w:rPr>
      </w:pPr>
      <w:r w:rsidRPr="00324664">
        <w:rPr>
          <w:rFonts w:ascii="Calibri" w:hAnsi="Calibri" w:cs="Calibri"/>
          <w:sz w:val="22"/>
        </w:rPr>
        <w:t xml:space="preserve">Für Daten, die aus externen Quellen in die 4PLAN-Datenbank geladen werden sollen, um dort weiterverarbeitet zu werden, existiert der Importtyp „Daten hochladen“. </w:t>
      </w:r>
    </w:p>
    <w:p w14:paraId="11515BBD" w14:textId="44080C91" w:rsidR="00BC428B" w:rsidRPr="00324664" w:rsidRDefault="00522503" w:rsidP="00575DF5">
      <w:pPr>
        <w:rPr>
          <w:rFonts w:ascii="Calibri" w:hAnsi="Calibri" w:cs="Calibri"/>
          <w:sz w:val="22"/>
        </w:rPr>
      </w:pPr>
      <w:r w:rsidRPr="00324664">
        <w:rPr>
          <w:rFonts w:ascii="Calibri" w:hAnsi="Calibri" w:cs="Calibri"/>
          <w:sz w:val="22"/>
        </w:rPr>
        <w:t>Als Datenquelle stehen die gleichen Optionen</w:t>
      </w:r>
      <w:r w:rsidR="00324664" w:rsidRPr="00324664">
        <w:rPr>
          <w:rFonts w:ascii="Calibri" w:hAnsi="Calibri" w:cs="Calibri"/>
          <w:sz w:val="22"/>
        </w:rPr>
        <w:t xml:space="preserve"> wie in anderen Importtypen</w:t>
      </w:r>
      <w:r w:rsidRPr="00324664">
        <w:rPr>
          <w:rFonts w:ascii="Calibri" w:hAnsi="Calibri" w:cs="Calibri"/>
          <w:sz w:val="22"/>
        </w:rPr>
        <w:t xml:space="preserve"> zur Verfügung: </w:t>
      </w:r>
    </w:p>
    <w:p w14:paraId="5F714323" w14:textId="5C271CB3" w:rsidR="00522503" w:rsidRPr="00324664" w:rsidRDefault="00522503" w:rsidP="00324664">
      <w:pPr>
        <w:pStyle w:val="Listenabsatz"/>
        <w:numPr>
          <w:ilvl w:val="0"/>
          <w:numId w:val="27"/>
        </w:numPr>
        <w:ind w:left="357" w:hanging="357"/>
        <w:rPr>
          <w:rFonts w:ascii="Calibri" w:hAnsi="Calibri" w:cs="Calibri"/>
          <w:sz w:val="22"/>
        </w:rPr>
      </w:pPr>
      <w:r w:rsidRPr="00324664">
        <w:rPr>
          <w:rFonts w:ascii="Calibri" w:hAnsi="Calibri" w:cs="Calibri"/>
          <w:sz w:val="22"/>
        </w:rPr>
        <w:t>Excel als Datenquelle</w:t>
      </w:r>
      <w:r w:rsidR="00711908">
        <w:rPr>
          <w:rFonts w:ascii="Calibri" w:hAnsi="Calibri" w:cs="Calibri"/>
          <w:sz w:val="22"/>
        </w:rPr>
        <w:t>*</w:t>
      </w:r>
    </w:p>
    <w:p w14:paraId="725924A5" w14:textId="24E71045" w:rsidR="00522503" w:rsidRPr="00324664" w:rsidRDefault="00522503" w:rsidP="00324664">
      <w:pPr>
        <w:pStyle w:val="Listenabsatz"/>
        <w:numPr>
          <w:ilvl w:val="0"/>
          <w:numId w:val="27"/>
        </w:numPr>
        <w:ind w:left="357" w:hanging="357"/>
        <w:rPr>
          <w:rFonts w:ascii="Calibri" w:hAnsi="Calibri" w:cs="Calibri"/>
          <w:sz w:val="22"/>
        </w:rPr>
      </w:pPr>
      <w:r w:rsidRPr="00324664">
        <w:rPr>
          <w:rFonts w:ascii="Calibri" w:hAnsi="Calibri" w:cs="Calibri"/>
          <w:sz w:val="22"/>
        </w:rPr>
        <w:t>Textdatei als Datenquelle</w:t>
      </w:r>
    </w:p>
    <w:p w14:paraId="4F67F79D" w14:textId="5DB3F43F" w:rsidR="00522503" w:rsidRPr="00324664" w:rsidRDefault="00522503" w:rsidP="00324664">
      <w:pPr>
        <w:pStyle w:val="Listenabsatz"/>
        <w:numPr>
          <w:ilvl w:val="0"/>
          <w:numId w:val="27"/>
        </w:numPr>
        <w:ind w:left="357" w:hanging="357"/>
        <w:rPr>
          <w:rFonts w:ascii="Calibri" w:hAnsi="Calibri" w:cs="Calibri"/>
          <w:sz w:val="22"/>
        </w:rPr>
      </w:pPr>
      <w:r w:rsidRPr="00324664">
        <w:rPr>
          <w:rFonts w:ascii="Calibri" w:hAnsi="Calibri" w:cs="Calibri"/>
          <w:sz w:val="22"/>
        </w:rPr>
        <w:t xml:space="preserve">Gespeicherte Verbindung </w:t>
      </w:r>
    </w:p>
    <w:p w14:paraId="035F7E37" w14:textId="2B0AF5E8" w:rsidR="00522503" w:rsidRPr="00324664" w:rsidRDefault="00522503" w:rsidP="00324664">
      <w:pPr>
        <w:pStyle w:val="Listenabsatz"/>
        <w:numPr>
          <w:ilvl w:val="0"/>
          <w:numId w:val="27"/>
        </w:numPr>
        <w:ind w:left="357" w:hanging="357"/>
        <w:rPr>
          <w:rFonts w:ascii="Calibri" w:hAnsi="Calibri" w:cs="Calibri"/>
          <w:sz w:val="22"/>
        </w:rPr>
      </w:pPr>
      <w:r w:rsidRPr="00324664">
        <w:rPr>
          <w:rFonts w:ascii="Calibri" w:hAnsi="Calibri" w:cs="Calibri"/>
          <w:sz w:val="22"/>
        </w:rPr>
        <w:t>Andere Datenquellen</w:t>
      </w:r>
    </w:p>
    <w:p w14:paraId="6561FAE4" w14:textId="631B345A" w:rsidR="000E49C4" w:rsidRDefault="000E49C4" w:rsidP="00404A31">
      <w:pPr>
        <w:rPr>
          <w:rFonts w:ascii="Calibri" w:hAnsi="Calibri" w:cs="Calibri"/>
          <w:sz w:val="22"/>
        </w:rPr>
      </w:pPr>
      <w:r w:rsidRPr="00324664">
        <w:rPr>
          <w:rFonts w:ascii="Calibri" w:hAnsi="Calibri" w:cs="Calibri"/>
          <w:sz w:val="22"/>
        </w:rPr>
        <w:t xml:space="preserve">Die Einrichtung der Datenquellen wird im Kapitel </w:t>
      </w:r>
      <w:r w:rsidR="00324664" w:rsidRPr="00324664">
        <w:rPr>
          <w:rFonts w:ascii="Calibri" w:hAnsi="Calibri" w:cs="Calibri"/>
          <w:sz w:val="22"/>
        </w:rPr>
        <w:fldChar w:fldCharType="begin"/>
      </w:r>
      <w:r w:rsidR="00324664" w:rsidRPr="00324664">
        <w:rPr>
          <w:rFonts w:ascii="Calibri" w:hAnsi="Calibri" w:cs="Calibri"/>
          <w:sz w:val="22"/>
        </w:rPr>
        <w:instrText xml:space="preserve"> REF _Ref58841654 \r \h </w:instrText>
      </w:r>
      <w:r w:rsidR="00324664" w:rsidRPr="00324664">
        <w:rPr>
          <w:rFonts w:ascii="Calibri" w:hAnsi="Calibri" w:cs="Calibri"/>
          <w:sz w:val="22"/>
        </w:rPr>
      </w:r>
      <w:r w:rsidR="00324664" w:rsidRPr="00324664">
        <w:rPr>
          <w:rFonts w:ascii="Calibri" w:hAnsi="Calibri" w:cs="Calibri"/>
          <w:sz w:val="22"/>
        </w:rPr>
        <w:fldChar w:fldCharType="separate"/>
      </w:r>
      <w:r w:rsidR="00C216A7">
        <w:rPr>
          <w:rFonts w:ascii="Calibri" w:hAnsi="Calibri" w:cs="Calibri"/>
          <w:sz w:val="22"/>
        </w:rPr>
        <w:t>3.2.3</w:t>
      </w:r>
      <w:r w:rsidR="00324664" w:rsidRPr="00324664">
        <w:rPr>
          <w:rFonts w:ascii="Calibri" w:hAnsi="Calibri" w:cs="Calibri"/>
          <w:sz w:val="22"/>
        </w:rPr>
        <w:fldChar w:fldCharType="end"/>
      </w:r>
      <w:r w:rsidRPr="00324664">
        <w:rPr>
          <w:rFonts w:ascii="Calibri" w:hAnsi="Calibri" w:cs="Calibri"/>
          <w:sz w:val="22"/>
        </w:rPr>
        <w:t xml:space="preserve"> beschrieben. </w:t>
      </w:r>
    </w:p>
    <w:p w14:paraId="7F29B25D" w14:textId="7DE7898D" w:rsidR="00711908" w:rsidRPr="00711908" w:rsidRDefault="00711908" w:rsidP="00711908">
      <w:pPr>
        <w:rPr>
          <w:rFonts w:ascii="Calibri" w:hAnsi="Calibri" w:cs="Calibri"/>
          <w:sz w:val="22"/>
        </w:rPr>
      </w:pPr>
      <w:r>
        <w:rPr>
          <w:rFonts w:ascii="Calibri" w:hAnsi="Calibri" w:cs="Calibri"/>
          <w:sz w:val="22"/>
        </w:rPr>
        <w:t>*</w:t>
      </w:r>
      <w:r w:rsidRPr="00711908">
        <w:rPr>
          <w:rFonts w:ascii="Calibri" w:hAnsi="Calibri" w:cs="Calibri"/>
          <w:sz w:val="22"/>
        </w:rPr>
        <w:t>Hinweis: Es gibt im Importtyp „Daten hochladen“ die Option „Datentypen aus Excel verwenden“. Wird diese Option gewählt, werden die Daten typecht aus Excel gelesen und in die Datenbank geschrieben. Dazu müssen die Spalten entsprechend in Excel formatiert sein. Es reicht nicht, die Spalte im Format "Standard" zu formatieren, da dieses als Text interpretiert wird. Vielmehr müssen zum Beispiel Zahlen und Datumswerte wirklich als Zahl beziehungsweise Datum formatiert werden.</w:t>
      </w:r>
    </w:p>
    <w:p w14:paraId="3D32DD5C" w14:textId="272BF372" w:rsidR="0079243C" w:rsidRPr="00324664" w:rsidRDefault="000E49C4" w:rsidP="00404A31">
      <w:pPr>
        <w:rPr>
          <w:rFonts w:ascii="Calibri" w:hAnsi="Calibri" w:cs="Calibri"/>
          <w:sz w:val="22"/>
        </w:rPr>
      </w:pPr>
      <w:r w:rsidRPr="00324664">
        <w:rPr>
          <w:rFonts w:ascii="Calibri" w:hAnsi="Calibri" w:cs="Calibri"/>
          <w:sz w:val="22"/>
        </w:rPr>
        <w:t xml:space="preserve">Neben der Definition der Datenquelle muss bei der Einrichtung dieses Importtyps auch eine Zieltabelle angegeben werden. Dies geschieht im weiteren Verlauf im Punkt „Zieltabelle“.  </w:t>
      </w:r>
      <w:r w:rsidR="00427212" w:rsidRPr="00324664">
        <w:rPr>
          <w:rFonts w:ascii="Calibri" w:hAnsi="Calibri" w:cs="Calibri"/>
          <w:sz w:val="22"/>
        </w:rPr>
        <w:t xml:space="preserve">Sollte die Zieltabelle noch nicht existieren, kann sie mit einem Klick auf den Button „Tabelle erstellen“ erzeugt werden. Ein neues Fenster mit einem SQL-Statement wird geöffnet. </w:t>
      </w:r>
      <w:r w:rsidR="00B228D6" w:rsidRPr="00324664">
        <w:rPr>
          <w:rFonts w:ascii="Calibri" w:hAnsi="Calibri" w:cs="Calibri"/>
          <w:sz w:val="22"/>
        </w:rPr>
        <w:t>In der ersten Zeile steht der Befehl „</w:t>
      </w:r>
      <w:r w:rsidR="00D12BF5" w:rsidRPr="00324664">
        <w:rPr>
          <w:rFonts w:ascii="Calibri" w:hAnsi="Calibri" w:cs="Calibri"/>
          <w:sz w:val="22"/>
        </w:rPr>
        <w:t>C</w:t>
      </w:r>
      <w:r w:rsidR="00B228D6" w:rsidRPr="00324664">
        <w:rPr>
          <w:rFonts w:ascii="Calibri" w:hAnsi="Calibri" w:cs="Calibri"/>
          <w:sz w:val="22"/>
        </w:rPr>
        <w:t>reate table“, dahinter ein Begriff in einer eckigen Klammer. In dieser eckigen Klammer wird der Name der neuen Tabelle definiert</w:t>
      </w:r>
      <w:r w:rsidR="00324664" w:rsidRPr="00324664">
        <w:rPr>
          <w:rFonts w:ascii="Calibri" w:hAnsi="Calibri" w:cs="Calibri"/>
          <w:sz w:val="22"/>
        </w:rPr>
        <w:t>. Er</w:t>
      </w:r>
      <w:r w:rsidR="00D12BF5" w:rsidRPr="00324664">
        <w:rPr>
          <w:rFonts w:ascii="Calibri" w:hAnsi="Calibri" w:cs="Calibri"/>
          <w:sz w:val="22"/>
        </w:rPr>
        <w:t xml:space="preserve"> kann individuell vergeben werden.</w:t>
      </w:r>
    </w:p>
    <w:p w14:paraId="04052F1A" w14:textId="0A32D2E4" w:rsidR="0079243C" w:rsidRDefault="0079243C" w:rsidP="0079243C">
      <w:pPr>
        <w:pStyle w:val="berschrift3"/>
      </w:pPr>
      <w:bookmarkStart w:id="102" w:name="_Toc147312885"/>
      <w:r>
        <w:t>SQL ausführen</w:t>
      </w:r>
      <w:bookmarkEnd w:id="102"/>
    </w:p>
    <w:p w14:paraId="5AD124A2" w14:textId="1926B36E" w:rsidR="0079243C" w:rsidRDefault="003B333C" w:rsidP="0079243C">
      <w:pPr>
        <w:rPr>
          <w:rFonts w:ascii="Calibri" w:hAnsi="Calibri" w:cs="Calibri"/>
          <w:sz w:val="22"/>
        </w:rPr>
      </w:pPr>
      <w:r w:rsidRPr="00324664">
        <w:rPr>
          <w:rFonts w:ascii="Calibri" w:hAnsi="Calibri" w:cs="Calibri"/>
          <w:sz w:val="22"/>
        </w:rPr>
        <w:t>Mit diesem Importtyp ist es möglich, SQL Statements auszuführen. Die einzig erforderliche Angabe (neben dem eigentlichen SQL-Statement) ist die gespeicherte Verbindung</w:t>
      </w:r>
      <w:r w:rsidR="008110C1" w:rsidRPr="00324664">
        <w:rPr>
          <w:rFonts w:ascii="Calibri" w:hAnsi="Calibri" w:cs="Calibri"/>
          <w:sz w:val="22"/>
        </w:rPr>
        <w:t>.</w:t>
      </w:r>
    </w:p>
    <w:p w14:paraId="2C8730DF" w14:textId="77777777" w:rsidR="005544E0" w:rsidRPr="005544E0" w:rsidRDefault="005544E0" w:rsidP="005544E0">
      <w:pPr>
        <w:rPr>
          <w:rFonts w:ascii="Calibri" w:hAnsi="Calibri" w:cs="Calibri"/>
          <w:sz w:val="22"/>
        </w:rPr>
      </w:pPr>
      <w:r w:rsidRPr="005544E0">
        <w:rPr>
          <w:rFonts w:ascii="Calibri" w:hAnsi="Calibri" w:cs="Calibri"/>
          <w:sz w:val="22"/>
        </w:rPr>
        <w:t xml:space="preserve">Für Import-Steps, die auf Daten zugreifen oder Daten verarbeiten (SQL-Steps), kann in 4PLAN 3.9 eine maximale Laufzeit („Timeout“) in Minuten eingestellt werden. </w:t>
      </w:r>
    </w:p>
    <w:p w14:paraId="596A9860" w14:textId="5B1D2CB7" w:rsidR="005544E0" w:rsidRDefault="000D232E" w:rsidP="005544E0">
      <w:r w:rsidRPr="000D232E">
        <w:rPr>
          <w:noProof/>
        </w:rPr>
        <w:drawing>
          <wp:inline distT="0" distB="0" distL="0" distR="0" wp14:anchorId="09494BD7" wp14:editId="07546428">
            <wp:extent cx="5207268" cy="3270418"/>
            <wp:effectExtent l="190500" t="190500" r="184150" b="19685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7268" cy="3270418"/>
                    </a:xfrm>
                    <a:prstGeom prst="rect">
                      <a:avLst/>
                    </a:prstGeom>
                    <a:ln>
                      <a:noFill/>
                    </a:ln>
                    <a:effectLst>
                      <a:outerShdw blurRad="190500" algn="tl" rotWithShape="0">
                        <a:srgbClr val="000000">
                          <a:alpha val="70000"/>
                        </a:srgbClr>
                      </a:outerShdw>
                    </a:effectLst>
                  </pic:spPr>
                </pic:pic>
              </a:graphicData>
            </a:graphic>
          </wp:inline>
        </w:drawing>
      </w:r>
    </w:p>
    <w:p w14:paraId="69649202" w14:textId="77777777" w:rsidR="005544E0" w:rsidRPr="005544E0" w:rsidRDefault="005544E0" w:rsidP="005544E0">
      <w:pPr>
        <w:rPr>
          <w:rFonts w:ascii="Calibri" w:hAnsi="Calibri" w:cs="Calibri"/>
          <w:sz w:val="22"/>
        </w:rPr>
      </w:pPr>
      <w:r w:rsidRPr="005544E0">
        <w:rPr>
          <w:rFonts w:ascii="Calibri" w:hAnsi="Calibri" w:cs="Calibri"/>
          <w:sz w:val="22"/>
        </w:rPr>
        <w:t>Die Abfrage wird abgebrochen, wenn sie nicht innerhalb der vorgegebenen Zeit abgeschlossen ist. Werden 0 Minuten eingestellt, wird die Abfrage nicht automatisch abgebrochen.</w:t>
      </w:r>
    </w:p>
    <w:p w14:paraId="52424F96" w14:textId="77777777" w:rsidR="005544E0" w:rsidRPr="005544E0" w:rsidRDefault="005544E0" w:rsidP="005544E0">
      <w:pPr>
        <w:rPr>
          <w:rFonts w:ascii="Calibri" w:hAnsi="Calibri" w:cs="Calibri"/>
          <w:sz w:val="22"/>
        </w:rPr>
      </w:pPr>
      <w:r w:rsidRPr="005544E0">
        <w:rPr>
          <w:rFonts w:ascii="Calibri" w:hAnsi="Calibri" w:cs="Calibri"/>
          <w:sz w:val="22"/>
        </w:rPr>
        <w:t>Der Standardwert ist 10 Minuten.</w:t>
      </w:r>
    </w:p>
    <w:p w14:paraId="2A96923F" w14:textId="7951A92D" w:rsidR="00C03052" w:rsidRDefault="00C03052" w:rsidP="00C03052">
      <w:pPr>
        <w:pStyle w:val="berschrift3"/>
      </w:pPr>
      <w:bookmarkStart w:id="103" w:name="_Toc147312886"/>
      <w:r>
        <w:t>Änderungen veröffentlichen</w:t>
      </w:r>
      <w:bookmarkEnd w:id="103"/>
    </w:p>
    <w:p w14:paraId="4CD420A1" w14:textId="7C3859E2" w:rsidR="00C03052" w:rsidRPr="003E5386" w:rsidRDefault="00A51326" w:rsidP="0079243C">
      <w:pPr>
        <w:rPr>
          <w:rFonts w:ascii="Calibri" w:hAnsi="Calibri" w:cs="Calibri"/>
          <w:sz w:val="22"/>
        </w:rPr>
      </w:pPr>
      <w:r w:rsidRPr="003E5386">
        <w:rPr>
          <w:rFonts w:ascii="Calibri" w:hAnsi="Calibri" w:cs="Calibri"/>
          <w:sz w:val="22"/>
        </w:rPr>
        <w:t>Dieser Importtyp ermöglicht es direkt nach einem Importprozess, die neuen Daten zu veröffentlichen. Dieser Schritt ist vor allem dann relevant, wenn der Importprozess diesen Schritt nicht automatisch integriert hat</w:t>
      </w:r>
      <w:r w:rsidR="00C03052" w:rsidRPr="003E5386">
        <w:rPr>
          <w:rFonts w:ascii="Calibri" w:hAnsi="Calibri" w:cs="Calibri"/>
          <w:sz w:val="22"/>
        </w:rPr>
        <w:t xml:space="preserve">. </w:t>
      </w:r>
    </w:p>
    <w:p w14:paraId="1FBF0EB9" w14:textId="4BA92B83" w:rsidR="00655211" w:rsidRPr="00762386" w:rsidRDefault="00D01244" w:rsidP="00D01244">
      <w:pPr>
        <w:pStyle w:val="berschrift3"/>
      </w:pPr>
      <w:bookmarkStart w:id="104" w:name="_Toc147312887"/>
      <w:r w:rsidRPr="00762386">
        <w:t>Daten herunterladen</w:t>
      </w:r>
      <w:bookmarkEnd w:id="104"/>
    </w:p>
    <w:p w14:paraId="304A87F3" w14:textId="77777777" w:rsidR="009029B5" w:rsidRDefault="009029B5" w:rsidP="00762386">
      <w:pPr>
        <w:rPr>
          <w:rFonts w:ascii="Calibri" w:hAnsi="Calibri" w:cs="Calibri"/>
          <w:sz w:val="22"/>
        </w:rPr>
      </w:pPr>
      <w:r>
        <w:rPr>
          <w:rFonts w:ascii="Calibri" w:hAnsi="Calibri" w:cs="Calibri"/>
          <w:sz w:val="22"/>
        </w:rPr>
        <w:t>Der</w:t>
      </w:r>
      <w:r w:rsidR="00762386" w:rsidRPr="00762386">
        <w:rPr>
          <w:rFonts w:ascii="Calibri" w:hAnsi="Calibri" w:cs="Calibri"/>
          <w:sz w:val="22"/>
        </w:rPr>
        <w:t xml:space="preserve"> Importtyp „Daten herunterladen“ kann zum Download von Daten in die lokale Umgebung genutzt werden.</w:t>
      </w:r>
      <w:r>
        <w:rPr>
          <w:rFonts w:ascii="Calibri" w:hAnsi="Calibri" w:cs="Calibri"/>
          <w:sz w:val="22"/>
        </w:rPr>
        <w:t xml:space="preserve"> </w:t>
      </w:r>
    </w:p>
    <w:p w14:paraId="28251B3C" w14:textId="1E6553BF" w:rsidR="00762386" w:rsidRPr="00762386" w:rsidRDefault="00762386" w:rsidP="00762386">
      <w:pPr>
        <w:rPr>
          <w:rFonts w:ascii="Calibri" w:hAnsi="Calibri" w:cs="Calibri"/>
          <w:sz w:val="22"/>
        </w:rPr>
      </w:pPr>
      <w:r w:rsidRPr="00762386">
        <w:rPr>
          <w:rFonts w:ascii="Calibri" w:hAnsi="Calibri" w:cs="Calibri"/>
          <w:sz w:val="22"/>
        </w:rPr>
        <w:t>Hierzu muss eine gespeicherte Verbindung gewählt werden. Anschließend kann eine Tabelle ausgewählt oder eine SQL-Abfrage getätigt werden</w:t>
      </w:r>
      <w:r>
        <w:rPr>
          <w:rFonts w:ascii="Calibri" w:hAnsi="Calibri" w:cs="Calibri"/>
          <w:sz w:val="22"/>
        </w:rPr>
        <w:t>.</w:t>
      </w:r>
    </w:p>
    <w:p w14:paraId="110E2574" w14:textId="0522BEF3" w:rsidR="00762386" w:rsidRPr="00762386" w:rsidRDefault="00762386" w:rsidP="00762386">
      <w:pPr>
        <w:rPr>
          <w:rFonts w:ascii="Calibri" w:hAnsi="Calibri" w:cs="Calibri"/>
          <w:sz w:val="22"/>
        </w:rPr>
      </w:pPr>
      <w:r w:rsidRPr="00762386">
        <w:rPr>
          <w:rFonts w:ascii="Calibri" w:hAnsi="Calibri" w:cs="Calibri"/>
          <w:sz w:val="22"/>
        </w:rPr>
        <w:t>Die Daten können als Textdatei gespeichert werden</w:t>
      </w:r>
      <w:r>
        <w:rPr>
          <w:rFonts w:ascii="Calibri" w:hAnsi="Calibri" w:cs="Calibri"/>
          <w:sz w:val="22"/>
        </w:rPr>
        <w:t xml:space="preserve">. </w:t>
      </w:r>
      <w:r w:rsidRPr="00762386">
        <w:rPr>
          <w:rFonts w:ascii="Calibri" w:hAnsi="Calibri" w:cs="Calibri"/>
          <w:sz w:val="22"/>
        </w:rPr>
        <w:t>Alternativ kann die Option „Andere Datenziele“ gewählt werden. Hierüber ist es möglich, die Daten beispielsweise in eine Datenbank zu schreiben.</w:t>
      </w:r>
      <w:r>
        <w:rPr>
          <w:rFonts w:ascii="Calibri" w:hAnsi="Calibri" w:cs="Calibri"/>
          <w:sz w:val="22"/>
        </w:rPr>
        <w:t xml:space="preserve"> </w:t>
      </w:r>
      <w:r w:rsidRPr="00762386">
        <w:rPr>
          <w:rFonts w:ascii="Calibri" w:hAnsi="Calibri" w:cs="Calibri"/>
          <w:sz w:val="22"/>
        </w:rPr>
        <w:t>Wurden die Daten als Textdatei gespeichert, können Sie nach der Ausführung des angelegten Steps lokal geöffnet und weiterverarbeitet werden</w:t>
      </w:r>
      <w:r>
        <w:rPr>
          <w:rFonts w:ascii="Calibri" w:hAnsi="Calibri" w:cs="Calibri"/>
          <w:sz w:val="22"/>
        </w:rPr>
        <w:t>.</w:t>
      </w:r>
    </w:p>
    <w:p w14:paraId="1B6EC800" w14:textId="77777777" w:rsidR="00D01244" w:rsidRPr="00762386" w:rsidRDefault="00D01244" w:rsidP="0079243C">
      <w:pPr>
        <w:rPr>
          <w:rFonts w:ascii="Calibri" w:hAnsi="Calibri" w:cs="Calibri"/>
          <w:sz w:val="22"/>
        </w:rPr>
      </w:pPr>
    </w:p>
    <w:sectPr w:rsidR="00D01244" w:rsidRPr="00762386" w:rsidSect="009B0A34">
      <w:headerReference w:type="default" r:id="rId19"/>
      <w:footerReference w:type="default" r:id="rId20"/>
      <w:headerReference w:type="first" r:id="rId21"/>
      <w:footerReference w:type="first" r:id="rId22"/>
      <w:pgSz w:w="11906" w:h="16838"/>
      <w:pgMar w:top="226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3AD4F3" w14:textId="77777777" w:rsidR="004D6835" w:rsidRDefault="004D6835" w:rsidP="00725B8F">
      <w:pPr>
        <w:spacing w:after="0"/>
      </w:pPr>
      <w:r>
        <w:separator/>
      </w:r>
    </w:p>
  </w:endnote>
  <w:endnote w:type="continuationSeparator" w:id="0">
    <w:p w14:paraId="51929AC5" w14:textId="77777777" w:rsidR="004D6835" w:rsidRDefault="004D6835" w:rsidP="00725B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3857279"/>
      <w:docPartObj>
        <w:docPartGallery w:val="Page Numbers (Bottom of Page)"/>
        <w:docPartUnique/>
      </w:docPartObj>
    </w:sdtPr>
    <w:sdtEndPr/>
    <w:sdtContent>
      <w:p w14:paraId="3578CB36" w14:textId="5DB453EB" w:rsidR="004D6835" w:rsidRDefault="004D6835">
        <w:pPr>
          <w:pStyle w:val="Fuzeile"/>
          <w:jc w:val="right"/>
        </w:pPr>
        <w:r>
          <w:rPr>
            <w:noProof/>
            <w:lang w:eastAsia="de-DE"/>
          </w:rPr>
          <mc:AlternateContent>
            <mc:Choice Requires="wps">
              <w:drawing>
                <wp:anchor distT="0" distB="0" distL="114300" distR="114300" simplePos="0" relativeHeight="251663360" behindDoc="0" locked="0" layoutInCell="1" allowOverlap="1" wp14:anchorId="4B1ED49B" wp14:editId="78CF09D5">
                  <wp:simplePos x="0" y="0"/>
                  <wp:positionH relativeFrom="column">
                    <wp:posOffset>0</wp:posOffset>
                  </wp:positionH>
                  <wp:positionV relativeFrom="paragraph">
                    <wp:posOffset>-34735</wp:posOffset>
                  </wp:positionV>
                  <wp:extent cx="5760000" cy="0"/>
                  <wp:effectExtent l="0" t="0" r="31750" b="19050"/>
                  <wp:wrapNone/>
                  <wp:docPr id="25" name="Gerader Verbinder 25"/>
                  <wp:cNvGraphicFramePr/>
                  <a:graphic xmlns:a="http://schemas.openxmlformats.org/drawingml/2006/main">
                    <a:graphicData uri="http://schemas.microsoft.com/office/word/2010/wordprocessingShape">
                      <wps:wsp>
                        <wps:cNvCnPr/>
                        <wps:spPr>
                          <a:xfrm>
                            <a:off x="0" y="0"/>
                            <a:ext cx="5760000" cy="0"/>
                          </a:xfrm>
                          <a:prstGeom prst="line">
                            <a:avLst/>
                          </a:prstGeom>
                          <a:ln>
                            <a:solidFill>
                              <a:srgbClr val="3333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1BA5F76A">
                <v:line id="Gerader Verbinder 25"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333" strokeweight=".5pt" from="0,-2.75pt" to="453.55pt,-2.75pt" w14:anchorId="26C15F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tfb0AEAAAUEAAAOAAAAZHJzL2Uyb0RvYy54bWysU01v1DAQvSPxHyzf2WQXtaBosz20ai8I&#10;VkC5e53xxpK/NDab7L9n7GTTCpAQVXNwPPa8N/Oe7e3NaA07AUbtXcvXq5ozcNJ32h1b/vj9/t1H&#10;zmISrhPGO2j5GSK/2b19sx1CAxvfe9MBMiJxsRlCy/uUQlNVUfZgRVz5AI42lUcrEoV4rDoUA7Fb&#10;U23q+roaPHYBvYQYafVu2uS7wq8UyPRFqQiJmZZTb6mMWMZDHqvdVjRHFKHXcm5DvKALK7SjogvV&#10;nUiC/UT9B5XVEn30Kq2kt5VXSksoGkjNuv5NzbdeBChayJwYFpvi69HKz6c9Mt21fHPFmROWzugB&#10;UORT+QF40C7PaI+MGkJsKP/W7XGOYthjVj0qtPlPethYzD0v5sKYmKTFqw/XNX2cycte9QQMGNMD&#10;eMvypOVGu6xbNOL0KSYqRqmXlLxsXB6jN7q718aUAI+HW4PsJOik35cv90zAZ2kUZWiVlUy9l1k6&#10;G5hov4IiM6jbdSlfriEstEJKcGk98xpH2RmmqIUFWP8bOOdnKJQr+j/gBVEqe5cWsNXO49+qp/HS&#10;spryLw5MurMFB9+dy6kWa+iuFefmd5Ev8/O4wJ9e7+4XAAAA//8DAFBLAwQUAAYACAAAACEAqP7M&#10;MtoAAAAGAQAADwAAAGRycy9kb3ducmV2LnhtbEyPwU7DMBBE70j8g7VI3NpNkdpAiFOhonLhAqES&#10;1228TSLidRS7Sfh7jDjQ486MZt7m29l2auTBt040rJYJKJbKmVZqDYeP/eIelA8khjonrOGbPWyL&#10;66ucMuMmeeexDLWKJeIz0tCE0GeIvmrYkl+6niV6JzdYCvEcajQDTbHcdniXJBu01EpcaKjnXcPV&#10;V3m2Gp43u5d0/4rp52EiPI1YD1y+aX17Mz89ggo8h/8w/OJHdCgi09GdxXjVaYiPBA2L9RpUdB+S&#10;dAXq+CdgkeMlfvEDAAD//wMAUEsBAi0AFAAGAAgAAAAhALaDOJL+AAAA4QEAABMAAAAAAAAAAAAA&#10;AAAAAAAAAFtDb250ZW50X1R5cGVzXS54bWxQSwECLQAUAAYACAAAACEAOP0h/9YAAACUAQAACwAA&#10;AAAAAAAAAAAAAAAvAQAAX3JlbHMvLnJlbHNQSwECLQAUAAYACAAAACEAQ9bX29ABAAAFBAAADgAA&#10;AAAAAAAAAAAAAAAuAgAAZHJzL2Uyb0RvYy54bWxQSwECLQAUAAYACAAAACEAqP7MMtoAAAAGAQAA&#10;DwAAAAAAAAAAAAAAAAAqBAAAZHJzL2Rvd25yZXYueG1sUEsFBgAAAAAEAAQA8wAAADEFAAAAAA==&#10;">
                  <v:stroke joinstyle="miter"/>
                </v:line>
              </w:pict>
            </mc:Fallback>
          </mc:AlternateContent>
        </w:r>
        <w:sdt>
          <w:sdtPr>
            <w:rPr>
              <w:rStyle w:val="Formatvorlage2"/>
              <w:color w:val="auto"/>
              <w:sz w:val="24"/>
            </w:rPr>
            <w:alias w:val="Title"/>
            <w:tag w:val="Title"/>
            <w:id w:val="262965273"/>
            <w:placeholder>
              <w:docPart w:val="91E1F4D194A341CD8D01144CF84337FB"/>
            </w:placeholder>
            <w:text/>
          </w:sdtPr>
          <w:sdtEndPr>
            <w:rPr>
              <w:rStyle w:val="Formatvorlage2"/>
            </w:rPr>
          </w:sdtEndPr>
          <w:sdtContent>
            <w:r>
              <w:rPr>
                <w:rStyle w:val="Formatvorlage2"/>
                <w:color w:val="auto"/>
                <w:sz w:val="24"/>
              </w:rPr>
              <w:t>4PLAN Integration Referenzhandbuch</w:t>
            </w:r>
          </w:sdtContent>
        </w:sdt>
        <w:r>
          <w:t xml:space="preserve"> </w:t>
        </w:r>
        <w:r>
          <w:tab/>
        </w:r>
        <w:r>
          <w:tab/>
        </w:r>
        <w:r>
          <w:fldChar w:fldCharType="begin"/>
        </w:r>
        <w:r>
          <w:instrText>PAGE   \* MERGEFORMAT</w:instrText>
        </w:r>
        <w:r>
          <w:fldChar w:fldCharType="separate"/>
        </w:r>
        <w:r w:rsidR="0013480A">
          <w:rPr>
            <w:noProof/>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106"/>
      <w:gridCol w:w="1276"/>
      <w:gridCol w:w="1862"/>
      <w:gridCol w:w="1818"/>
    </w:tblGrid>
    <w:tr w:rsidR="004D6835" w14:paraId="7F5EAF90" w14:textId="77777777" w:rsidTr="003E4148">
      <w:tc>
        <w:tcPr>
          <w:tcW w:w="4106" w:type="dxa"/>
        </w:tcPr>
        <w:p w14:paraId="6FBB6722" w14:textId="77777777" w:rsidR="004D6835" w:rsidRDefault="004D6835" w:rsidP="00F21259">
          <w:pPr>
            <w:pStyle w:val="Fuzeile"/>
            <w:tabs>
              <w:tab w:val="clear" w:pos="4536"/>
              <w:tab w:val="clear" w:pos="9072"/>
              <w:tab w:val="left" w:pos="4395"/>
            </w:tabs>
            <w:rPr>
              <w:sz w:val="16"/>
              <w:szCs w:val="16"/>
            </w:rPr>
          </w:pPr>
        </w:p>
      </w:tc>
      <w:tc>
        <w:tcPr>
          <w:tcW w:w="1276" w:type="dxa"/>
        </w:tcPr>
        <w:p w14:paraId="0370788B" w14:textId="77777777" w:rsidR="004D6835" w:rsidRPr="00636244" w:rsidRDefault="004D6835" w:rsidP="003E4148">
          <w:pPr>
            <w:pStyle w:val="Fuzeile"/>
            <w:tabs>
              <w:tab w:val="clear" w:pos="4536"/>
              <w:tab w:val="clear" w:pos="9072"/>
              <w:tab w:val="left" w:pos="4395"/>
            </w:tabs>
            <w:jc w:val="right"/>
            <w:rPr>
              <w:color w:val="970000"/>
              <w:sz w:val="16"/>
              <w:szCs w:val="16"/>
            </w:rPr>
          </w:pPr>
          <w:r w:rsidRPr="00636244">
            <w:rPr>
              <w:color w:val="970000"/>
              <w:sz w:val="16"/>
              <w:szCs w:val="16"/>
            </w:rPr>
            <w:t>TELEFON</w:t>
          </w:r>
        </w:p>
      </w:tc>
      <w:tc>
        <w:tcPr>
          <w:tcW w:w="1862" w:type="dxa"/>
        </w:tcPr>
        <w:p w14:paraId="0CCD2346" w14:textId="77777777" w:rsidR="004D6835" w:rsidRDefault="004D6835" w:rsidP="003E4148">
          <w:pPr>
            <w:pStyle w:val="Fuzeile"/>
            <w:tabs>
              <w:tab w:val="clear" w:pos="4536"/>
              <w:tab w:val="clear" w:pos="9072"/>
              <w:tab w:val="left" w:pos="4395"/>
            </w:tabs>
            <w:jc w:val="right"/>
            <w:rPr>
              <w:sz w:val="16"/>
              <w:szCs w:val="16"/>
            </w:rPr>
          </w:pPr>
          <w:r w:rsidRPr="00636244">
            <w:rPr>
              <w:color w:val="970000"/>
              <w:sz w:val="16"/>
              <w:szCs w:val="16"/>
            </w:rPr>
            <w:t>MAIL</w:t>
          </w:r>
        </w:p>
      </w:tc>
      <w:tc>
        <w:tcPr>
          <w:tcW w:w="1818" w:type="dxa"/>
        </w:tcPr>
        <w:p w14:paraId="34CEDF71" w14:textId="77777777" w:rsidR="004D6835" w:rsidRDefault="004D6835" w:rsidP="003E4148">
          <w:pPr>
            <w:pStyle w:val="Fuzeile"/>
            <w:tabs>
              <w:tab w:val="clear" w:pos="4536"/>
              <w:tab w:val="clear" w:pos="9072"/>
              <w:tab w:val="left" w:pos="4395"/>
            </w:tabs>
            <w:jc w:val="right"/>
            <w:rPr>
              <w:sz w:val="16"/>
              <w:szCs w:val="16"/>
            </w:rPr>
          </w:pPr>
          <w:r w:rsidRPr="00636244">
            <w:rPr>
              <w:color w:val="970000"/>
              <w:sz w:val="16"/>
              <w:szCs w:val="16"/>
            </w:rPr>
            <w:t>WEB</w:t>
          </w:r>
        </w:p>
      </w:tc>
    </w:tr>
    <w:tr w:rsidR="004D6835" w14:paraId="6619C656" w14:textId="77777777" w:rsidTr="003E4148">
      <w:tc>
        <w:tcPr>
          <w:tcW w:w="4106" w:type="dxa"/>
        </w:tcPr>
        <w:p w14:paraId="6E822C62" w14:textId="353261FF" w:rsidR="004D6835" w:rsidRDefault="004D6835" w:rsidP="00F21259">
          <w:pPr>
            <w:pStyle w:val="Fuzeile"/>
            <w:tabs>
              <w:tab w:val="clear" w:pos="4536"/>
              <w:tab w:val="clear" w:pos="9072"/>
              <w:tab w:val="left" w:pos="4395"/>
            </w:tabs>
            <w:rPr>
              <w:sz w:val="16"/>
              <w:szCs w:val="16"/>
            </w:rPr>
          </w:pPr>
          <w:r>
            <w:rPr>
              <w:sz w:val="16"/>
              <w:szCs w:val="16"/>
            </w:rPr>
            <w:t>Software4You Planungssysteme GmbH</w:t>
          </w:r>
        </w:p>
      </w:tc>
      <w:tc>
        <w:tcPr>
          <w:tcW w:w="1276" w:type="dxa"/>
        </w:tcPr>
        <w:p w14:paraId="12ED9C39" w14:textId="77777777" w:rsidR="004D6835" w:rsidRDefault="004D6835" w:rsidP="003E4148">
          <w:pPr>
            <w:pStyle w:val="Fuzeile"/>
            <w:tabs>
              <w:tab w:val="clear" w:pos="4536"/>
              <w:tab w:val="clear" w:pos="9072"/>
              <w:tab w:val="left" w:pos="4395"/>
            </w:tabs>
            <w:jc w:val="right"/>
            <w:rPr>
              <w:sz w:val="16"/>
              <w:szCs w:val="16"/>
            </w:rPr>
          </w:pPr>
          <w:r>
            <w:rPr>
              <w:sz w:val="16"/>
              <w:szCs w:val="16"/>
            </w:rPr>
            <w:t>+49 89 7105040</w:t>
          </w:r>
        </w:p>
      </w:tc>
      <w:tc>
        <w:tcPr>
          <w:tcW w:w="1862" w:type="dxa"/>
        </w:tcPr>
        <w:p w14:paraId="408EEA7C" w14:textId="1BD2D77F" w:rsidR="004D6835" w:rsidRDefault="004D6835" w:rsidP="003E4148">
          <w:pPr>
            <w:pStyle w:val="Fuzeile"/>
            <w:tabs>
              <w:tab w:val="clear" w:pos="4536"/>
              <w:tab w:val="clear" w:pos="9072"/>
              <w:tab w:val="left" w:pos="4395"/>
            </w:tabs>
            <w:jc w:val="right"/>
            <w:rPr>
              <w:sz w:val="16"/>
              <w:szCs w:val="16"/>
            </w:rPr>
          </w:pPr>
          <w:r>
            <w:rPr>
              <w:sz w:val="16"/>
              <w:szCs w:val="16"/>
            </w:rPr>
            <w:t>info</w:t>
          </w:r>
          <w:r w:rsidRPr="003E4148">
            <w:rPr>
              <w:sz w:val="16"/>
              <w:szCs w:val="16"/>
            </w:rPr>
            <w:t>@software4you.com</w:t>
          </w:r>
        </w:p>
      </w:tc>
      <w:tc>
        <w:tcPr>
          <w:tcW w:w="1818" w:type="dxa"/>
        </w:tcPr>
        <w:p w14:paraId="45C65E3B" w14:textId="77777777" w:rsidR="004D6835" w:rsidRDefault="004D6835" w:rsidP="003E4148">
          <w:pPr>
            <w:pStyle w:val="Fuzeile"/>
            <w:tabs>
              <w:tab w:val="clear" w:pos="4536"/>
              <w:tab w:val="clear" w:pos="9072"/>
              <w:tab w:val="left" w:pos="4395"/>
            </w:tabs>
            <w:jc w:val="right"/>
            <w:rPr>
              <w:sz w:val="16"/>
              <w:szCs w:val="16"/>
            </w:rPr>
          </w:pPr>
          <w:r w:rsidRPr="003E4148">
            <w:rPr>
              <w:sz w:val="16"/>
              <w:szCs w:val="16"/>
            </w:rPr>
            <w:t>www.software4you.com</w:t>
          </w:r>
        </w:p>
      </w:tc>
    </w:tr>
  </w:tbl>
  <w:p w14:paraId="05DAC755" w14:textId="7D07DB55" w:rsidR="004D6835" w:rsidRPr="003E4148" w:rsidRDefault="004D6835" w:rsidP="003E4148">
    <w:pPr>
      <w:pStyle w:val="Fuzeile"/>
      <w:tabs>
        <w:tab w:val="clear" w:pos="4536"/>
        <w:tab w:val="clear" w:pos="9072"/>
        <w:tab w:val="left" w:pos="4395"/>
      </w:tabs>
      <w:rPr>
        <w:sz w:val="16"/>
        <w:szCs w:val="16"/>
      </w:rPr>
    </w:pPr>
    <w:r>
      <w:rPr>
        <w:sz w:val="16"/>
        <w:szCs w:val="16"/>
      </w:rPr>
      <w:t>© 2023</w:t>
    </w:r>
    <w:r w:rsidRPr="003E4148">
      <w:rPr>
        <w:sz w:val="16"/>
        <w:szCs w:val="16"/>
      </w:rPr>
      <w:t xml:space="preserve"> Software4You. </w:t>
    </w:r>
    <w:r>
      <w:rPr>
        <w:sz w:val="16"/>
        <w:szCs w:val="16"/>
      </w:rPr>
      <w:t>Alle Rechte vorbehalten</w:t>
    </w:r>
    <w:r w:rsidRPr="003E4148">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AF08E5" w14:textId="77777777" w:rsidR="004D6835" w:rsidRDefault="004D6835" w:rsidP="00725B8F">
      <w:pPr>
        <w:spacing w:after="0"/>
      </w:pPr>
      <w:r>
        <w:separator/>
      </w:r>
    </w:p>
  </w:footnote>
  <w:footnote w:type="continuationSeparator" w:id="0">
    <w:p w14:paraId="3E61D6B8" w14:textId="77777777" w:rsidR="004D6835" w:rsidRDefault="004D6835" w:rsidP="00725B8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8A27B" w14:textId="77777777" w:rsidR="004D6835" w:rsidRDefault="004D6835" w:rsidP="00F21259">
    <w:pPr>
      <w:pStyle w:val="Kopfzeile"/>
    </w:pPr>
    <w:r>
      <w:rPr>
        <w:noProof/>
        <w:szCs w:val="24"/>
        <w:lang w:eastAsia="de-DE"/>
      </w:rPr>
      <w:drawing>
        <wp:anchor distT="0" distB="0" distL="114300" distR="114300" simplePos="0" relativeHeight="251667456" behindDoc="0" locked="0" layoutInCell="1" allowOverlap="1" wp14:anchorId="08E6FFB3" wp14:editId="20EC387E">
          <wp:simplePos x="0" y="0"/>
          <wp:positionH relativeFrom="column">
            <wp:posOffset>-28575</wp:posOffset>
          </wp:positionH>
          <wp:positionV relativeFrom="paragraph">
            <wp:posOffset>224155</wp:posOffset>
          </wp:positionV>
          <wp:extent cx="1896745" cy="460375"/>
          <wp:effectExtent l="0" t="0" r="825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8E4ECF" w14:textId="77777777" w:rsidR="004D6835" w:rsidRPr="00F21259" w:rsidRDefault="004D6835" w:rsidP="00F2125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C3B94" w14:textId="77777777" w:rsidR="004D6835" w:rsidRDefault="004D6835" w:rsidP="00F21259">
    <w:pPr>
      <w:pStyle w:val="Kopfzeile"/>
    </w:pPr>
  </w:p>
  <w:p w14:paraId="2CB67781" w14:textId="77777777" w:rsidR="004D6835" w:rsidRDefault="004D6835" w:rsidP="00F21259">
    <w:pPr>
      <w:pStyle w:val="Kopfzeile"/>
    </w:pPr>
    <w:r>
      <w:rPr>
        <w:noProof/>
        <w:szCs w:val="24"/>
        <w:lang w:eastAsia="de-DE"/>
      </w:rPr>
      <w:drawing>
        <wp:anchor distT="0" distB="0" distL="114300" distR="114300" simplePos="0" relativeHeight="251665408" behindDoc="0" locked="0" layoutInCell="1" allowOverlap="1" wp14:anchorId="08E6FFB3" wp14:editId="20EC387E">
          <wp:simplePos x="0" y="0"/>
          <wp:positionH relativeFrom="column">
            <wp:posOffset>-28575</wp:posOffset>
          </wp:positionH>
          <wp:positionV relativeFrom="paragraph">
            <wp:posOffset>224155</wp:posOffset>
          </wp:positionV>
          <wp:extent cx="1896745" cy="460375"/>
          <wp:effectExtent l="0" t="0" r="8255"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ftware.jpg"/>
                  <pic:cNvPicPr/>
                </pic:nvPicPr>
                <pic:blipFill rotWithShape="1">
                  <a:blip r:embed="rId1" cstate="print">
                    <a:extLst>
                      <a:ext uri="{28A0092B-C50C-407E-A947-70E740481C1C}">
                        <a14:useLocalDpi xmlns:a14="http://schemas.microsoft.com/office/drawing/2010/main" val="0"/>
                      </a:ext>
                    </a:extLst>
                  </a:blip>
                  <a:srcRect l="16929" t="39190" r="16238" b="39829"/>
                  <a:stretch/>
                </pic:blipFill>
                <pic:spPr bwMode="auto">
                  <a:xfrm>
                    <a:off x="0" y="0"/>
                    <a:ext cx="1896745" cy="460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F13686D" w14:textId="77777777" w:rsidR="004D6835" w:rsidRPr="00F21259" w:rsidRDefault="004D6835" w:rsidP="00F2125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44A9B"/>
    <w:multiLevelType w:val="hybridMultilevel"/>
    <w:tmpl w:val="CDA003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082942A2"/>
    <w:multiLevelType w:val="hybridMultilevel"/>
    <w:tmpl w:val="D0F6E9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4E2A31"/>
    <w:multiLevelType w:val="hybridMultilevel"/>
    <w:tmpl w:val="FF921A92"/>
    <w:lvl w:ilvl="0" w:tplc="205251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B912C0"/>
    <w:multiLevelType w:val="hybridMultilevel"/>
    <w:tmpl w:val="AB569D78"/>
    <w:lvl w:ilvl="0" w:tplc="27703884">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0DDF60E2"/>
    <w:multiLevelType w:val="hybridMultilevel"/>
    <w:tmpl w:val="FE6623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31254B8"/>
    <w:multiLevelType w:val="hybridMultilevel"/>
    <w:tmpl w:val="56E2B0D6"/>
    <w:lvl w:ilvl="0" w:tplc="04070001">
      <w:start w:val="1"/>
      <w:numFmt w:val="bullet"/>
      <w:lvlText w:val=""/>
      <w:lvlJc w:val="left"/>
      <w:pPr>
        <w:ind w:left="720" w:hanging="360"/>
      </w:pPr>
      <w:rPr>
        <w:rFonts w:ascii="Symbol" w:hAnsi="Symbol" w:hint="default"/>
      </w:rPr>
    </w:lvl>
    <w:lvl w:ilvl="1" w:tplc="A8F2C23E">
      <w:numFmt w:val="bullet"/>
      <w:lvlText w:val="-"/>
      <w:lvlJc w:val="left"/>
      <w:pPr>
        <w:ind w:left="144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DB1E60"/>
    <w:multiLevelType w:val="hybridMultilevel"/>
    <w:tmpl w:val="036C89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B51231E"/>
    <w:multiLevelType w:val="hybridMultilevel"/>
    <w:tmpl w:val="C63204A2"/>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8" w15:restartNumberingAfterBreak="0">
    <w:nsid w:val="1C661E9B"/>
    <w:multiLevelType w:val="hybridMultilevel"/>
    <w:tmpl w:val="D1F429F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E7B7D75"/>
    <w:multiLevelType w:val="hybridMultilevel"/>
    <w:tmpl w:val="6D6C31B4"/>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AD73201"/>
    <w:multiLevelType w:val="hybridMultilevel"/>
    <w:tmpl w:val="07A0E4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DE4918"/>
    <w:multiLevelType w:val="hybridMultilevel"/>
    <w:tmpl w:val="B97C66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CFA27DD"/>
    <w:multiLevelType w:val="hybridMultilevel"/>
    <w:tmpl w:val="0BE8FF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07655C4"/>
    <w:multiLevelType w:val="hybridMultilevel"/>
    <w:tmpl w:val="059EC4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5287F65"/>
    <w:multiLevelType w:val="hybridMultilevel"/>
    <w:tmpl w:val="1DBC08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AC7530"/>
    <w:multiLevelType w:val="hybridMultilevel"/>
    <w:tmpl w:val="F31CFBE4"/>
    <w:lvl w:ilvl="0" w:tplc="205251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8CD3EB5"/>
    <w:multiLevelType w:val="hybridMultilevel"/>
    <w:tmpl w:val="AA1437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DEB11F4"/>
    <w:multiLevelType w:val="hybridMultilevel"/>
    <w:tmpl w:val="F0C426D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5267978"/>
    <w:multiLevelType w:val="hybridMultilevel"/>
    <w:tmpl w:val="5136E2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5CC6940"/>
    <w:multiLevelType w:val="hybridMultilevel"/>
    <w:tmpl w:val="C1B82ACA"/>
    <w:lvl w:ilvl="0" w:tplc="C1962B1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5F043E0"/>
    <w:multiLevelType w:val="hybridMultilevel"/>
    <w:tmpl w:val="47A01B3A"/>
    <w:lvl w:ilvl="0" w:tplc="7436CE7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AAE294A"/>
    <w:multiLevelType w:val="hybridMultilevel"/>
    <w:tmpl w:val="03D07C9A"/>
    <w:lvl w:ilvl="0" w:tplc="8D56A1E2">
      <w:numFmt w:val="bullet"/>
      <w:lvlText w:val=""/>
      <w:lvlJc w:val="left"/>
      <w:pPr>
        <w:ind w:left="720" w:hanging="360"/>
      </w:pPr>
      <w:rPr>
        <w:rFonts w:ascii="Wingdings" w:eastAsiaTheme="minorHAns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DCC4FA6"/>
    <w:multiLevelType w:val="hybridMultilevel"/>
    <w:tmpl w:val="A58A2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067481E"/>
    <w:multiLevelType w:val="hybridMultilevel"/>
    <w:tmpl w:val="30FA5A76"/>
    <w:lvl w:ilvl="0" w:tplc="205251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183508F"/>
    <w:multiLevelType w:val="hybridMultilevel"/>
    <w:tmpl w:val="BA9CA54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D14DD0"/>
    <w:multiLevelType w:val="hybridMultilevel"/>
    <w:tmpl w:val="CDF8329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F1C102E"/>
    <w:multiLevelType w:val="hybridMultilevel"/>
    <w:tmpl w:val="C4265A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7" w15:restartNumberingAfterBreak="0">
    <w:nsid w:val="5F447A9E"/>
    <w:multiLevelType w:val="hybridMultilevel"/>
    <w:tmpl w:val="BC849F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5FD071C8"/>
    <w:multiLevelType w:val="hybridMultilevel"/>
    <w:tmpl w:val="CDE2D6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7F573F0"/>
    <w:multiLevelType w:val="hybridMultilevel"/>
    <w:tmpl w:val="FF668D6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B184ECF"/>
    <w:multiLevelType w:val="hybridMultilevel"/>
    <w:tmpl w:val="46D851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B87704D"/>
    <w:multiLevelType w:val="hybridMultilevel"/>
    <w:tmpl w:val="054473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1286A04"/>
    <w:multiLevelType w:val="hybridMultilevel"/>
    <w:tmpl w:val="CF72EB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33" w15:restartNumberingAfterBreak="0">
    <w:nsid w:val="7277172B"/>
    <w:multiLevelType w:val="hybridMultilevel"/>
    <w:tmpl w:val="F52C4F70"/>
    <w:lvl w:ilvl="0" w:tplc="FB2200C0">
      <w:start w:val="1"/>
      <w:numFmt w:val="bullet"/>
      <w:lvlText w:val="•"/>
      <w:lvlJc w:val="left"/>
      <w:pPr>
        <w:tabs>
          <w:tab w:val="num" w:pos="720"/>
        </w:tabs>
        <w:ind w:left="720" w:hanging="360"/>
      </w:pPr>
      <w:rPr>
        <w:rFonts w:ascii="Arial" w:hAnsi="Arial" w:hint="default"/>
      </w:rPr>
    </w:lvl>
    <w:lvl w:ilvl="1" w:tplc="FD040F9E" w:tentative="1">
      <w:start w:val="1"/>
      <w:numFmt w:val="bullet"/>
      <w:lvlText w:val="•"/>
      <w:lvlJc w:val="left"/>
      <w:pPr>
        <w:tabs>
          <w:tab w:val="num" w:pos="1440"/>
        </w:tabs>
        <w:ind w:left="1440" w:hanging="360"/>
      </w:pPr>
      <w:rPr>
        <w:rFonts w:ascii="Arial" w:hAnsi="Arial" w:hint="default"/>
      </w:rPr>
    </w:lvl>
    <w:lvl w:ilvl="2" w:tplc="A1C0F450" w:tentative="1">
      <w:start w:val="1"/>
      <w:numFmt w:val="bullet"/>
      <w:lvlText w:val="•"/>
      <w:lvlJc w:val="left"/>
      <w:pPr>
        <w:tabs>
          <w:tab w:val="num" w:pos="2160"/>
        </w:tabs>
        <w:ind w:left="2160" w:hanging="360"/>
      </w:pPr>
      <w:rPr>
        <w:rFonts w:ascii="Arial" w:hAnsi="Arial" w:hint="default"/>
      </w:rPr>
    </w:lvl>
    <w:lvl w:ilvl="3" w:tplc="3ACAA7C6" w:tentative="1">
      <w:start w:val="1"/>
      <w:numFmt w:val="bullet"/>
      <w:lvlText w:val="•"/>
      <w:lvlJc w:val="left"/>
      <w:pPr>
        <w:tabs>
          <w:tab w:val="num" w:pos="2880"/>
        </w:tabs>
        <w:ind w:left="2880" w:hanging="360"/>
      </w:pPr>
      <w:rPr>
        <w:rFonts w:ascii="Arial" w:hAnsi="Arial" w:hint="default"/>
      </w:rPr>
    </w:lvl>
    <w:lvl w:ilvl="4" w:tplc="E3ACCED6" w:tentative="1">
      <w:start w:val="1"/>
      <w:numFmt w:val="bullet"/>
      <w:lvlText w:val="•"/>
      <w:lvlJc w:val="left"/>
      <w:pPr>
        <w:tabs>
          <w:tab w:val="num" w:pos="3600"/>
        </w:tabs>
        <w:ind w:left="3600" w:hanging="360"/>
      </w:pPr>
      <w:rPr>
        <w:rFonts w:ascii="Arial" w:hAnsi="Arial" w:hint="default"/>
      </w:rPr>
    </w:lvl>
    <w:lvl w:ilvl="5" w:tplc="8904D3FC" w:tentative="1">
      <w:start w:val="1"/>
      <w:numFmt w:val="bullet"/>
      <w:lvlText w:val="•"/>
      <w:lvlJc w:val="left"/>
      <w:pPr>
        <w:tabs>
          <w:tab w:val="num" w:pos="4320"/>
        </w:tabs>
        <w:ind w:left="4320" w:hanging="360"/>
      </w:pPr>
      <w:rPr>
        <w:rFonts w:ascii="Arial" w:hAnsi="Arial" w:hint="default"/>
      </w:rPr>
    </w:lvl>
    <w:lvl w:ilvl="6" w:tplc="258839CE" w:tentative="1">
      <w:start w:val="1"/>
      <w:numFmt w:val="bullet"/>
      <w:lvlText w:val="•"/>
      <w:lvlJc w:val="left"/>
      <w:pPr>
        <w:tabs>
          <w:tab w:val="num" w:pos="5040"/>
        </w:tabs>
        <w:ind w:left="5040" w:hanging="360"/>
      </w:pPr>
      <w:rPr>
        <w:rFonts w:ascii="Arial" w:hAnsi="Arial" w:hint="default"/>
      </w:rPr>
    </w:lvl>
    <w:lvl w:ilvl="7" w:tplc="F416AD0C" w:tentative="1">
      <w:start w:val="1"/>
      <w:numFmt w:val="bullet"/>
      <w:lvlText w:val="•"/>
      <w:lvlJc w:val="left"/>
      <w:pPr>
        <w:tabs>
          <w:tab w:val="num" w:pos="5760"/>
        </w:tabs>
        <w:ind w:left="5760" w:hanging="360"/>
      </w:pPr>
      <w:rPr>
        <w:rFonts w:ascii="Arial" w:hAnsi="Arial" w:hint="default"/>
      </w:rPr>
    </w:lvl>
    <w:lvl w:ilvl="8" w:tplc="2E7CBCC2"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4466914"/>
    <w:multiLevelType w:val="hybridMultilevel"/>
    <w:tmpl w:val="EEB2B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5451652"/>
    <w:multiLevelType w:val="hybridMultilevel"/>
    <w:tmpl w:val="AD6A60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8EB1F2A"/>
    <w:multiLevelType w:val="hybridMultilevel"/>
    <w:tmpl w:val="65C8395C"/>
    <w:lvl w:ilvl="0" w:tplc="C638CD72">
      <w:start w:val="1"/>
      <w:numFmt w:val="bullet"/>
      <w:lvlText w:val="•"/>
      <w:lvlJc w:val="left"/>
      <w:pPr>
        <w:tabs>
          <w:tab w:val="num" w:pos="720"/>
        </w:tabs>
        <w:ind w:left="720" w:hanging="360"/>
      </w:pPr>
      <w:rPr>
        <w:rFonts w:ascii="Arial" w:hAnsi="Arial" w:hint="default"/>
      </w:rPr>
    </w:lvl>
    <w:lvl w:ilvl="1" w:tplc="0BF40A08" w:tentative="1">
      <w:start w:val="1"/>
      <w:numFmt w:val="bullet"/>
      <w:lvlText w:val="•"/>
      <w:lvlJc w:val="left"/>
      <w:pPr>
        <w:tabs>
          <w:tab w:val="num" w:pos="1440"/>
        </w:tabs>
        <w:ind w:left="1440" w:hanging="360"/>
      </w:pPr>
      <w:rPr>
        <w:rFonts w:ascii="Arial" w:hAnsi="Arial" w:hint="default"/>
      </w:rPr>
    </w:lvl>
    <w:lvl w:ilvl="2" w:tplc="37284826" w:tentative="1">
      <w:start w:val="1"/>
      <w:numFmt w:val="bullet"/>
      <w:lvlText w:val="•"/>
      <w:lvlJc w:val="left"/>
      <w:pPr>
        <w:tabs>
          <w:tab w:val="num" w:pos="2160"/>
        </w:tabs>
        <w:ind w:left="2160" w:hanging="360"/>
      </w:pPr>
      <w:rPr>
        <w:rFonts w:ascii="Arial" w:hAnsi="Arial" w:hint="default"/>
      </w:rPr>
    </w:lvl>
    <w:lvl w:ilvl="3" w:tplc="6CDEEE3C" w:tentative="1">
      <w:start w:val="1"/>
      <w:numFmt w:val="bullet"/>
      <w:lvlText w:val="•"/>
      <w:lvlJc w:val="left"/>
      <w:pPr>
        <w:tabs>
          <w:tab w:val="num" w:pos="2880"/>
        </w:tabs>
        <w:ind w:left="2880" w:hanging="360"/>
      </w:pPr>
      <w:rPr>
        <w:rFonts w:ascii="Arial" w:hAnsi="Arial" w:hint="default"/>
      </w:rPr>
    </w:lvl>
    <w:lvl w:ilvl="4" w:tplc="09846EA2" w:tentative="1">
      <w:start w:val="1"/>
      <w:numFmt w:val="bullet"/>
      <w:lvlText w:val="•"/>
      <w:lvlJc w:val="left"/>
      <w:pPr>
        <w:tabs>
          <w:tab w:val="num" w:pos="3600"/>
        </w:tabs>
        <w:ind w:left="3600" w:hanging="360"/>
      </w:pPr>
      <w:rPr>
        <w:rFonts w:ascii="Arial" w:hAnsi="Arial" w:hint="default"/>
      </w:rPr>
    </w:lvl>
    <w:lvl w:ilvl="5" w:tplc="E05A7686" w:tentative="1">
      <w:start w:val="1"/>
      <w:numFmt w:val="bullet"/>
      <w:lvlText w:val="•"/>
      <w:lvlJc w:val="left"/>
      <w:pPr>
        <w:tabs>
          <w:tab w:val="num" w:pos="4320"/>
        </w:tabs>
        <w:ind w:left="4320" w:hanging="360"/>
      </w:pPr>
      <w:rPr>
        <w:rFonts w:ascii="Arial" w:hAnsi="Arial" w:hint="default"/>
      </w:rPr>
    </w:lvl>
    <w:lvl w:ilvl="6" w:tplc="5944F0E6" w:tentative="1">
      <w:start w:val="1"/>
      <w:numFmt w:val="bullet"/>
      <w:lvlText w:val="•"/>
      <w:lvlJc w:val="left"/>
      <w:pPr>
        <w:tabs>
          <w:tab w:val="num" w:pos="5040"/>
        </w:tabs>
        <w:ind w:left="5040" w:hanging="360"/>
      </w:pPr>
      <w:rPr>
        <w:rFonts w:ascii="Arial" w:hAnsi="Arial" w:hint="default"/>
      </w:rPr>
    </w:lvl>
    <w:lvl w:ilvl="7" w:tplc="6EC293B0" w:tentative="1">
      <w:start w:val="1"/>
      <w:numFmt w:val="bullet"/>
      <w:lvlText w:val="•"/>
      <w:lvlJc w:val="left"/>
      <w:pPr>
        <w:tabs>
          <w:tab w:val="num" w:pos="5760"/>
        </w:tabs>
        <w:ind w:left="5760" w:hanging="360"/>
      </w:pPr>
      <w:rPr>
        <w:rFonts w:ascii="Arial" w:hAnsi="Arial" w:hint="default"/>
      </w:rPr>
    </w:lvl>
    <w:lvl w:ilvl="8" w:tplc="72FCC0F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E985651"/>
    <w:multiLevelType w:val="multilevel"/>
    <w:tmpl w:val="3376965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995261444">
    <w:abstractNumId w:val="37"/>
  </w:num>
  <w:num w:numId="2" w16cid:durableId="451942606">
    <w:abstractNumId w:val="6"/>
  </w:num>
  <w:num w:numId="3" w16cid:durableId="1840270703">
    <w:abstractNumId w:val="30"/>
  </w:num>
  <w:num w:numId="4" w16cid:durableId="537208646">
    <w:abstractNumId w:val="28"/>
  </w:num>
  <w:num w:numId="5" w16cid:durableId="1760254657">
    <w:abstractNumId w:val="27"/>
  </w:num>
  <w:num w:numId="6" w16cid:durableId="1966304199">
    <w:abstractNumId w:val="5"/>
  </w:num>
  <w:num w:numId="7" w16cid:durableId="755133021">
    <w:abstractNumId w:val="31"/>
  </w:num>
  <w:num w:numId="8" w16cid:durableId="2042895116">
    <w:abstractNumId w:val="20"/>
  </w:num>
  <w:num w:numId="9" w16cid:durableId="84419980">
    <w:abstractNumId w:val="14"/>
  </w:num>
  <w:num w:numId="10" w16cid:durableId="1369140385">
    <w:abstractNumId w:val="12"/>
  </w:num>
  <w:num w:numId="11" w16cid:durableId="337732865">
    <w:abstractNumId w:val="2"/>
  </w:num>
  <w:num w:numId="12" w16cid:durableId="2004357142">
    <w:abstractNumId w:val="15"/>
  </w:num>
  <w:num w:numId="13" w16cid:durableId="1406486664">
    <w:abstractNumId w:val="23"/>
  </w:num>
  <w:num w:numId="14" w16cid:durableId="880172709">
    <w:abstractNumId w:val="11"/>
  </w:num>
  <w:num w:numId="15" w16cid:durableId="751316529">
    <w:abstractNumId w:val="29"/>
  </w:num>
  <w:num w:numId="16" w16cid:durableId="1355376020">
    <w:abstractNumId w:val="9"/>
  </w:num>
  <w:num w:numId="17" w16cid:durableId="642856052">
    <w:abstractNumId w:val="4"/>
  </w:num>
  <w:num w:numId="18" w16cid:durableId="2070642247">
    <w:abstractNumId w:val="16"/>
  </w:num>
  <w:num w:numId="19" w16cid:durableId="1153372350">
    <w:abstractNumId w:val="19"/>
  </w:num>
  <w:num w:numId="20" w16cid:durableId="764036337">
    <w:abstractNumId w:val="25"/>
  </w:num>
  <w:num w:numId="21" w16cid:durableId="30806691">
    <w:abstractNumId w:val="22"/>
  </w:num>
  <w:num w:numId="22" w16cid:durableId="1793746886">
    <w:abstractNumId w:val="21"/>
  </w:num>
  <w:num w:numId="23" w16cid:durableId="1354304080">
    <w:abstractNumId w:val="17"/>
  </w:num>
  <w:num w:numId="24" w16cid:durableId="580525456">
    <w:abstractNumId w:val="24"/>
  </w:num>
  <w:num w:numId="25" w16cid:durableId="408887809">
    <w:abstractNumId w:val="18"/>
  </w:num>
  <w:num w:numId="26" w16cid:durableId="1691562322">
    <w:abstractNumId w:val="34"/>
  </w:num>
  <w:num w:numId="27" w16cid:durableId="59180743">
    <w:abstractNumId w:val="13"/>
  </w:num>
  <w:num w:numId="28" w16cid:durableId="1216240096">
    <w:abstractNumId w:val="35"/>
  </w:num>
  <w:num w:numId="29" w16cid:durableId="180515906">
    <w:abstractNumId w:val="36"/>
  </w:num>
  <w:num w:numId="30" w16cid:durableId="1703630762">
    <w:abstractNumId w:val="33"/>
  </w:num>
  <w:num w:numId="31" w16cid:durableId="318311453">
    <w:abstractNumId w:val="37"/>
  </w:num>
  <w:num w:numId="32" w16cid:durableId="683751814">
    <w:abstractNumId w:val="37"/>
  </w:num>
  <w:num w:numId="33" w16cid:durableId="1035234679">
    <w:abstractNumId w:val="7"/>
  </w:num>
  <w:num w:numId="34" w16cid:durableId="789131504">
    <w:abstractNumId w:val="3"/>
  </w:num>
  <w:num w:numId="35" w16cid:durableId="272202768">
    <w:abstractNumId w:val="8"/>
  </w:num>
  <w:num w:numId="36" w16cid:durableId="1774324388">
    <w:abstractNumId w:val="10"/>
  </w:num>
  <w:num w:numId="37" w16cid:durableId="2146190407">
    <w:abstractNumId w:val="1"/>
  </w:num>
  <w:num w:numId="38" w16cid:durableId="1101603327">
    <w:abstractNumId w:val="26"/>
  </w:num>
  <w:num w:numId="39" w16cid:durableId="1152454622">
    <w:abstractNumId w:val="0"/>
  </w:num>
  <w:num w:numId="40" w16cid:durableId="129972457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08"/>
  <w:autoHyphenation/>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142"/>
    <w:rsid w:val="00004B04"/>
    <w:rsid w:val="00006BA0"/>
    <w:rsid w:val="000078B8"/>
    <w:rsid w:val="00012B7D"/>
    <w:rsid w:val="00013128"/>
    <w:rsid w:val="00013CF8"/>
    <w:rsid w:val="00014484"/>
    <w:rsid w:val="00022C2F"/>
    <w:rsid w:val="00023419"/>
    <w:rsid w:val="00025356"/>
    <w:rsid w:val="00030116"/>
    <w:rsid w:val="0003020A"/>
    <w:rsid w:val="00032F5C"/>
    <w:rsid w:val="0003619F"/>
    <w:rsid w:val="000406AF"/>
    <w:rsid w:val="000435C0"/>
    <w:rsid w:val="00044199"/>
    <w:rsid w:val="00044D6C"/>
    <w:rsid w:val="00046F17"/>
    <w:rsid w:val="00047E1E"/>
    <w:rsid w:val="000519F1"/>
    <w:rsid w:val="000526CB"/>
    <w:rsid w:val="00054DC6"/>
    <w:rsid w:val="00055439"/>
    <w:rsid w:val="00056AF3"/>
    <w:rsid w:val="00064CAE"/>
    <w:rsid w:val="00067AD9"/>
    <w:rsid w:val="00070803"/>
    <w:rsid w:val="00071C47"/>
    <w:rsid w:val="00072A3D"/>
    <w:rsid w:val="00073638"/>
    <w:rsid w:val="00074D90"/>
    <w:rsid w:val="000752FD"/>
    <w:rsid w:val="00076681"/>
    <w:rsid w:val="00080B32"/>
    <w:rsid w:val="00082DA7"/>
    <w:rsid w:val="00085ADC"/>
    <w:rsid w:val="000928B4"/>
    <w:rsid w:val="00097424"/>
    <w:rsid w:val="000A1109"/>
    <w:rsid w:val="000A3423"/>
    <w:rsid w:val="000B0C6F"/>
    <w:rsid w:val="000B1909"/>
    <w:rsid w:val="000B53D6"/>
    <w:rsid w:val="000B6493"/>
    <w:rsid w:val="000B672F"/>
    <w:rsid w:val="000B69E5"/>
    <w:rsid w:val="000C179C"/>
    <w:rsid w:val="000C1889"/>
    <w:rsid w:val="000C2962"/>
    <w:rsid w:val="000C534C"/>
    <w:rsid w:val="000C6DC1"/>
    <w:rsid w:val="000C7ECD"/>
    <w:rsid w:val="000D232E"/>
    <w:rsid w:val="000D3CE0"/>
    <w:rsid w:val="000E08CA"/>
    <w:rsid w:val="000E1B3E"/>
    <w:rsid w:val="000E1DE7"/>
    <w:rsid w:val="000E31A6"/>
    <w:rsid w:val="000E3D09"/>
    <w:rsid w:val="000E49C4"/>
    <w:rsid w:val="000E6649"/>
    <w:rsid w:val="000F045F"/>
    <w:rsid w:val="000F0C67"/>
    <w:rsid w:val="000F0F71"/>
    <w:rsid w:val="000F126D"/>
    <w:rsid w:val="000F216B"/>
    <w:rsid w:val="000F5198"/>
    <w:rsid w:val="000F5818"/>
    <w:rsid w:val="000F6213"/>
    <w:rsid w:val="000F6B91"/>
    <w:rsid w:val="000F758E"/>
    <w:rsid w:val="000F7F8D"/>
    <w:rsid w:val="00105AD2"/>
    <w:rsid w:val="001139C5"/>
    <w:rsid w:val="0011483A"/>
    <w:rsid w:val="00114AB1"/>
    <w:rsid w:val="001153D8"/>
    <w:rsid w:val="00115B38"/>
    <w:rsid w:val="001172E7"/>
    <w:rsid w:val="00120489"/>
    <w:rsid w:val="001204CC"/>
    <w:rsid w:val="001205A0"/>
    <w:rsid w:val="00125B0F"/>
    <w:rsid w:val="001264A2"/>
    <w:rsid w:val="001342E8"/>
    <w:rsid w:val="0013480A"/>
    <w:rsid w:val="00135FBB"/>
    <w:rsid w:val="001407A8"/>
    <w:rsid w:val="001452A5"/>
    <w:rsid w:val="00146823"/>
    <w:rsid w:val="00147613"/>
    <w:rsid w:val="001507E7"/>
    <w:rsid w:val="00151327"/>
    <w:rsid w:val="00151BB7"/>
    <w:rsid w:val="00154699"/>
    <w:rsid w:val="001546E4"/>
    <w:rsid w:val="00154B91"/>
    <w:rsid w:val="0015567C"/>
    <w:rsid w:val="001567A1"/>
    <w:rsid w:val="001570D6"/>
    <w:rsid w:val="00160216"/>
    <w:rsid w:val="001641A3"/>
    <w:rsid w:val="00164365"/>
    <w:rsid w:val="00165F8F"/>
    <w:rsid w:val="00166EFD"/>
    <w:rsid w:val="00171CB7"/>
    <w:rsid w:val="0017347D"/>
    <w:rsid w:val="001737D9"/>
    <w:rsid w:val="00175413"/>
    <w:rsid w:val="00176339"/>
    <w:rsid w:val="00177373"/>
    <w:rsid w:val="001773A4"/>
    <w:rsid w:val="00177487"/>
    <w:rsid w:val="00177DB9"/>
    <w:rsid w:val="00177E5C"/>
    <w:rsid w:val="00183BB7"/>
    <w:rsid w:val="001955A4"/>
    <w:rsid w:val="001957F2"/>
    <w:rsid w:val="00197492"/>
    <w:rsid w:val="001975A2"/>
    <w:rsid w:val="001A27E4"/>
    <w:rsid w:val="001A57F4"/>
    <w:rsid w:val="001A6652"/>
    <w:rsid w:val="001A6E38"/>
    <w:rsid w:val="001B03E8"/>
    <w:rsid w:val="001B10CB"/>
    <w:rsid w:val="001B1929"/>
    <w:rsid w:val="001B471F"/>
    <w:rsid w:val="001B47C9"/>
    <w:rsid w:val="001B51A5"/>
    <w:rsid w:val="001B53EA"/>
    <w:rsid w:val="001B6815"/>
    <w:rsid w:val="001B7A04"/>
    <w:rsid w:val="001C43C6"/>
    <w:rsid w:val="001C5AE8"/>
    <w:rsid w:val="001C6A9B"/>
    <w:rsid w:val="001D2DDD"/>
    <w:rsid w:val="001D34FA"/>
    <w:rsid w:val="001E1F8C"/>
    <w:rsid w:val="001E222B"/>
    <w:rsid w:val="001E6AD0"/>
    <w:rsid w:val="001F3CD1"/>
    <w:rsid w:val="001F424E"/>
    <w:rsid w:val="001F534E"/>
    <w:rsid w:val="001F7F9A"/>
    <w:rsid w:val="002036D9"/>
    <w:rsid w:val="002039DD"/>
    <w:rsid w:val="00204D86"/>
    <w:rsid w:val="00206075"/>
    <w:rsid w:val="00206D8A"/>
    <w:rsid w:val="00207355"/>
    <w:rsid w:val="002107EB"/>
    <w:rsid w:val="00213A03"/>
    <w:rsid w:val="0021517B"/>
    <w:rsid w:val="00216F2D"/>
    <w:rsid w:val="002219F2"/>
    <w:rsid w:val="002223B9"/>
    <w:rsid w:val="00226623"/>
    <w:rsid w:val="00230653"/>
    <w:rsid w:val="00231943"/>
    <w:rsid w:val="00236BCD"/>
    <w:rsid w:val="002370F4"/>
    <w:rsid w:val="00237727"/>
    <w:rsid w:val="0024113C"/>
    <w:rsid w:val="00243FAA"/>
    <w:rsid w:val="002463B8"/>
    <w:rsid w:val="00247AF1"/>
    <w:rsid w:val="0025575F"/>
    <w:rsid w:val="00256F17"/>
    <w:rsid w:val="00257E93"/>
    <w:rsid w:val="002652C6"/>
    <w:rsid w:val="00265C7C"/>
    <w:rsid w:val="002709ED"/>
    <w:rsid w:val="00272F44"/>
    <w:rsid w:val="00275452"/>
    <w:rsid w:val="00275A50"/>
    <w:rsid w:val="00282FE5"/>
    <w:rsid w:val="00285B03"/>
    <w:rsid w:val="0028751A"/>
    <w:rsid w:val="002938D9"/>
    <w:rsid w:val="00294492"/>
    <w:rsid w:val="002945E6"/>
    <w:rsid w:val="002947B3"/>
    <w:rsid w:val="00294860"/>
    <w:rsid w:val="00294C58"/>
    <w:rsid w:val="002A41B9"/>
    <w:rsid w:val="002A65BE"/>
    <w:rsid w:val="002A6E38"/>
    <w:rsid w:val="002B3548"/>
    <w:rsid w:val="002B4803"/>
    <w:rsid w:val="002C0BC5"/>
    <w:rsid w:val="002C101C"/>
    <w:rsid w:val="002C34EF"/>
    <w:rsid w:val="002C4985"/>
    <w:rsid w:val="002C74B4"/>
    <w:rsid w:val="002D0E29"/>
    <w:rsid w:val="002D435A"/>
    <w:rsid w:val="002D5412"/>
    <w:rsid w:val="002D59D3"/>
    <w:rsid w:val="002E00BB"/>
    <w:rsid w:val="002E0C6C"/>
    <w:rsid w:val="002E186C"/>
    <w:rsid w:val="002E1B7C"/>
    <w:rsid w:val="002E261F"/>
    <w:rsid w:val="002F0113"/>
    <w:rsid w:val="002F10B2"/>
    <w:rsid w:val="002F3D05"/>
    <w:rsid w:val="0030289C"/>
    <w:rsid w:val="00303113"/>
    <w:rsid w:val="00303194"/>
    <w:rsid w:val="00303700"/>
    <w:rsid w:val="00304DF5"/>
    <w:rsid w:val="00305012"/>
    <w:rsid w:val="003050E9"/>
    <w:rsid w:val="00307D6D"/>
    <w:rsid w:val="00310620"/>
    <w:rsid w:val="003125E0"/>
    <w:rsid w:val="0031406B"/>
    <w:rsid w:val="003162F9"/>
    <w:rsid w:val="0031658C"/>
    <w:rsid w:val="003168BC"/>
    <w:rsid w:val="00317109"/>
    <w:rsid w:val="003173DE"/>
    <w:rsid w:val="00323B0C"/>
    <w:rsid w:val="00324664"/>
    <w:rsid w:val="00330F8A"/>
    <w:rsid w:val="00333002"/>
    <w:rsid w:val="0033497D"/>
    <w:rsid w:val="003414F3"/>
    <w:rsid w:val="00341A77"/>
    <w:rsid w:val="00344147"/>
    <w:rsid w:val="0034521B"/>
    <w:rsid w:val="0034619A"/>
    <w:rsid w:val="00346972"/>
    <w:rsid w:val="00347D71"/>
    <w:rsid w:val="003523D7"/>
    <w:rsid w:val="00352C9E"/>
    <w:rsid w:val="00354D94"/>
    <w:rsid w:val="00357A05"/>
    <w:rsid w:val="00363018"/>
    <w:rsid w:val="00365467"/>
    <w:rsid w:val="003675C4"/>
    <w:rsid w:val="00367F5C"/>
    <w:rsid w:val="003736C2"/>
    <w:rsid w:val="00373F90"/>
    <w:rsid w:val="00376CE0"/>
    <w:rsid w:val="0037732B"/>
    <w:rsid w:val="00380A45"/>
    <w:rsid w:val="00381A5D"/>
    <w:rsid w:val="00381ACB"/>
    <w:rsid w:val="00383117"/>
    <w:rsid w:val="00384B5F"/>
    <w:rsid w:val="003854A8"/>
    <w:rsid w:val="00390310"/>
    <w:rsid w:val="0039285D"/>
    <w:rsid w:val="0039490F"/>
    <w:rsid w:val="0039507C"/>
    <w:rsid w:val="00397A8A"/>
    <w:rsid w:val="003A1B54"/>
    <w:rsid w:val="003A288D"/>
    <w:rsid w:val="003A39D2"/>
    <w:rsid w:val="003A45A2"/>
    <w:rsid w:val="003A59D8"/>
    <w:rsid w:val="003A6953"/>
    <w:rsid w:val="003A69F3"/>
    <w:rsid w:val="003A7AC8"/>
    <w:rsid w:val="003B07B5"/>
    <w:rsid w:val="003B333C"/>
    <w:rsid w:val="003B539D"/>
    <w:rsid w:val="003B5CD5"/>
    <w:rsid w:val="003B6C7C"/>
    <w:rsid w:val="003B7A7F"/>
    <w:rsid w:val="003C0FD9"/>
    <w:rsid w:val="003C42E5"/>
    <w:rsid w:val="003C5594"/>
    <w:rsid w:val="003D0845"/>
    <w:rsid w:val="003D0B52"/>
    <w:rsid w:val="003D1A14"/>
    <w:rsid w:val="003D629E"/>
    <w:rsid w:val="003D709C"/>
    <w:rsid w:val="003E07AC"/>
    <w:rsid w:val="003E157E"/>
    <w:rsid w:val="003E1B7D"/>
    <w:rsid w:val="003E4148"/>
    <w:rsid w:val="003E41ED"/>
    <w:rsid w:val="003E4D64"/>
    <w:rsid w:val="003E5386"/>
    <w:rsid w:val="003E5477"/>
    <w:rsid w:val="003E5BFC"/>
    <w:rsid w:val="003E6215"/>
    <w:rsid w:val="003E6595"/>
    <w:rsid w:val="003E7496"/>
    <w:rsid w:val="003F04D5"/>
    <w:rsid w:val="003F2286"/>
    <w:rsid w:val="003F4FCF"/>
    <w:rsid w:val="00404A31"/>
    <w:rsid w:val="00407E92"/>
    <w:rsid w:val="0041354D"/>
    <w:rsid w:val="004139D8"/>
    <w:rsid w:val="0041588A"/>
    <w:rsid w:val="00417819"/>
    <w:rsid w:val="00417C08"/>
    <w:rsid w:val="00422201"/>
    <w:rsid w:val="00424A23"/>
    <w:rsid w:val="00424BC7"/>
    <w:rsid w:val="00424FBC"/>
    <w:rsid w:val="00425F2A"/>
    <w:rsid w:val="00427212"/>
    <w:rsid w:val="00430A44"/>
    <w:rsid w:val="00430E6E"/>
    <w:rsid w:val="00433C8A"/>
    <w:rsid w:val="00433CC6"/>
    <w:rsid w:val="004344F6"/>
    <w:rsid w:val="004350BF"/>
    <w:rsid w:val="00435682"/>
    <w:rsid w:val="00435D99"/>
    <w:rsid w:val="00436F99"/>
    <w:rsid w:val="00441E13"/>
    <w:rsid w:val="004439CB"/>
    <w:rsid w:val="00444DBE"/>
    <w:rsid w:val="00447517"/>
    <w:rsid w:val="00447733"/>
    <w:rsid w:val="00447B25"/>
    <w:rsid w:val="00451697"/>
    <w:rsid w:val="00452508"/>
    <w:rsid w:val="0045560C"/>
    <w:rsid w:val="00462F4A"/>
    <w:rsid w:val="00463A46"/>
    <w:rsid w:val="00465569"/>
    <w:rsid w:val="00472A6A"/>
    <w:rsid w:val="00475AE9"/>
    <w:rsid w:val="00477890"/>
    <w:rsid w:val="00477F0C"/>
    <w:rsid w:val="004802B4"/>
    <w:rsid w:val="004803D9"/>
    <w:rsid w:val="00480F97"/>
    <w:rsid w:val="0048150E"/>
    <w:rsid w:val="004841CC"/>
    <w:rsid w:val="0048526E"/>
    <w:rsid w:val="00485F1F"/>
    <w:rsid w:val="0048698A"/>
    <w:rsid w:val="00487F4A"/>
    <w:rsid w:val="00490203"/>
    <w:rsid w:val="004920C7"/>
    <w:rsid w:val="004920C9"/>
    <w:rsid w:val="004948F1"/>
    <w:rsid w:val="00494B93"/>
    <w:rsid w:val="004968FF"/>
    <w:rsid w:val="004A08A3"/>
    <w:rsid w:val="004A2DAD"/>
    <w:rsid w:val="004A3042"/>
    <w:rsid w:val="004A396F"/>
    <w:rsid w:val="004A3AB9"/>
    <w:rsid w:val="004A57C7"/>
    <w:rsid w:val="004A6A25"/>
    <w:rsid w:val="004B1BE3"/>
    <w:rsid w:val="004B341D"/>
    <w:rsid w:val="004B53E3"/>
    <w:rsid w:val="004B6918"/>
    <w:rsid w:val="004B709B"/>
    <w:rsid w:val="004B75D5"/>
    <w:rsid w:val="004B7E39"/>
    <w:rsid w:val="004C0497"/>
    <w:rsid w:val="004C1804"/>
    <w:rsid w:val="004C4285"/>
    <w:rsid w:val="004C5329"/>
    <w:rsid w:val="004C5AA9"/>
    <w:rsid w:val="004D0867"/>
    <w:rsid w:val="004D1EED"/>
    <w:rsid w:val="004D4DBC"/>
    <w:rsid w:val="004D6835"/>
    <w:rsid w:val="004D720D"/>
    <w:rsid w:val="004D77AA"/>
    <w:rsid w:val="004E0334"/>
    <w:rsid w:val="004E090C"/>
    <w:rsid w:val="004E3970"/>
    <w:rsid w:val="004F0053"/>
    <w:rsid w:val="004F1820"/>
    <w:rsid w:val="004F2A03"/>
    <w:rsid w:val="004F3C65"/>
    <w:rsid w:val="004F4385"/>
    <w:rsid w:val="004F453C"/>
    <w:rsid w:val="0050017D"/>
    <w:rsid w:val="00500AA1"/>
    <w:rsid w:val="00501DE8"/>
    <w:rsid w:val="00502B58"/>
    <w:rsid w:val="00503787"/>
    <w:rsid w:val="00505294"/>
    <w:rsid w:val="005058CA"/>
    <w:rsid w:val="00510438"/>
    <w:rsid w:val="00510EB2"/>
    <w:rsid w:val="005114F9"/>
    <w:rsid w:val="00513811"/>
    <w:rsid w:val="00514073"/>
    <w:rsid w:val="0051467B"/>
    <w:rsid w:val="00517943"/>
    <w:rsid w:val="00521038"/>
    <w:rsid w:val="00522503"/>
    <w:rsid w:val="00522720"/>
    <w:rsid w:val="00522B95"/>
    <w:rsid w:val="005246EF"/>
    <w:rsid w:val="00524DB0"/>
    <w:rsid w:val="00531B59"/>
    <w:rsid w:val="005325C0"/>
    <w:rsid w:val="00533A41"/>
    <w:rsid w:val="00535FB2"/>
    <w:rsid w:val="00536117"/>
    <w:rsid w:val="00540C3F"/>
    <w:rsid w:val="00541CE4"/>
    <w:rsid w:val="00543159"/>
    <w:rsid w:val="00544187"/>
    <w:rsid w:val="00546E27"/>
    <w:rsid w:val="005537E3"/>
    <w:rsid w:val="005544E0"/>
    <w:rsid w:val="00556950"/>
    <w:rsid w:val="00563DED"/>
    <w:rsid w:val="005651AF"/>
    <w:rsid w:val="00565E5B"/>
    <w:rsid w:val="00565EB3"/>
    <w:rsid w:val="0056773F"/>
    <w:rsid w:val="005704BB"/>
    <w:rsid w:val="00572BD1"/>
    <w:rsid w:val="00574BDD"/>
    <w:rsid w:val="005759CC"/>
    <w:rsid w:val="00575DF5"/>
    <w:rsid w:val="005760BB"/>
    <w:rsid w:val="005760D9"/>
    <w:rsid w:val="00581073"/>
    <w:rsid w:val="00582712"/>
    <w:rsid w:val="00582AC3"/>
    <w:rsid w:val="005843D7"/>
    <w:rsid w:val="00585E23"/>
    <w:rsid w:val="00587F3A"/>
    <w:rsid w:val="00592187"/>
    <w:rsid w:val="00592676"/>
    <w:rsid w:val="005929B3"/>
    <w:rsid w:val="00592C4D"/>
    <w:rsid w:val="00592FB0"/>
    <w:rsid w:val="00593071"/>
    <w:rsid w:val="00593ACC"/>
    <w:rsid w:val="00594507"/>
    <w:rsid w:val="00594733"/>
    <w:rsid w:val="00594EA1"/>
    <w:rsid w:val="0059790B"/>
    <w:rsid w:val="005A0B4B"/>
    <w:rsid w:val="005A6549"/>
    <w:rsid w:val="005A7918"/>
    <w:rsid w:val="005B2815"/>
    <w:rsid w:val="005B326D"/>
    <w:rsid w:val="005B5A15"/>
    <w:rsid w:val="005B788A"/>
    <w:rsid w:val="005C045A"/>
    <w:rsid w:val="005C14CF"/>
    <w:rsid w:val="005C2C30"/>
    <w:rsid w:val="005C2C8F"/>
    <w:rsid w:val="005C57A6"/>
    <w:rsid w:val="005C664D"/>
    <w:rsid w:val="005D1FB3"/>
    <w:rsid w:val="005D2967"/>
    <w:rsid w:val="005D2C0A"/>
    <w:rsid w:val="005D31B8"/>
    <w:rsid w:val="005D67A7"/>
    <w:rsid w:val="005D783E"/>
    <w:rsid w:val="005E0C1F"/>
    <w:rsid w:val="005E54E4"/>
    <w:rsid w:val="005E6564"/>
    <w:rsid w:val="005E6EC4"/>
    <w:rsid w:val="005F055F"/>
    <w:rsid w:val="005F1463"/>
    <w:rsid w:val="005F1EC8"/>
    <w:rsid w:val="005F5936"/>
    <w:rsid w:val="005F67B9"/>
    <w:rsid w:val="005F6DA5"/>
    <w:rsid w:val="005F7CE8"/>
    <w:rsid w:val="005F7DC5"/>
    <w:rsid w:val="00602173"/>
    <w:rsid w:val="00602EE9"/>
    <w:rsid w:val="006050D9"/>
    <w:rsid w:val="00606AFB"/>
    <w:rsid w:val="00607F7C"/>
    <w:rsid w:val="0061181A"/>
    <w:rsid w:val="006120ED"/>
    <w:rsid w:val="00613452"/>
    <w:rsid w:val="00613B38"/>
    <w:rsid w:val="0062211B"/>
    <w:rsid w:val="00625FD8"/>
    <w:rsid w:val="00626D5D"/>
    <w:rsid w:val="00630F10"/>
    <w:rsid w:val="006332F7"/>
    <w:rsid w:val="00633C47"/>
    <w:rsid w:val="0063487C"/>
    <w:rsid w:val="00636244"/>
    <w:rsid w:val="0064546F"/>
    <w:rsid w:val="00652234"/>
    <w:rsid w:val="006536D3"/>
    <w:rsid w:val="00654379"/>
    <w:rsid w:val="00655211"/>
    <w:rsid w:val="00656448"/>
    <w:rsid w:val="00657386"/>
    <w:rsid w:val="00660BB7"/>
    <w:rsid w:val="00661E4C"/>
    <w:rsid w:val="006673B9"/>
    <w:rsid w:val="00672CC5"/>
    <w:rsid w:val="00674545"/>
    <w:rsid w:val="006747FD"/>
    <w:rsid w:val="00674B91"/>
    <w:rsid w:val="006764AA"/>
    <w:rsid w:val="006767DD"/>
    <w:rsid w:val="0067729C"/>
    <w:rsid w:val="00685B50"/>
    <w:rsid w:val="00690E51"/>
    <w:rsid w:val="006939EA"/>
    <w:rsid w:val="006956F2"/>
    <w:rsid w:val="00696D75"/>
    <w:rsid w:val="00697278"/>
    <w:rsid w:val="00697EF0"/>
    <w:rsid w:val="006A143B"/>
    <w:rsid w:val="006A2726"/>
    <w:rsid w:val="006A29F2"/>
    <w:rsid w:val="006A2EA2"/>
    <w:rsid w:val="006A40DB"/>
    <w:rsid w:val="006A51B2"/>
    <w:rsid w:val="006A5429"/>
    <w:rsid w:val="006A5B8C"/>
    <w:rsid w:val="006A6B40"/>
    <w:rsid w:val="006B2024"/>
    <w:rsid w:val="006B34CB"/>
    <w:rsid w:val="006B35D2"/>
    <w:rsid w:val="006B55A5"/>
    <w:rsid w:val="006B5D75"/>
    <w:rsid w:val="006B5DAC"/>
    <w:rsid w:val="006C159A"/>
    <w:rsid w:val="006C24F8"/>
    <w:rsid w:val="006C2D25"/>
    <w:rsid w:val="006C3C6B"/>
    <w:rsid w:val="006C612E"/>
    <w:rsid w:val="006D0551"/>
    <w:rsid w:val="006D21D2"/>
    <w:rsid w:val="006D37FA"/>
    <w:rsid w:val="006D7013"/>
    <w:rsid w:val="006E0B6A"/>
    <w:rsid w:val="006E0B9C"/>
    <w:rsid w:val="006E0C9B"/>
    <w:rsid w:val="006E3CF8"/>
    <w:rsid w:val="006E5042"/>
    <w:rsid w:val="006E68EE"/>
    <w:rsid w:val="006F0178"/>
    <w:rsid w:val="006F277D"/>
    <w:rsid w:val="006F3218"/>
    <w:rsid w:val="006F336E"/>
    <w:rsid w:val="006F3C8D"/>
    <w:rsid w:val="006F4CF2"/>
    <w:rsid w:val="006F58F7"/>
    <w:rsid w:val="0070065C"/>
    <w:rsid w:val="00700E95"/>
    <w:rsid w:val="00701BA3"/>
    <w:rsid w:val="007029C1"/>
    <w:rsid w:val="007039D2"/>
    <w:rsid w:val="007059CF"/>
    <w:rsid w:val="00711908"/>
    <w:rsid w:val="0071349A"/>
    <w:rsid w:val="007201BE"/>
    <w:rsid w:val="00721AD2"/>
    <w:rsid w:val="00721BD9"/>
    <w:rsid w:val="007240FF"/>
    <w:rsid w:val="00724504"/>
    <w:rsid w:val="00724876"/>
    <w:rsid w:val="00725B8F"/>
    <w:rsid w:val="007309C4"/>
    <w:rsid w:val="00732F26"/>
    <w:rsid w:val="00737F69"/>
    <w:rsid w:val="0074303B"/>
    <w:rsid w:val="00743D18"/>
    <w:rsid w:val="0074747F"/>
    <w:rsid w:val="00747A98"/>
    <w:rsid w:val="00751C75"/>
    <w:rsid w:val="00753A18"/>
    <w:rsid w:val="00755DA7"/>
    <w:rsid w:val="007562DA"/>
    <w:rsid w:val="00756F00"/>
    <w:rsid w:val="00757E2A"/>
    <w:rsid w:val="0076031C"/>
    <w:rsid w:val="00760831"/>
    <w:rsid w:val="00760F1E"/>
    <w:rsid w:val="00762386"/>
    <w:rsid w:val="00762792"/>
    <w:rsid w:val="00766396"/>
    <w:rsid w:val="00771978"/>
    <w:rsid w:val="00772383"/>
    <w:rsid w:val="00774E78"/>
    <w:rsid w:val="00776C5A"/>
    <w:rsid w:val="00780862"/>
    <w:rsid w:val="0079243C"/>
    <w:rsid w:val="00794294"/>
    <w:rsid w:val="00795DEF"/>
    <w:rsid w:val="00796E5D"/>
    <w:rsid w:val="00796F12"/>
    <w:rsid w:val="00797CC8"/>
    <w:rsid w:val="007A4A15"/>
    <w:rsid w:val="007A6E39"/>
    <w:rsid w:val="007A72E1"/>
    <w:rsid w:val="007B2374"/>
    <w:rsid w:val="007B380F"/>
    <w:rsid w:val="007B38D0"/>
    <w:rsid w:val="007B4104"/>
    <w:rsid w:val="007B6BEB"/>
    <w:rsid w:val="007C288D"/>
    <w:rsid w:val="007C3876"/>
    <w:rsid w:val="007C38B1"/>
    <w:rsid w:val="007C3F9C"/>
    <w:rsid w:val="007C4733"/>
    <w:rsid w:val="007C7CEB"/>
    <w:rsid w:val="007E398E"/>
    <w:rsid w:val="007F02CD"/>
    <w:rsid w:val="007F03BE"/>
    <w:rsid w:val="007F0A48"/>
    <w:rsid w:val="007F0DD7"/>
    <w:rsid w:val="007F1581"/>
    <w:rsid w:val="007F1613"/>
    <w:rsid w:val="007F542B"/>
    <w:rsid w:val="007F636E"/>
    <w:rsid w:val="007F6D3A"/>
    <w:rsid w:val="007F6D57"/>
    <w:rsid w:val="007F78BB"/>
    <w:rsid w:val="007F7ED9"/>
    <w:rsid w:val="00801D0E"/>
    <w:rsid w:val="00804C7A"/>
    <w:rsid w:val="008110C1"/>
    <w:rsid w:val="00813A49"/>
    <w:rsid w:val="00814CD5"/>
    <w:rsid w:val="00815D76"/>
    <w:rsid w:val="0082084A"/>
    <w:rsid w:val="00824E52"/>
    <w:rsid w:val="00826003"/>
    <w:rsid w:val="00826679"/>
    <w:rsid w:val="008315F0"/>
    <w:rsid w:val="00832A75"/>
    <w:rsid w:val="008339A6"/>
    <w:rsid w:val="00835817"/>
    <w:rsid w:val="008358F7"/>
    <w:rsid w:val="00836173"/>
    <w:rsid w:val="00840E04"/>
    <w:rsid w:val="00843C0A"/>
    <w:rsid w:val="008440B5"/>
    <w:rsid w:val="0084584E"/>
    <w:rsid w:val="0084660F"/>
    <w:rsid w:val="00850C8E"/>
    <w:rsid w:val="0085323A"/>
    <w:rsid w:val="00853C08"/>
    <w:rsid w:val="008544A4"/>
    <w:rsid w:val="00857837"/>
    <w:rsid w:val="00857C9D"/>
    <w:rsid w:val="0086113E"/>
    <w:rsid w:val="008626D5"/>
    <w:rsid w:val="00863CE6"/>
    <w:rsid w:val="00864A3B"/>
    <w:rsid w:val="00866AD4"/>
    <w:rsid w:val="00867661"/>
    <w:rsid w:val="008702BF"/>
    <w:rsid w:val="00870404"/>
    <w:rsid w:val="008725F5"/>
    <w:rsid w:val="00873829"/>
    <w:rsid w:val="00877EEE"/>
    <w:rsid w:val="00880C0D"/>
    <w:rsid w:val="00883F64"/>
    <w:rsid w:val="00884671"/>
    <w:rsid w:val="00890DFF"/>
    <w:rsid w:val="0089319C"/>
    <w:rsid w:val="008979C7"/>
    <w:rsid w:val="008A2170"/>
    <w:rsid w:val="008A4F77"/>
    <w:rsid w:val="008B07F1"/>
    <w:rsid w:val="008B13D5"/>
    <w:rsid w:val="008B1C83"/>
    <w:rsid w:val="008B1E25"/>
    <w:rsid w:val="008B2C34"/>
    <w:rsid w:val="008B2E2A"/>
    <w:rsid w:val="008B4F0A"/>
    <w:rsid w:val="008B6045"/>
    <w:rsid w:val="008B680A"/>
    <w:rsid w:val="008B68A5"/>
    <w:rsid w:val="008C4565"/>
    <w:rsid w:val="008C50B5"/>
    <w:rsid w:val="008C6E8D"/>
    <w:rsid w:val="008C762C"/>
    <w:rsid w:val="008D1816"/>
    <w:rsid w:val="008D293B"/>
    <w:rsid w:val="008D36D3"/>
    <w:rsid w:val="008D4B26"/>
    <w:rsid w:val="008D505B"/>
    <w:rsid w:val="008D53ED"/>
    <w:rsid w:val="008D7D00"/>
    <w:rsid w:val="008E151F"/>
    <w:rsid w:val="008E17D6"/>
    <w:rsid w:val="008F0A5F"/>
    <w:rsid w:val="008F55E9"/>
    <w:rsid w:val="008F6C7F"/>
    <w:rsid w:val="009001A3"/>
    <w:rsid w:val="009004FB"/>
    <w:rsid w:val="009029B5"/>
    <w:rsid w:val="00914534"/>
    <w:rsid w:val="0091460C"/>
    <w:rsid w:val="00915E67"/>
    <w:rsid w:val="00916674"/>
    <w:rsid w:val="00917776"/>
    <w:rsid w:val="009205B4"/>
    <w:rsid w:val="00927BB6"/>
    <w:rsid w:val="00933C15"/>
    <w:rsid w:val="009347BF"/>
    <w:rsid w:val="00934C26"/>
    <w:rsid w:val="009373E9"/>
    <w:rsid w:val="00937B4B"/>
    <w:rsid w:val="00941F71"/>
    <w:rsid w:val="00942169"/>
    <w:rsid w:val="00942ABA"/>
    <w:rsid w:val="00943AFE"/>
    <w:rsid w:val="00944BAB"/>
    <w:rsid w:val="00944D1A"/>
    <w:rsid w:val="00945C51"/>
    <w:rsid w:val="0094759D"/>
    <w:rsid w:val="00947F6E"/>
    <w:rsid w:val="00951A00"/>
    <w:rsid w:val="00954C57"/>
    <w:rsid w:val="00956425"/>
    <w:rsid w:val="00956735"/>
    <w:rsid w:val="00962832"/>
    <w:rsid w:val="00962E8B"/>
    <w:rsid w:val="0096356C"/>
    <w:rsid w:val="009637FD"/>
    <w:rsid w:val="00964C95"/>
    <w:rsid w:val="00965A89"/>
    <w:rsid w:val="00966C73"/>
    <w:rsid w:val="00967418"/>
    <w:rsid w:val="009679A6"/>
    <w:rsid w:val="00972BD0"/>
    <w:rsid w:val="0097458B"/>
    <w:rsid w:val="00974DAD"/>
    <w:rsid w:val="0098071B"/>
    <w:rsid w:val="009919A4"/>
    <w:rsid w:val="009932B5"/>
    <w:rsid w:val="009940CD"/>
    <w:rsid w:val="009946CB"/>
    <w:rsid w:val="0099522B"/>
    <w:rsid w:val="009971D9"/>
    <w:rsid w:val="00997F61"/>
    <w:rsid w:val="009A1393"/>
    <w:rsid w:val="009A17F5"/>
    <w:rsid w:val="009A182B"/>
    <w:rsid w:val="009A4BAE"/>
    <w:rsid w:val="009A6D3D"/>
    <w:rsid w:val="009B0A34"/>
    <w:rsid w:val="009B28A7"/>
    <w:rsid w:val="009B5E02"/>
    <w:rsid w:val="009B611C"/>
    <w:rsid w:val="009B76ED"/>
    <w:rsid w:val="009B7C98"/>
    <w:rsid w:val="009C3711"/>
    <w:rsid w:val="009C3D4A"/>
    <w:rsid w:val="009C4B38"/>
    <w:rsid w:val="009C5E5A"/>
    <w:rsid w:val="009C7506"/>
    <w:rsid w:val="009D44E3"/>
    <w:rsid w:val="009D4A3A"/>
    <w:rsid w:val="009D7520"/>
    <w:rsid w:val="009E47AD"/>
    <w:rsid w:val="009E561D"/>
    <w:rsid w:val="009E7DF0"/>
    <w:rsid w:val="009F15F4"/>
    <w:rsid w:val="009F6A90"/>
    <w:rsid w:val="009F7377"/>
    <w:rsid w:val="009F7937"/>
    <w:rsid w:val="00A0009E"/>
    <w:rsid w:val="00A01E57"/>
    <w:rsid w:val="00A02E4B"/>
    <w:rsid w:val="00A03948"/>
    <w:rsid w:val="00A04DBB"/>
    <w:rsid w:val="00A11AB5"/>
    <w:rsid w:val="00A11D54"/>
    <w:rsid w:val="00A12A06"/>
    <w:rsid w:val="00A13572"/>
    <w:rsid w:val="00A20021"/>
    <w:rsid w:val="00A20644"/>
    <w:rsid w:val="00A223B6"/>
    <w:rsid w:val="00A23C5C"/>
    <w:rsid w:val="00A24DBD"/>
    <w:rsid w:val="00A252B6"/>
    <w:rsid w:val="00A25B7A"/>
    <w:rsid w:val="00A32314"/>
    <w:rsid w:val="00A3281A"/>
    <w:rsid w:val="00A37954"/>
    <w:rsid w:val="00A401E9"/>
    <w:rsid w:val="00A41ED9"/>
    <w:rsid w:val="00A434D3"/>
    <w:rsid w:val="00A4543F"/>
    <w:rsid w:val="00A46799"/>
    <w:rsid w:val="00A46937"/>
    <w:rsid w:val="00A47AE6"/>
    <w:rsid w:val="00A51326"/>
    <w:rsid w:val="00A52F25"/>
    <w:rsid w:val="00A536AB"/>
    <w:rsid w:val="00A6098A"/>
    <w:rsid w:val="00A63052"/>
    <w:rsid w:val="00A64140"/>
    <w:rsid w:val="00A65E89"/>
    <w:rsid w:val="00A66130"/>
    <w:rsid w:val="00A66633"/>
    <w:rsid w:val="00A67933"/>
    <w:rsid w:val="00A701CD"/>
    <w:rsid w:val="00A714C5"/>
    <w:rsid w:val="00A754E1"/>
    <w:rsid w:val="00A75A86"/>
    <w:rsid w:val="00A772D9"/>
    <w:rsid w:val="00A83137"/>
    <w:rsid w:val="00A850A8"/>
    <w:rsid w:val="00A86B2C"/>
    <w:rsid w:val="00A87C18"/>
    <w:rsid w:val="00A931B0"/>
    <w:rsid w:val="00A94E47"/>
    <w:rsid w:val="00A94FC4"/>
    <w:rsid w:val="00A95F21"/>
    <w:rsid w:val="00A97B43"/>
    <w:rsid w:val="00A97E3C"/>
    <w:rsid w:val="00AA120C"/>
    <w:rsid w:val="00AA1333"/>
    <w:rsid w:val="00AA1365"/>
    <w:rsid w:val="00AA3B48"/>
    <w:rsid w:val="00AA4C6B"/>
    <w:rsid w:val="00AA536D"/>
    <w:rsid w:val="00AA5949"/>
    <w:rsid w:val="00AA6F04"/>
    <w:rsid w:val="00AA7153"/>
    <w:rsid w:val="00AB0BCC"/>
    <w:rsid w:val="00AB1722"/>
    <w:rsid w:val="00AB1CB7"/>
    <w:rsid w:val="00AB3B27"/>
    <w:rsid w:val="00AB46FF"/>
    <w:rsid w:val="00AC329A"/>
    <w:rsid w:val="00AC700A"/>
    <w:rsid w:val="00AD54DC"/>
    <w:rsid w:val="00AD57A1"/>
    <w:rsid w:val="00AE277B"/>
    <w:rsid w:val="00AE3859"/>
    <w:rsid w:val="00AE3D64"/>
    <w:rsid w:val="00AE5FFC"/>
    <w:rsid w:val="00AF0436"/>
    <w:rsid w:val="00AF067D"/>
    <w:rsid w:val="00AF1410"/>
    <w:rsid w:val="00AF1582"/>
    <w:rsid w:val="00AF5050"/>
    <w:rsid w:val="00AF613F"/>
    <w:rsid w:val="00AF7506"/>
    <w:rsid w:val="00B02EF6"/>
    <w:rsid w:val="00B06F1D"/>
    <w:rsid w:val="00B100A1"/>
    <w:rsid w:val="00B125C2"/>
    <w:rsid w:val="00B15183"/>
    <w:rsid w:val="00B21BDC"/>
    <w:rsid w:val="00B228D6"/>
    <w:rsid w:val="00B26E7C"/>
    <w:rsid w:val="00B303C7"/>
    <w:rsid w:val="00B305B0"/>
    <w:rsid w:val="00B32CF2"/>
    <w:rsid w:val="00B340DC"/>
    <w:rsid w:val="00B34119"/>
    <w:rsid w:val="00B35447"/>
    <w:rsid w:val="00B367AE"/>
    <w:rsid w:val="00B3734D"/>
    <w:rsid w:val="00B40461"/>
    <w:rsid w:val="00B41AAB"/>
    <w:rsid w:val="00B461D1"/>
    <w:rsid w:val="00B47D98"/>
    <w:rsid w:val="00B505EA"/>
    <w:rsid w:val="00B52ACB"/>
    <w:rsid w:val="00B52B5C"/>
    <w:rsid w:val="00B5350F"/>
    <w:rsid w:val="00B54B6E"/>
    <w:rsid w:val="00B55360"/>
    <w:rsid w:val="00B631ED"/>
    <w:rsid w:val="00B67A7A"/>
    <w:rsid w:val="00B70C3A"/>
    <w:rsid w:val="00B7401F"/>
    <w:rsid w:val="00B74152"/>
    <w:rsid w:val="00B74706"/>
    <w:rsid w:val="00B80D09"/>
    <w:rsid w:val="00B84ADF"/>
    <w:rsid w:val="00B866C7"/>
    <w:rsid w:val="00B90741"/>
    <w:rsid w:val="00B97211"/>
    <w:rsid w:val="00BA024E"/>
    <w:rsid w:val="00BA16D4"/>
    <w:rsid w:val="00BB35D5"/>
    <w:rsid w:val="00BB381B"/>
    <w:rsid w:val="00BB7BF1"/>
    <w:rsid w:val="00BC1275"/>
    <w:rsid w:val="00BC1B1A"/>
    <w:rsid w:val="00BC428B"/>
    <w:rsid w:val="00BC4929"/>
    <w:rsid w:val="00BC6198"/>
    <w:rsid w:val="00BC740F"/>
    <w:rsid w:val="00BD0592"/>
    <w:rsid w:val="00BD3630"/>
    <w:rsid w:val="00BE2BB2"/>
    <w:rsid w:val="00BE3250"/>
    <w:rsid w:val="00BE554F"/>
    <w:rsid w:val="00BE6575"/>
    <w:rsid w:val="00BF0774"/>
    <w:rsid w:val="00BF2228"/>
    <w:rsid w:val="00BF230F"/>
    <w:rsid w:val="00BF4EE9"/>
    <w:rsid w:val="00BF5BE2"/>
    <w:rsid w:val="00BF612B"/>
    <w:rsid w:val="00BF6636"/>
    <w:rsid w:val="00BF78C6"/>
    <w:rsid w:val="00C0092E"/>
    <w:rsid w:val="00C028D0"/>
    <w:rsid w:val="00C03052"/>
    <w:rsid w:val="00C04B62"/>
    <w:rsid w:val="00C04EDB"/>
    <w:rsid w:val="00C072EB"/>
    <w:rsid w:val="00C07AA1"/>
    <w:rsid w:val="00C1166A"/>
    <w:rsid w:val="00C116D4"/>
    <w:rsid w:val="00C1396D"/>
    <w:rsid w:val="00C13FF9"/>
    <w:rsid w:val="00C167DC"/>
    <w:rsid w:val="00C16EF5"/>
    <w:rsid w:val="00C201C6"/>
    <w:rsid w:val="00C216A7"/>
    <w:rsid w:val="00C23162"/>
    <w:rsid w:val="00C235BC"/>
    <w:rsid w:val="00C240AE"/>
    <w:rsid w:val="00C2659C"/>
    <w:rsid w:val="00C309A0"/>
    <w:rsid w:val="00C348E5"/>
    <w:rsid w:val="00C36742"/>
    <w:rsid w:val="00C4236A"/>
    <w:rsid w:val="00C441A7"/>
    <w:rsid w:val="00C445C4"/>
    <w:rsid w:val="00C45D31"/>
    <w:rsid w:val="00C51345"/>
    <w:rsid w:val="00C52637"/>
    <w:rsid w:val="00C549FF"/>
    <w:rsid w:val="00C54FB9"/>
    <w:rsid w:val="00C5524C"/>
    <w:rsid w:val="00C61A09"/>
    <w:rsid w:val="00C64C1A"/>
    <w:rsid w:val="00C706E5"/>
    <w:rsid w:val="00C756BF"/>
    <w:rsid w:val="00C76A01"/>
    <w:rsid w:val="00C77185"/>
    <w:rsid w:val="00C82F4B"/>
    <w:rsid w:val="00C83475"/>
    <w:rsid w:val="00C8353D"/>
    <w:rsid w:val="00C84BD0"/>
    <w:rsid w:val="00C854FC"/>
    <w:rsid w:val="00C85A04"/>
    <w:rsid w:val="00C85C75"/>
    <w:rsid w:val="00C86F99"/>
    <w:rsid w:val="00C90FEE"/>
    <w:rsid w:val="00C95E8D"/>
    <w:rsid w:val="00CA07EE"/>
    <w:rsid w:val="00CA6142"/>
    <w:rsid w:val="00CA651C"/>
    <w:rsid w:val="00CA70B2"/>
    <w:rsid w:val="00CA7336"/>
    <w:rsid w:val="00CB1467"/>
    <w:rsid w:val="00CC1E9B"/>
    <w:rsid w:val="00CD1ED2"/>
    <w:rsid w:val="00CD35E8"/>
    <w:rsid w:val="00CD4A95"/>
    <w:rsid w:val="00CD70AF"/>
    <w:rsid w:val="00CD7384"/>
    <w:rsid w:val="00CE0A87"/>
    <w:rsid w:val="00CE15BB"/>
    <w:rsid w:val="00CE211E"/>
    <w:rsid w:val="00CE26FE"/>
    <w:rsid w:val="00CE29CC"/>
    <w:rsid w:val="00CE32EA"/>
    <w:rsid w:val="00CE3F97"/>
    <w:rsid w:val="00CE4C96"/>
    <w:rsid w:val="00CE738A"/>
    <w:rsid w:val="00CF404C"/>
    <w:rsid w:val="00CF45E7"/>
    <w:rsid w:val="00CF55D7"/>
    <w:rsid w:val="00CF669D"/>
    <w:rsid w:val="00CF71A9"/>
    <w:rsid w:val="00CF766B"/>
    <w:rsid w:val="00CF7835"/>
    <w:rsid w:val="00D01244"/>
    <w:rsid w:val="00D0333D"/>
    <w:rsid w:val="00D11496"/>
    <w:rsid w:val="00D12860"/>
    <w:rsid w:val="00D12BF5"/>
    <w:rsid w:val="00D14254"/>
    <w:rsid w:val="00D142FA"/>
    <w:rsid w:val="00D14466"/>
    <w:rsid w:val="00D16C69"/>
    <w:rsid w:val="00D204C8"/>
    <w:rsid w:val="00D209AE"/>
    <w:rsid w:val="00D22D6F"/>
    <w:rsid w:val="00D26CCE"/>
    <w:rsid w:val="00D3015F"/>
    <w:rsid w:val="00D3039E"/>
    <w:rsid w:val="00D30439"/>
    <w:rsid w:val="00D3088B"/>
    <w:rsid w:val="00D31097"/>
    <w:rsid w:val="00D372D2"/>
    <w:rsid w:val="00D41DCC"/>
    <w:rsid w:val="00D430DA"/>
    <w:rsid w:val="00D44A26"/>
    <w:rsid w:val="00D46212"/>
    <w:rsid w:val="00D47E72"/>
    <w:rsid w:val="00D50D50"/>
    <w:rsid w:val="00D52154"/>
    <w:rsid w:val="00D54AE7"/>
    <w:rsid w:val="00D60BA9"/>
    <w:rsid w:val="00D63427"/>
    <w:rsid w:val="00D700E5"/>
    <w:rsid w:val="00D7550D"/>
    <w:rsid w:val="00D75AEB"/>
    <w:rsid w:val="00D762FA"/>
    <w:rsid w:val="00D763E8"/>
    <w:rsid w:val="00D76EA5"/>
    <w:rsid w:val="00D81BC3"/>
    <w:rsid w:val="00D82732"/>
    <w:rsid w:val="00D82ABB"/>
    <w:rsid w:val="00D82F88"/>
    <w:rsid w:val="00D845FB"/>
    <w:rsid w:val="00D84D80"/>
    <w:rsid w:val="00D878DF"/>
    <w:rsid w:val="00D91996"/>
    <w:rsid w:val="00D93CE7"/>
    <w:rsid w:val="00D93F5F"/>
    <w:rsid w:val="00D96EDA"/>
    <w:rsid w:val="00DA15DC"/>
    <w:rsid w:val="00DA2552"/>
    <w:rsid w:val="00DA3DEF"/>
    <w:rsid w:val="00DA3F02"/>
    <w:rsid w:val="00DA4CFE"/>
    <w:rsid w:val="00DA6E5B"/>
    <w:rsid w:val="00DB067C"/>
    <w:rsid w:val="00DB23A5"/>
    <w:rsid w:val="00DB3B22"/>
    <w:rsid w:val="00DB6D43"/>
    <w:rsid w:val="00DC087D"/>
    <w:rsid w:val="00DC439C"/>
    <w:rsid w:val="00DC5010"/>
    <w:rsid w:val="00DC6462"/>
    <w:rsid w:val="00DC7F19"/>
    <w:rsid w:val="00DD11F9"/>
    <w:rsid w:val="00DD2948"/>
    <w:rsid w:val="00DD4DE7"/>
    <w:rsid w:val="00DE0C27"/>
    <w:rsid w:val="00DE2C48"/>
    <w:rsid w:val="00DE5B48"/>
    <w:rsid w:val="00DE6163"/>
    <w:rsid w:val="00DE6B5F"/>
    <w:rsid w:val="00DE7995"/>
    <w:rsid w:val="00DF0079"/>
    <w:rsid w:val="00DF0EFE"/>
    <w:rsid w:val="00DF26DB"/>
    <w:rsid w:val="00DF3A98"/>
    <w:rsid w:val="00DF4EAC"/>
    <w:rsid w:val="00DF6D02"/>
    <w:rsid w:val="00DF6EDE"/>
    <w:rsid w:val="00E042D7"/>
    <w:rsid w:val="00E04AA5"/>
    <w:rsid w:val="00E06981"/>
    <w:rsid w:val="00E23065"/>
    <w:rsid w:val="00E233EF"/>
    <w:rsid w:val="00E25FE6"/>
    <w:rsid w:val="00E33A3F"/>
    <w:rsid w:val="00E35511"/>
    <w:rsid w:val="00E35F3D"/>
    <w:rsid w:val="00E3694E"/>
    <w:rsid w:val="00E3768B"/>
    <w:rsid w:val="00E424A4"/>
    <w:rsid w:val="00E427F5"/>
    <w:rsid w:val="00E440C5"/>
    <w:rsid w:val="00E45E47"/>
    <w:rsid w:val="00E47965"/>
    <w:rsid w:val="00E51FB1"/>
    <w:rsid w:val="00E52D8F"/>
    <w:rsid w:val="00E52FB9"/>
    <w:rsid w:val="00E533CC"/>
    <w:rsid w:val="00E539E4"/>
    <w:rsid w:val="00E549D5"/>
    <w:rsid w:val="00E569DD"/>
    <w:rsid w:val="00E61794"/>
    <w:rsid w:val="00E61B5B"/>
    <w:rsid w:val="00E66ED8"/>
    <w:rsid w:val="00E673E5"/>
    <w:rsid w:val="00E707D7"/>
    <w:rsid w:val="00E71DDC"/>
    <w:rsid w:val="00E72788"/>
    <w:rsid w:val="00E80C0F"/>
    <w:rsid w:val="00E81F66"/>
    <w:rsid w:val="00E82C9D"/>
    <w:rsid w:val="00E86328"/>
    <w:rsid w:val="00E875DB"/>
    <w:rsid w:val="00E92D36"/>
    <w:rsid w:val="00E93B4A"/>
    <w:rsid w:val="00E9487D"/>
    <w:rsid w:val="00E94A49"/>
    <w:rsid w:val="00EA3042"/>
    <w:rsid w:val="00EB1FAB"/>
    <w:rsid w:val="00EB2F45"/>
    <w:rsid w:val="00EB31AA"/>
    <w:rsid w:val="00EB6000"/>
    <w:rsid w:val="00EB69C3"/>
    <w:rsid w:val="00EC0249"/>
    <w:rsid w:val="00EC4388"/>
    <w:rsid w:val="00EC5447"/>
    <w:rsid w:val="00EC6628"/>
    <w:rsid w:val="00ED405D"/>
    <w:rsid w:val="00ED6A96"/>
    <w:rsid w:val="00ED742F"/>
    <w:rsid w:val="00EE0919"/>
    <w:rsid w:val="00EE1EA6"/>
    <w:rsid w:val="00EE2523"/>
    <w:rsid w:val="00EE35B0"/>
    <w:rsid w:val="00EE4B06"/>
    <w:rsid w:val="00EE643B"/>
    <w:rsid w:val="00EF2BA6"/>
    <w:rsid w:val="00EF3565"/>
    <w:rsid w:val="00EF4CFD"/>
    <w:rsid w:val="00F054A3"/>
    <w:rsid w:val="00F0687B"/>
    <w:rsid w:val="00F1145B"/>
    <w:rsid w:val="00F1496D"/>
    <w:rsid w:val="00F15375"/>
    <w:rsid w:val="00F15DF1"/>
    <w:rsid w:val="00F16706"/>
    <w:rsid w:val="00F21259"/>
    <w:rsid w:val="00F22098"/>
    <w:rsid w:val="00F224AB"/>
    <w:rsid w:val="00F24A64"/>
    <w:rsid w:val="00F26D69"/>
    <w:rsid w:val="00F274CA"/>
    <w:rsid w:val="00F34689"/>
    <w:rsid w:val="00F35105"/>
    <w:rsid w:val="00F35B90"/>
    <w:rsid w:val="00F36582"/>
    <w:rsid w:val="00F36EC4"/>
    <w:rsid w:val="00F419A8"/>
    <w:rsid w:val="00F42C20"/>
    <w:rsid w:val="00F44925"/>
    <w:rsid w:val="00F4540D"/>
    <w:rsid w:val="00F45E1C"/>
    <w:rsid w:val="00F471D3"/>
    <w:rsid w:val="00F520A3"/>
    <w:rsid w:val="00F52FB4"/>
    <w:rsid w:val="00F57881"/>
    <w:rsid w:val="00F60B33"/>
    <w:rsid w:val="00F60DAF"/>
    <w:rsid w:val="00F637F5"/>
    <w:rsid w:val="00F7285A"/>
    <w:rsid w:val="00F74BBF"/>
    <w:rsid w:val="00F770AA"/>
    <w:rsid w:val="00F84C77"/>
    <w:rsid w:val="00F85234"/>
    <w:rsid w:val="00F87335"/>
    <w:rsid w:val="00F90EE5"/>
    <w:rsid w:val="00F91263"/>
    <w:rsid w:val="00F936C9"/>
    <w:rsid w:val="00F94973"/>
    <w:rsid w:val="00F958F2"/>
    <w:rsid w:val="00F9666B"/>
    <w:rsid w:val="00FA2B26"/>
    <w:rsid w:val="00FA56C5"/>
    <w:rsid w:val="00FA743B"/>
    <w:rsid w:val="00FB0BAC"/>
    <w:rsid w:val="00FB0D05"/>
    <w:rsid w:val="00FB368E"/>
    <w:rsid w:val="00FB4950"/>
    <w:rsid w:val="00FB5143"/>
    <w:rsid w:val="00FB582F"/>
    <w:rsid w:val="00FB6838"/>
    <w:rsid w:val="00FB6D5F"/>
    <w:rsid w:val="00FB76A5"/>
    <w:rsid w:val="00FB7E5C"/>
    <w:rsid w:val="00FC275C"/>
    <w:rsid w:val="00FC2A3C"/>
    <w:rsid w:val="00FC33BF"/>
    <w:rsid w:val="00FC3FFB"/>
    <w:rsid w:val="00FC4E20"/>
    <w:rsid w:val="00FC7D7B"/>
    <w:rsid w:val="00FD388A"/>
    <w:rsid w:val="00FD6178"/>
    <w:rsid w:val="00FD75CB"/>
    <w:rsid w:val="00FE0454"/>
    <w:rsid w:val="00FE17B4"/>
    <w:rsid w:val="00FE3D47"/>
    <w:rsid w:val="00FE7080"/>
    <w:rsid w:val="00FE70E9"/>
    <w:rsid w:val="00FE7FA5"/>
    <w:rsid w:val="00FF1B4F"/>
    <w:rsid w:val="00FF1D9B"/>
    <w:rsid w:val="00FF43D7"/>
    <w:rsid w:val="00FF635E"/>
    <w:rsid w:val="00FF75CA"/>
    <w:rsid w:val="0281FCF1"/>
    <w:rsid w:val="0B2C622E"/>
    <w:rsid w:val="215559C7"/>
    <w:rsid w:val="732A180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6028C1F"/>
  <w15:chartTrackingRefBased/>
  <w15:docId w15:val="{859E2273-ADFB-4DCE-8FDC-8688D302B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B6D43"/>
    <w:pPr>
      <w:spacing w:after="120" w:line="240" w:lineRule="auto"/>
    </w:pPr>
    <w:rPr>
      <w:sz w:val="24"/>
    </w:rPr>
  </w:style>
  <w:style w:type="paragraph" w:styleId="berschrift1">
    <w:name w:val="heading 1"/>
    <w:basedOn w:val="Standard"/>
    <w:next w:val="Standard"/>
    <w:link w:val="berschrift1Zchn"/>
    <w:qFormat/>
    <w:rsid w:val="00056AF3"/>
    <w:pPr>
      <w:keepNext/>
      <w:keepLines/>
      <w:pageBreakBefore/>
      <w:numPr>
        <w:numId w:val="1"/>
      </w:numPr>
      <w:pBdr>
        <w:bottom w:val="single" w:sz="4" w:space="1" w:color="auto"/>
      </w:pBdr>
      <w:spacing w:after="240"/>
      <w:ind w:left="431" w:hanging="431"/>
      <w:outlineLvl w:val="0"/>
    </w:pPr>
    <w:rPr>
      <w:rFonts w:eastAsiaTheme="majorEastAsia" w:cstheme="majorBidi"/>
      <w:b/>
      <w:color w:val="990000"/>
      <w:sz w:val="32"/>
      <w:szCs w:val="32"/>
    </w:rPr>
  </w:style>
  <w:style w:type="paragraph" w:styleId="berschrift2">
    <w:name w:val="heading 2"/>
    <w:basedOn w:val="Standard"/>
    <w:next w:val="Standard"/>
    <w:link w:val="berschrift2Zchn"/>
    <w:unhideWhenUsed/>
    <w:qFormat/>
    <w:rsid w:val="00056AF3"/>
    <w:pPr>
      <w:keepNext/>
      <w:keepLines/>
      <w:numPr>
        <w:ilvl w:val="1"/>
        <w:numId w:val="1"/>
      </w:numPr>
      <w:pBdr>
        <w:bottom w:val="single" w:sz="4" w:space="1" w:color="auto"/>
      </w:pBdr>
      <w:spacing w:before="240" w:after="240"/>
      <w:ind w:left="578" w:hanging="578"/>
      <w:outlineLvl w:val="1"/>
    </w:pPr>
    <w:rPr>
      <w:rFonts w:eastAsiaTheme="majorEastAsia" w:cstheme="majorBidi"/>
      <w:b/>
      <w:color w:val="990000"/>
      <w:sz w:val="28"/>
      <w:szCs w:val="26"/>
    </w:rPr>
  </w:style>
  <w:style w:type="paragraph" w:styleId="berschrift3">
    <w:name w:val="heading 3"/>
    <w:basedOn w:val="Standard"/>
    <w:next w:val="Standard"/>
    <w:link w:val="berschrift3Zchn"/>
    <w:unhideWhenUsed/>
    <w:qFormat/>
    <w:rsid w:val="00056AF3"/>
    <w:pPr>
      <w:keepNext/>
      <w:keepLines/>
      <w:numPr>
        <w:ilvl w:val="2"/>
        <w:numId w:val="1"/>
      </w:numPr>
      <w:pBdr>
        <w:bottom w:val="single" w:sz="4" w:space="1" w:color="auto"/>
      </w:pBdr>
      <w:spacing w:before="240" w:after="240"/>
      <w:outlineLvl w:val="2"/>
    </w:pPr>
    <w:rPr>
      <w:rFonts w:eastAsiaTheme="majorEastAsia" w:cstheme="majorBidi"/>
      <w:b/>
      <w:color w:val="990000"/>
      <w:szCs w:val="24"/>
    </w:rPr>
  </w:style>
  <w:style w:type="paragraph" w:styleId="berschrift4">
    <w:name w:val="heading 4"/>
    <w:basedOn w:val="Standard"/>
    <w:next w:val="Standard"/>
    <w:link w:val="berschrift4Zchn"/>
    <w:unhideWhenUsed/>
    <w:qFormat/>
    <w:rsid w:val="001204C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nhideWhenUsed/>
    <w:qFormat/>
    <w:rsid w:val="001204C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nhideWhenUsed/>
    <w:qFormat/>
    <w:rsid w:val="001204C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nhideWhenUsed/>
    <w:qFormat/>
    <w:rsid w:val="001204C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nhideWhenUsed/>
    <w:qFormat/>
    <w:rsid w:val="00A641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nhideWhenUsed/>
    <w:qFormat/>
    <w:rsid w:val="00A641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rsid w:val="00CA6142"/>
    <w:pPr>
      <w:spacing w:after="0" w:line="240" w:lineRule="auto"/>
    </w:pPr>
    <w:rPr>
      <w:sz w:val="24"/>
    </w:rPr>
  </w:style>
  <w:style w:type="character" w:customStyle="1" w:styleId="berschrift1Zchn">
    <w:name w:val="Überschrift 1 Zchn"/>
    <w:basedOn w:val="Absatz-Standardschriftart"/>
    <w:link w:val="berschrift1"/>
    <w:uiPriority w:val="9"/>
    <w:rsid w:val="00056AF3"/>
    <w:rPr>
      <w:rFonts w:eastAsiaTheme="majorEastAsia" w:cstheme="majorBidi"/>
      <w:b/>
      <w:color w:val="990000"/>
      <w:sz w:val="32"/>
      <w:szCs w:val="32"/>
    </w:rPr>
  </w:style>
  <w:style w:type="character" w:customStyle="1" w:styleId="berschrift2Zchn">
    <w:name w:val="Überschrift 2 Zchn"/>
    <w:basedOn w:val="Absatz-Standardschriftart"/>
    <w:link w:val="berschrift2"/>
    <w:uiPriority w:val="9"/>
    <w:rsid w:val="00056AF3"/>
    <w:rPr>
      <w:rFonts w:eastAsiaTheme="majorEastAsia" w:cstheme="majorBidi"/>
      <w:b/>
      <w:color w:val="990000"/>
      <w:sz w:val="28"/>
      <w:szCs w:val="26"/>
    </w:rPr>
  </w:style>
  <w:style w:type="character" w:customStyle="1" w:styleId="berschrift3Zchn">
    <w:name w:val="Überschrift 3 Zchn"/>
    <w:basedOn w:val="Absatz-Standardschriftart"/>
    <w:link w:val="berschrift3"/>
    <w:uiPriority w:val="9"/>
    <w:rsid w:val="00056AF3"/>
    <w:rPr>
      <w:rFonts w:eastAsiaTheme="majorEastAsia" w:cstheme="majorBidi"/>
      <w:b/>
      <w:color w:val="990000"/>
      <w:sz w:val="24"/>
      <w:szCs w:val="24"/>
    </w:rPr>
  </w:style>
  <w:style w:type="character" w:customStyle="1" w:styleId="berschrift4Zchn">
    <w:name w:val="Überschrift 4 Zchn"/>
    <w:basedOn w:val="Absatz-Standardschriftart"/>
    <w:link w:val="berschrift4"/>
    <w:uiPriority w:val="9"/>
    <w:rsid w:val="001204CC"/>
    <w:rPr>
      <w:rFonts w:asciiTheme="majorHAnsi" w:eastAsiaTheme="majorEastAsia" w:hAnsiTheme="majorHAnsi" w:cstheme="majorBidi"/>
      <w:i/>
      <w:iCs/>
      <w:color w:val="2E74B5" w:themeColor="accent1" w:themeShade="BF"/>
      <w:sz w:val="24"/>
    </w:rPr>
  </w:style>
  <w:style w:type="character" w:customStyle="1" w:styleId="berschrift5Zchn">
    <w:name w:val="Überschrift 5 Zchn"/>
    <w:basedOn w:val="Absatz-Standardschriftart"/>
    <w:link w:val="berschrift5"/>
    <w:uiPriority w:val="9"/>
    <w:rsid w:val="001204CC"/>
    <w:rPr>
      <w:rFonts w:asciiTheme="majorHAnsi" w:eastAsiaTheme="majorEastAsia" w:hAnsiTheme="majorHAnsi" w:cstheme="majorBidi"/>
      <w:color w:val="2E74B5" w:themeColor="accent1" w:themeShade="BF"/>
      <w:sz w:val="24"/>
    </w:rPr>
  </w:style>
  <w:style w:type="character" w:customStyle="1" w:styleId="berschrift6Zchn">
    <w:name w:val="Überschrift 6 Zchn"/>
    <w:basedOn w:val="Absatz-Standardschriftart"/>
    <w:link w:val="berschrift6"/>
    <w:uiPriority w:val="9"/>
    <w:rsid w:val="001204CC"/>
    <w:rPr>
      <w:rFonts w:asciiTheme="majorHAnsi" w:eastAsiaTheme="majorEastAsia" w:hAnsiTheme="majorHAnsi" w:cstheme="majorBidi"/>
      <w:color w:val="1F4D78" w:themeColor="accent1" w:themeShade="7F"/>
      <w:sz w:val="24"/>
    </w:rPr>
  </w:style>
  <w:style w:type="character" w:customStyle="1" w:styleId="berschrift7Zchn">
    <w:name w:val="Überschrift 7 Zchn"/>
    <w:basedOn w:val="Absatz-Standardschriftart"/>
    <w:link w:val="berschrift7"/>
    <w:uiPriority w:val="9"/>
    <w:rsid w:val="001204CC"/>
    <w:rPr>
      <w:rFonts w:asciiTheme="majorHAnsi" w:eastAsiaTheme="majorEastAsia" w:hAnsiTheme="majorHAnsi" w:cstheme="majorBidi"/>
      <w:i/>
      <w:iCs/>
      <w:color w:val="1F4D78" w:themeColor="accent1" w:themeShade="7F"/>
      <w:sz w:val="24"/>
    </w:rPr>
  </w:style>
  <w:style w:type="paragraph" w:styleId="Titel">
    <w:name w:val="Title"/>
    <w:basedOn w:val="Standard"/>
    <w:next w:val="Standard"/>
    <w:link w:val="TitelZchn"/>
    <w:uiPriority w:val="1"/>
    <w:qFormat/>
    <w:rsid w:val="007240FF"/>
    <w:pPr>
      <w:pBdr>
        <w:bottom w:val="single" w:sz="4" w:space="1" w:color="000000" w:themeColor="text1"/>
      </w:pBdr>
      <w:spacing w:after="240"/>
      <w:contextualSpacing/>
    </w:pPr>
    <w:rPr>
      <w:rFonts w:eastAsiaTheme="majorEastAsia" w:cstheme="majorBidi"/>
      <w:b/>
      <w:color w:val="990000"/>
      <w:spacing w:val="-10"/>
      <w:kern w:val="28"/>
      <w:sz w:val="48"/>
      <w:szCs w:val="56"/>
      <w:u w:color="0D0D0D" w:themeColor="text1" w:themeTint="F2"/>
    </w:rPr>
  </w:style>
  <w:style w:type="character" w:customStyle="1" w:styleId="TitelZchn">
    <w:name w:val="Titel Zchn"/>
    <w:basedOn w:val="Absatz-Standardschriftart"/>
    <w:link w:val="Titel"/>
    <w:uiPriority w:val="1"/>
    <w:rsid w:val="007240FF"/>
    <w:rPr>
      <w:rFonts w:eastAsiaTheme="majorEastAsia" w:cstheme="majorBidi"/>
      <w:b/>
      <w:color w:val="990000"/>
      <w:spacing w:val="-10"/>
      <w:kern w:val="28"/>
      <w:sz w:val="48"/>
      <w:szCs w:val="56"/>
      <w:u w:color="0D0D0D" w:themeColor="text1" w:themeTint="F2"/>
    </w:rPr>
  </w:style>
  <w:style w:type="paragraph" w:styleId="Untertitel">
    <w:name w:val="Subtitle"/>
    <w:basedOn w:val="Standard"/>
    <w:next w:val="Standard"/>
    <w:link w:val="UntertitelZchn"/>
    <w:uiPriority w:val="11"/>
    <w:qFormat/>
    <w:rsid w:val="00120489"/>
    <w:pPr>
      <w:numPr>
        <w:ilvl w:val="1"/>
      </w:numPr>
      <w:spacing w:after="600"/>
      <w:jc w:val="center"/>
    </w:pPr>
    <w:rPr>
      <w:rFonts w:eastAsiaTheme="minorEastAsia"/>
      <w:color w:val="0D0D0D" w:themeColor="text1" w:themeTint="F2"/>
      <w:sz w:val="32"/>
    </w:rPr>
  </w:style>
  <w:style w:type="character" w:customStyle="1" w:styleId="UntertitelZchn">
    <w:name w:val="Untertitel Zchn"/>
    <w:basedOn w:val="Absatz-Standardschriftart"/>
    <w:link w:val="Untertitel"/>
    <w:uiPriority w:val="11"/>
    <w:rsid w:val="00120489"/>
    <w:rPr>
      <w:rFonts w:eastAsiaTheme="minorEastAsia"/>
      <w:color w:val="0D0D0D" w:themeColor="text1" w:themeTint="F2"/>
      <w:sz w:val="32"/>
    </w:rPr>
  </w:style>
  <w:style w:type="character" w:styleId="SchwacheHervorhebung">
    <w:name w:val="Subtle Emphasis"/>
    <w:basedOn w:val="Absatz-Standardschriftart"/>
    <w:uiPriority w:val="19"/>
    <w:rsid w:val="001204CC"/>
    <w:rPr>
      <w:i/>
      <w:iCs/>
      <w:color w:val="404040" w:themeColor="text1" w:themeTint="BF"/>
    </w:rPr>
  </w:style>
  <w:style w:type="character" w:styleId="Hervorhebung">
    <w:name w:val="Emphasis"/>
    <w:basedOn w:val="Absatz-Standardschriftart"/>
    <w:uiPriority w:val="20"/>
    <w:rsid w:val="001204CC"/>
    <w:rPr>
      <w:i/>
      <w:iCs/>
    </w:rPr>
  </w:style>
  <w:style w:type="paragraph" w:styleId="Listenabsatz">
    <w:name w:val="List Paragraph"/>
    <w:basedOn w:val="Standard"/>
    <w:uiPriority w:val="34"/>
    <w:qFormat/>
    <w:rsid w:val="001204CC"/>
    <w:pPr>
      <w:ind w:left="720"/>
      <w:contextualSpacing/>
    </w:pPr>
  </w:style>
  <w:style w:type="paragraph" w:styleId="Verzeichnis2">
    <w:name w:val="toc 2"/>
    <w:basedOn w:val="Standard"/>
    <w:next w:val="Standard"/>
    <w:autoRedefine/>
    <w:uiPriority w:val="39"/>
    <w:unhideWhenUsed/>
    <w:rsid w:val="007B6BEB"/>
    <w:pPr>
      <w:spacing w:after="100"/>
      <w:ind w:left="240"/>
    </w:pPr>
    <w:rPr>
      <w:sz w:val="22"/>
    </w:rPr>
  </w:style>
  <w:style w:type="paragraph" w:styleId="Verzeichnis1">
    <w:name w:val="toc 1"/>
    <w:basedOn w:val="Standard"/>
    <w:next w:val="Standard"/>
    <w:autoRedefine/>
    <w:uiPriority w:val="39"/>
    <w:unhideWhenUsed/>
    <w:rsid w:val="007B6BEB"/>
    <w:pPr>
      <w:tabs>
        <w:tab w:val="right" w:leader="dot" w:pos="9062"/>
      </w:tabs>
      <w:spacing w:after="100"/>
    </w:pPr>
    <w:rPr>
      <w:b/>
      <w:sz w:val="22"/>
    </w:rPr>
  </w:style>
  <w:style w:type="character" w:styleId="Hyperlink">
    <w:name w:val="Hyperlink"/>
    <w:basedOn w:val="Absatz-Standardschriftart"/>
    <w:uiPriority w:val="99"/>
    <w:unhideWhenUsed/>
    <w:rsid w:val="001204CC"/>
    <w:rPr>
      <w:color w:val="0563C1" w:themeColor="hyperlink"/>
      <w:u w:val="single"/>
    </w:rPr>
  </w:style>
  <w:style w:type="paragraph" w:styleId="Inhaltsverzeichnisberschrift">
    <w:name w:val="TOC Heading"/>
    <w:basedOn w:val="berschrift1"/>
    <w:next w:val="Standard"/>
    <w:uiPriority w:val="39"/>
    <w:unhideWhenUsed/>
    <w:qFormat/>
    <w:rsid w:val="00B52B5C"/>
    <w:pPr>
      <w:pBdr>
        <w:bottom w:val="single" w:sz="4" w:space="1" w:color="000000" w:themeColor="text1"/>
      </w:pBdr>
      <w:outlineLvl w:val="9"/>
    </w:pPr>
    <w:rPr>
      <w:lang w:eastAsia="de-DE"/>
    </w:rPr>
  </w:style>
  <w:style w:type="paragraph" w:styleId="Kopfzeile">
    <w:name w:val="header"/>
    <w:basedOn w:val="Standard"/>
    <w:link w:val="KopfzeileZchn"/>
    <w:uiPriority w:val="99"/>
    <w:unhideWhenUsed/>
    <w:rsid w:val="00725B8F"/>
    <w:pPr>
      <w:tabs>
        <w:tab w:val="center" w:pos="4536"/>
        <w:tab w:val="right" w:pos="9072"/>
      </w:tabs>
      <w:spacing w:after="0"/>
    </w:pPr>
  </w:style>
  <w:style w:type="character" w:customStyle="1" w:styleId="KopfzeileZchn">
    <w:name w:val="Kopfzeile Zchn"/>
    <w:basedOn w:val="Absatz-Standardschriftart"/>
    <w:link w:val="Kopfzeile"/>
    <w:uiPriority w:val="99"/>
    <w:rsid w:val="00725B8F"/>
    <w:rPr>
      <w:sz w:val="24"/>
    </w:rPr>
  </w:style>
  <w:style w:type="paragraph" w:styleId="Fuzeile">
    <w:name w:val="footer"/>
    <w:basedOn w:val="Standard"/>
    <w:link w:val="FuzeileZchn"/>
    <w:uiPriority w:val="99"/>
    <w:unhideWhenUsed/>
    <w:rsid w:val="00725B8F"/>
    <w:pPr>
      <w:tabs>
        <w:tab w:val="center" w:pos="4536"/>
        <w:tab w:val="right" w:pos="9072"/>
      </w:tabs>
      <w:spacing w:after="0"/>
    </w:pPr>
  </w:style>
  <w:style w:type="character" w:customStyle="1" w:styleId="FuzeileZchn">
    <w:name w:val="Fußzeile Zchn"/>
    <w:basedOn w:val="Absatz-Standardschriftart"/>
    <w:link w:val="Fuzeile"/>
    <w:uiPriority w:val="99"/>
    <w:rsid w:val="00725B8F"/>
    <w:rPr>
      <w:sz w:val="24"/>
    </w:rPr>
  </w:style>
  <w:style w:type="character" w:styleId="Platzhaltertext">
    <w:name w:val="Placeholder Text"/>
    <w:basedOn w:val="Absatz-Standardschriftart"/>
    <w:uiPriority w:val="99"/>
    <w:semiHidden/>
    <w:rsid w:val="00864A3B"/>
    <w:rPr>
      <w:color w:val="808080"/>
    </w:rPr>
  </w:style>
  <w:style w:type="paragraph" w:customStyle="1" w:styleId="PlatzhalterTitel">
    <w:name w:val="Platzhalter Titel"/>
    <w:basedOn w:val="Titel"/>
    <w:link w:val="PlatzhalterTitelZchn"/>
    <w:qFormat/>
    <w:rsid w:val="003736C2"/>
    <w:pPr>
      <w:spacing w:after="5000"/>
    </w:pPr>
    <w:rPr>
      <w:color w:val="auto"/>
    </w:rPr>
  </w:style>
  <w:style w:type="character" w:customStyle="1" w:styleId="Formatvorlage1">
    <w:name w:val="Formatvorlage1"/>
    <w:basedOn w:val="Funotenzeichen"/>
    <w:uiPriority w:val="1"/>
    <w:rsid w:val="003736C2"/>
    <w:rPr>
      <w:rFonts w:asciiTheme="minorHAnsi" w:hAnsiTheme="minorHAnsi"/>
      <w:color w:val="auto"/>
      <w:sz w:val="16"/>
      <w:vertAlign w:val="superscript"/>
    </w:rPr>
  </w:style>
  <w:style w:type="character" w:customStyle="1" w:styleId="PlatzhalterTitelZchn">
    <w:name w:val="Platzhalter Titel Zchn"/>
    <w:basedOn w:val="TitelZchn"/>
    <w:link w:val="PlatzhalterTitel"/>
    <w:rsid w:val="003736C2"/>
    <w:rPr>
      <w:rFonts w:eastAsiaTheme="majorEastAsia" w:cstheme="majorBidi"/>
      <w:b/>
      <w:color w:val="990000"/>
      <w:spacing w:val="-10"/>
      <w:kern w:val="28"/>
      <w:sz w:val="48"/>
      <w:szCs w:val="56"/>
      <w:u w:color="0D0D0D" w:themeColor="text1" w:themeTint="F2"/>
    </w:rPr>
  </w:style>
  <w:style w:type="character" w:customStyle="1" w:styleId="Formatvorlage2">
    <w:name w:val="Formatvorlage2"/>
    <w:basedOn w:val="Absatz-Standardschriftart"/>
    <w:uiPriority w:val="1"/>
    <w:rsid w:val="003736C2"/>
    <w:rPr>
      <w:rFonts w:asciiTheme="minorHAnsi" w:hAnsiTheme="minorHAnsi"/>
      <w:color w:val="000000" w:themeColor="text1"/>
      <w:sz w:val="16"/>
      <w:u w:val="none"/>
      <w:bdr w:val="none" w:sz="0" w:space="0" w:color="auto"/>
    </w:rPr>
  </w:style>
  <w:style w:type="character" w:styleId="Funotenzeichen">
    <w:name w:val="footnote reference"/>
    <w:basedOn w:val="Absatz-Standardschriftart"/>
    <w:uiPriority w:val="99"/>
    <w:semiHidden/>
    <w:unhideWhenUsed/>
    <w:rsid w:val="003736C2"/>
    <w:rPr>
      <w:vertAlign w:val="superscript"/>
    </w:rPr>
  </w:style>
  <w:style w:type="paragraph" w:styleId="Verzeichnis3">
    <w:name w:val="toc 3"/>
    <w:basedOn w:val="Standard"/>
    <w:next w:val="Standard"/>
    <w:autoRedefine/>
    <w:uiPriority w:val="39"/>
    <w:unhideWhenUsed/>
    <w:rsid w:val="007B6BEB"/>
    <w:pPr>
      <w:spacing w:after="100"/>
      <w:ind w:left="480"/>
    </w:pPr>
    <w:rPr>
      <w:sz w:val="22"/>
    </w:rPr>
  </w:style>
  <w:style w:type="table" w:styleId="Tabellenraster">
    <w:name w:val="Table Grid"/>
    <w:basedOn w:val="NormaleTabelle"/>
    <w:uiPriority w:val="39"/>
    <w:rsid w:val="003E41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8Zchn">
    <w:name w:val="Überschrift 8 Zchn"/>
    <w:basedOn w:val="Absatz-Standardschriftart"/>
    <w:link w:val="berschrift8"/>
    <w:uiPriority w:val="9"/>
    <w:semiHidden/>
    <w:rsid w:val="00A6414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64140"/>
    <w:rPr>
      <w:rFonts w:asciiTheme="majorHAnsi" w:eastAsiaTheme="majorEastAsia" w:hAnsiTheme="majorHAnsi" w:cstheme="majorBidi"/>
      <w:i/>
      <w:iCs/>
      <w:color w:val="272727" w:themeColor="text1" w:themeTint="D8"/>
      <w:sz w:val="21"/>
      <w:szCs w:val="21"/>
    </w:rPr>
  </w:style>
  <w:style w:type="table" w:customStyle="1" w:styleId="Formatvorlage3">
    <w:name w:val="Formatvorlage3"/>
    <w:basedOn w:val="Listentabelle3Akzent1"/>
    <w:uiPriority w:val="99"/>
    <w:rsid w:val="00514073"/>
    <w:tblPr/>
    <w:tblStylePr w:type="firstRow">
      <w:rPr>
        <w:b/>
        <w:bCs/>
        <w:color w:val="FFFFFF" w:themeColor="background1"/>
      </w:rPr>
      <w:tblPr/>
      <w:tcPr>
        <w:shd w:val="clear" w:color="auto" w:fill="C00000"/>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entabelle3Akzent1">
    <w:name w:val="List Table 3 Accent 1"/>
    <w:basedOn w:val="NormaleTabelle"/>
    <w:uiPriority w:val="48"/>
    <w:rsid w:val="00514073"/>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paragraph" w:styleId="Funotentext">
    <w:name w:val="footnote text"/>
    <w:basedOn w:val="Standard"/>
    <w:link w:val="FunotentextZchn"/>
    <w:uiPriority w:val="99"/>
    <w:semiHidden/>
    <w:unhideWhenUsed/>
    <w:rsid w:val="009B76ED"/>
    <w:pPr>
      <w:spacing w:after="0"/>
    </w:pPr>
    <w:rPr>
      <w:sz w:val="16"/>
      <w:szCs w:val="20"/>
    </w:rPr>
  </w:style>
  <w:style w:type="character" w:customStyle="1" w:styleId="FunotentextZchn">
    <w:name w:val="Fußnotentext Zchn"/>
    <w:basedOn w:val="Absatz-Standardschriftart"/>
    <w:link w:val="Funotentext"/>
    <w:uiPriority w:val="99"/>
    <w:semiHidden/>
    <w:rsid w:val="009B76ED"/>
    <w:rPr>
      <w:sz w:val="16"/>
      <w:szCs w:val="20"/>
    </w:rPr>
  </w:style>
  <w:style w:type="paragraph" w:customStyle="1" w:styleId="Funote">
    <w:name w:val="Fußnote"/>
    <w:basedOn w:val="Funotentext"/>
    <w:link w:val="FunoteZchn"/>
    <w:rsid w:val="002A6E38"/>
    <w:pPr>
      <w:ind w:left="284" w:hanging="284"/>
    </w:pPr>
    <w:rPr>
      <w:szCs w:val="16"/>
    </w:rPr>
  </w:style>
  <w:style w:type="character" w:customStyle="1" w:styleId="FunoteZchn">
    <w:name w:val="Fußnote Zchn"/>
    <w:basedOn w:val="FunotentextZchn"/>
    <w:link w:val="Funote"/>
    <w:rsid w:val="002A6E38"/>
    <w:rPr>
      <w:sz w:val="16"/>
      <w:szCs w:val="16"/>
    </w:rPr>
  </w:style>
  <w:style w:type="paragraph" w:styleId="Endnotentext">
    <w:name w:val="endnote text"/>
    <w:basedOn w:val="Standard"/>
    <w:link w:val="EndnotentextZchn"/>
    <w:uiPriority w:val="99"/>
    <w:semiHidden/>
    <w:unhideWhenUsed/>
    <w:rsid w:val="009B76ED"/>
    <w:pPr>
      <w:spacing w:after="0"/>
      <w:ind w:left="284" w:hanging="284"/>
    </w:pPr>
    <w:rPr>
      <w:sz w:val="16"/>
      <w:szCs w:val="20"/>
    </w:rPr>
  </w:style>
  <w:style w:type="character" w:customStyle="1" w:styleId="EndnotentextZchn">
    <w:name w:val="Endnotentext Zchn"/>
    <w:basedOn w:val="Absatz-Standardschriftart"/>
    <w:link w:val="Endnotentext"/>
    <w:uiPriority w:val="99"/>
    <w:semiHidden/>
    <w:rsid w:val="009B76ED"/>
    <w:rPr>
      <w:sz w:val="16"/>
      <w:szCs w:val="20"/>
    </w:rPr>
  </w:style>
  <w:style w:type="paragraph" w:customStyle="1" w:styleId="Default">
    <w:name w:val="Default"/>
    <w:rsid w:val="00CE29CC"/>
    <w:pPr>
      <w:autoSpaceDE w:val="0"/>
      <w:autoSpaceDN w:val="0"/>
      <w:adjustRightInd w:val="0"/>
      <w:spacing w:after="0" w:line="240" w:lineRule="auto"/>
    </w:pPr>
    <w:rPr>
      <w:rFonts w:ascii="Calibri" w:hAnsi="Calibri" w:cs="Calibri"/>
      <w:color w:val="000000"/>
      <w:sz w:val="24"/>
      <w:szCs w:val="24"/>
    </w:rPr>
  </w:style>
  <w:style w:type="paragraph" w:styleId="Sprechblasentext">
    <w:name w:val="Balloon Text"/>
    <w:basedOn w:val="Standard"/>
    <w:link w:val="SprechblasentextZchn"/>
    <w:uiPriority w:val="99"/>
    <w:semiHidden/>
    <w:unhideWhenUsed/>
    <w:rsid w:val="00BF612B"/>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F612B"/>
    <w:rPr>
      <w:rFonts w:ascii="Segoe UI" w:hAnsi="Segoe UI" w:cs="Segoe UI"/>
      <w:sz w:val="18"/>
      <w:szCs w:val="18"/>
    </w:rPr>
  </w:style>
  <w:style w:type="table" w:customStyle="1" w:styleId="Formatvorlage31">
    <w:name w:val="Formatvorlage31"/>
    <w:basedOn w:val="Listentabelle3Akzent1"/>
    <w:uiPriority w:val="99"/>
    <w:rsid w:val="00743D18"/>
    <w:tblPr/>
    <w:tblStylePr w:type="firstRow">
      <w:rPr>
        <w:b/>
        <w:bCs/>
        <w:color w:val="FFFFFF" w:themeColor="background1"/>
      </w:rPr>
      <w:tblPr/>
      <w:tcPr>
        <w:shd w:val="clear" w:color="auto" w:fill="C00000"/>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customStyle="1" w:styleId="Formatvorlage311">
    <w:name w:val="Formatvorlage311"/>
    <w:basedOn w:val="Listentabelle3Akzent1"/>
    <w:uiPriority w:val="99"/>
    <w:rsid w:val="00AB46FF"/>
    <w:tblPr/>
    <w:tblStylePr w:type="firstRow">
      <w:rPr>
        <w:b/>
        <w:bCs/>
        <w:color w:val="FFFFFF" w:themeColor="background1"/>
      </w:rPr>
      <w:tblPr/>
      <w:tcPr>
        <w:shd w:val="clear" w:color="auto" w:fill="C00000"/>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Kommentarzeichen">
    <w:name w:val="annotation reference"/>
    <w:basedOn w:val="Absatz-Standardschriftart"/>
    <w:uiPriority w:val="99"/>
    <w:semiHidden/>
    <w:unhideWhenUsed/>
    <w:rsid w:val="00A3281A"/>
    <w:rPr>
      <w:sz w:val="16"/>
      <w:szCs w:val="16"/>
    </w:rPr>
  </w:style>
  <w:style w:type="paragraph" w:styleId="Kommentartext">
    <w:name w:val="annotation text"/>
    <w:basedOn w:val="Standard"/>
    <w:link w:val="KommentartextZchn"/>
    <w:uiPriority w:val="99"/>
    <w:semiHidden/>
    <w:unhideWhenUsed/>
    <w:rsid w:val="00A3281A"/>
    <w:rPr>
      <w:sz w:val="20"/>
      <w:szCs w:val="20"/>
    </w:rPr>
  </w:style>
  <w:style w:type="character" w:customStyle="1" w:styleId="KommentartextZchn">
    <w:name w:val="Kommentartext Zchn"/>
    <w:basedOn w:val="Absatz-Standardschriftart"/>
    <w:link w:val="Kommentartext"/>
    <w:uiPriority w:val="99"/>
    <w:semiHidden/>
    <w:rsid w:val="00A3281A"/>
    <w:rPr>
      <w:sz w:val="20"/>
      <w:szCs w:val="20"/>
    </w:rPr>
  </w:style>
  <w:style w:type="paragraph" w:styleId="Kommentarthema">
    <w:name w:val="annotation subject"/>
    <w:basedOn w:val="Kommentartext"/>
    <w:next w:val="Kommentartext"/>
    <w:link w:val="KommentarthemaZchn"/>
    <w:uiPriority w:val="99"/>
    <w:semiHidden/>
    <w:unhideWhenUsed/>
    <w:rsid w:val="00A3281A"/>
    <w:rPr>
      <w:b/>
      <w:bCs/>
    </w:rPr>
  </w:style>
  <w:style w:type="character" w:customStyle="1" w:styleId="KommentarthemaZchn">
    <w:name w:val="Kommentarthema Zchn"/>
    <w:basedOn w:val="KommentartextZchn"/>
    <w:link w:val="Kommentarthema"/>
    <w:uiPriority w:val="99"/>
    <w:semiHidden/>
    <w:rsid w:val="00A3281A"/>
    <w:rPr>
      <w:b/>
      <w:bCs/>
      <w:sz w:val="20"/>
      <w:szCs w:val="20"/>
    </w:rPr>
  </w:style>
  <w:style w:type="paragraph" w:styleId="StandardWeb">
    <w:name w:val="Normal (Web)"/>
    <w:basedOn w:val="Standard"/>
    <w:rsid w:val="00531B59"/>
    <w:pPr>
      <w:spacing w:before="100" w:beforeAutospacing="1" w:after="100" w:afterAutospacing="1"/>
    </w:pPr>
    <w:rPr>
      <w:rFonts w:ascii="Times New Roman" w:eastAsia="Times New Roman" w:hAnsi="Times New Roman" w:cs="Times New Roman"/>
      <w:szCs w:val="24"/>
      <w:lang w:eastAsia="de-DE"/>
    </w:rPr>
  </w:style>
  <w:style w:type="table" w:customStyle="1" w:styleId="FormatvorlageS4U">
    <w:name w:val="FormatvorlageS4U"/>
    <w:basedOn w:val="NormaleTabelle"/>
    <w:uiPriority w:val="99"/>
    <w:rsid w:val="00330F8A"/>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55890">
      <w:bodyDiv w:val="1"/>
      <w:marLeft w:val="0"/>
      <w:marRight w:val="0"/>
      <w:marTop w:val="0"/>
      <w:marBottom w:val="0"/>
      <w:divBdr>
        <w:top w:val="none" w:sz="0" w:space="0" w:color="auto"/>
        <w:left w:val="none" w:sz="0" w:space="0" w:color="auto"/>
        <w:bottom w:val="none" w:sz="0" w:space="0" w:color="auto"/>
        <w:right w:val="none" w:sz="0" w:space="0" w:color="auto"/>
      </w:divBdr>
    </w:div>
    <w:div w:id="348483939">
      <w:bodyDiv w:val="1"/>
      <w:marLeft w:val="0"/>
      <w:marRight w:val="0"/>
      <w:marTop w:val="0"/>
      <w:marBottom w:val="0"/>
      <w:divBdr>
        <w:top w:val="none" w:sz="0" w:space="0" w:color="auto"/>
        <w:left w:val="none" w:sz="0" w:space="0" w:color="auto"/>
        <w:bottom w:val="none" w:sz="0" w:space="0" w:color="auto"/>
        <w:right w:val="none" w:sz="0" w:space="0" w:color="auto"/>
      </w:divBdr>
      <w:divsChild>
        <w:div w:id="117727636">
          <w:marLeft w:val="360"/>
          <w:marRight w:val="0"/>
          <w:marTop w:val="200"/>
          <w:marBottom w:val="0"/>
          <w:divBdr>
            <w:top w:val="none" w:sz="0" w:space="0" w:color="auto"/>
            <w:left w:val="none" w:sz="0" w:space="0" w:color="auto"/>
            <w:bottom w:val="none" w:sz="0" w:space="0" w:color="auto"/>
            <w:right w:val="none" w:sz="0" w:space="0" w:color="auto"/>
          </w:divBdr>
        </w:div>
      </w:divsChild>
    </w:div>
    <w:div w:id="479663538">
      <w:bodyDiv w:val="1"/>
      <w:marLeft w:val="0"/>
      <w:marRight w:val="0"/>
      <w:marTop w:val="0"/>
      <w:marBottom w:val="0"/>
      <w:divBdr>
        <w:top w:val="none" w:sz="0" w:space="0" w:color="auto"/>
        <w:left w:val="none" w:sz="0" w:space="0" w:color="auto"/>
        <w:bottom w:val="none" w:sz="0" w:space="0" w:color="auto"/>
        <w:right w:val="none" w:sz="0" w:space="0" w:color="auto"/>
      </w:divBdr>
    </w:div>
    <w:div w:id="550002969">
      <w:bodyDiv w:val="1"/>
      <w:marLeft w:val="0"/>
      <w:marRight w:val="0"/>
      <w:marTop w:val="0"/>
      <w:marBottom w:val="0"/>
      <w:divBdr>
        <w:top w:val="none" w:sz="0" w:space="0" w:color="auto"/>
        <w:left w:val="none" w:sz="0" w:space="0" w:color="auto"/>
        <w:bottom w:val="none" w:sz="0" w:space="0" w:color="auto"/>
        <w:right w:val="none" w:sz="0" w:space="0" w:color="auto"/>
      </w:divBdr>
    </w:div>
    <w:div w:id="552155725">
      <w:bodyDiv w:val="1"/>
      <w:marLeft w:val="0"/>
      <w:marRight w:val="0"/>
      <w:marTop w:val="0"/>
      <w:marBottom w:val="0"/>
      <w:divBdr>
        <w:top w:val="none" w:sz="0" w:space="0" w:color="auto"/>
        <w:left w:val="none" w:sz="0" w:space="0" w:color="auto"/>
        <w:bottom w:val="none" w:sz="0" w:space="0" w:color="auto"/>
        <w:right w:val="none" w:sz="0" w:space="0" w:color="auto"/>
      </w:divBdr>
    </w:div>
    <w:div w:id="894320373">
      <w:bodyDiv w:val="1"/>
      <w:marLeft w:val="0"/>
      <w:marRight w:val="0"/>
      <w:marTop w:val="0"/>
      <w:marBottom w:val="0"/>
      <w:divBdr>
        <w:top w:val="none" w:sz="0" w:space="0" w:color="auto"/>
        <w:left w:val="none" w:sz="0" w:space="0" w:color="auto"/>
        <w:bottom w:val="none" w:sz="0" w:space="0" w:color="auto"/>
        <w:right w:val="none" w:sz="0" w:space="0" w:color="auto"/>
      </w:divBdr>
    </w:div>
    <w:div w:id="959186547">
      <w:bodyDiv w:val="1"/>
      <w:marLeft w:val="0"/>
      <w:marRight w:val="0"/>
      <w:marTop w:val="0"/>
      <w:marBottom w:val="0"/>
      <w:divBdr>
        <w:top w:val="none" w:sz="0" w:space="0" w:color="auto"/>
        <w:left w:val="none" w:sz="0" w:space="0" w:color="auto"/>
        <w:bottom w:val="none" w:sz="0" w:space="0" w:color="auto"/>
        <w:right w:val="none" w:sz="0" w:space="0" w:color="auto"/>
      </w:divBdr>
    </w:div>
    <w:div w:id="1024939516">
      <w:bodyDiv w:val="1"/>
      <w:marLeft w:val="0"/>
      <w:marRight w:val="0"/>
      <w:marTop w:val="0"/>
      <w:marBottom w:val="0"/>
      <w:divBdr>
        <w:top w:val="none" w:sz="0" w:space="0" w:color="auto"/>
        <w:left w:val="none" w:sz="0" w:space="0" w:color="auto"/>
        <w:bottom w:val="none" w:sz="0" w:space="0" w:color="auto"/>
        <w:right w:val="none" w:sz="0" w:space="0" w:color="auto"/>
      </w:divBdr>
    </w:div>
    <w:div w:id="1083575685">
      <w:bodyDiv w:val="1"/>
      <w:marLeft w:val="0"/>
      <w:marRight w:val="0"/>
      <w:marTop w:val="0"/>
      <w:marBottom w:val="0"/>
      <w:divBdr>
        <w:top w:val="none" w:sz="0" w:space="0" w:color="auto"/>
        <w:left w:val="none" w:sz="0" w:space="0" w:color="auto"/>
        <w:bottom w:val="none" w:sz="0" w:space="0" w:color="auto"/>
        <w:right w:val="none" w:sz="0" w:space="0" w:color="auto"/>
      </w:divBdr>
    </w:div>
    <w:div w:id="1222863256">
      <w:bodyDiv w:val="1"/>
      <w:marLeft w:val="0"/>
      <w:marRight w:val="0"/>
      <w:marTop w:val="0"/>
      <w:marBottom w:val="0"/>
      <w:divBdr>
        <w:top w:val="none" w:sz="0" w:space="0" w:color="auto"/>
        <w:left w:val="none" w:sz="0" w:space="0" w:color="auto"/>
        <w:bottom w:val="none" w:sz="0" w:space="0" w:color="auto"/>
        <w:right w:val="none" w:sz="0" w:space="0" w:color="auto"/>
      </w:divBdr>
    </w:div>
    <w:div w:id="1279485709">
      <w:bodyDiv w:val="1"/>
      <w:marLeft w:val="0"/>
      <w:marRight w:val="0"/>
      <w:marTop w:val="0"/>
      <w:marBottom w:val="0"/>
      <w:divBdr>
        <w:top w:val="none" w:sz="0" w:space="0" w:color="auto"/>
        <w:left w:val="none" w:sz="0" w:space="0" w:color="auto"/>
        <w:bottom w:val="none" w:sz="0" w:space="0" w:color="auto"/>
        <w:right w:val="none" w:sz="0" w:space="0" w:color="auto"/>
      </w:divBdr>
    </w:div>
    <w:div w:id="1529174129">
      <w:bodyDiv w:val="1"/>
      <w:marLeft w:val="0"/>
      <w:marRight w:val="0"/>
      <w:marTop w:val="0"/>
      <w:marBottom w:val="0"/>
      <w:divBdr>
        <w:top w:val="none" w:sz="0" w:space="0" w:color="auto"/>
        <w:left w:val="none" w:sz="0" w:space="0" w:color="auto"/>
        <w:bottom w:val="none" w:sz="0" w:space="0" w:color="auto"/>
        <w:right w:val="none" w:sz="0" w:space="0" w:color="auto"/>
      </w:divBdr>
      <w:divsChild>
        <w:div w:id="127436024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Allgemein"/>
          <w:gallery w:val="placeholder"/>
        </w:category>
        <w:types>
          <w:type w:val="bbPlcHdr"/>
        </w:types>
        <w:behaviors>
          <w:behavior w:val="content"/>
        </w:behaviors>
        <w:guid w:val="{8F5E8FAD-34A7-4863-B3A4-84C25BF7F9D4}"/>
      </w:docPartPr>
      <w:docPartBody>
        <w:p w:rsidR="000A018A" w:rsidRDefault="0091460C">
          <w:r w:rsidRPr="00FF6F96">
            <w:rPr>
              <w:rStyle w:val="Platzhaltertext"/>
            </w:rPr>
            <w:t>Klicken oder tippen Sie hier, um Text einzugeben.</w:t>
          </w:r>
        </w:p>
      </w:docPartBody>
    </w:docPart>
    <w:docPart>
      <w:docPartPr>
        <w:name w:val="91E1F4D194A341CD8D01144CF84337FB"/>
        <w:category>
          <w:name w:val="Allgemein"/>
          <w:gallery w:val="placeholder"/>
        </w:category>
        <w:types>
          <w:type w:val="bbPlcHdr"/>
        </w:types>
        <w:behaviors>
          <w:behavior w:val="content"/>
        </w:behaviors>
        <w:guid w:val="{E383E7B4-E2EA-4FCE-B855-12F7DE49DFFC}"/>
      </w:docPartPr>
      <w:docPartBody>
        <w:p w:rsidR="000A018A" w:rsidRDefault="0091460C" w:rsidP="0091460C">
          <w:pPr>
            <w:pStyle w:val="91E1F4D194A341CD8D01144CF84337FB"/>
          </w:pPr>
          <w:r w:rsidRPr="00FF6F96">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460C"/>
    <w:rsid w:val="000A018A"/>
    <w:rsid w:val="001E0DE2"/>
    <w:rsid w:val="0020421E"/>
    <w:rsid w:val="002209AE"/>
    <w:rsid w:val="00224186"/>
    <w:rsid w:val="002E4042"/>
    <w:rsid w:val="004448A2"/>
    <w:rsid w:val="00487055"/>
    <w:rsid w:val="004D606B"/>
    <w:rsid w:val="004F5B75"/>
    <w:rsid w:val="00566E37"/>
    <w:rsid w:val="00592B89"/>
    <w:rsid w:val="005F0724"/>
    <w:rsid w:val="00622886"/>
    <w:rsid w:val="00722074"/>
    <w:rsid w:val="00724447"/>
    <w:rsid w:val="0074444A"/>
    <w:rsid w:val="0075388D"/>
    <w:rsid w:val="00823195"/>
    <w:rsid w:val="008B68A5"/>
    <w:rsid w:val="008C6B06"/>
    <w:rsid w:val="0090363B"/>
    <w:rsid w:val="0091460C"/>
    <w:rsid w:val="00AE0B6F"/>
    <w:rsid w:val="00B8318A"/>
    <w:rsid w:val="00BA4A19"/>
    <w:rsid w:val="00BC49FF"/>
    <w:rsid w:val="00BF7A95"/>
    <w:rsid w:val="00E959E4"/>
    <w:rsid w:val="00F26B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1460C"/>
    <w:rPr>
      <w:color w:val="808080"/>
    </w:rPr>
  </w:style>
  <w:style w:type="paragraph" w:customStyle="1" w:styleId="91E1F4D194A341CD8D01144CF84337FB">
    <w:name w:val="91E1F4D194A341CD8D01144CF84337FB"/>
    <w:rsid w:val="009146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3813cbdb-d7bd-457a-aba1-60202bdee994" xsi:nil="true"/>
    <lcf76f155ced4ddcb4097134ff3c332f xmlns="c12d018c-ed76-4505-91c1-1016dba2d756">
      <Terms xmlns="http://schemas.microsoft.com/office/infopath/2007/PartnerControls"/>
    </lcf76f155ced4ddcb4097134ff3c332f>
    <SharedWithUsers xmlns="3813cbdb-d7bd-457a-aba1-60202bdee994">
      <UserInfo>
        <DisplayName>Philipp Merkel</DisplayName>
        <AccountId>200</AccountId>
        <AccountType/>
      </UserInfo>
      <UserInfo>
        <DisplayName>Anna Chmura</DisplayName>
        <AccountId>201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981E2550DC8BB949BA77AEBDE69BAC6B" ma:contentTypeVersion="17" ma:contentTypeDescription="Ein neues Dokument erstellen." ma:contentTypeScope="" ma:versionID="cbe047097f734f82632806efaf60917c">
  <xsd:schema xmlns:xsd="http://www.w3.org/2001/XMLSchema" xmlns:xs="http://www.w3.org/2001/XMLSchema" xmlns:p="http://schemas.microsoft.com/office/2006/metadata/properties" xmlns:ns2="c12d018c-ed76-4505-91c1-1016dba2d756" xmlns:ns3="3813cbdb-d7bd-457a-aba1-60202bdee994" targetNamespace="http://schemas.microsoft.com/office/2006/metadata/properties" ma:root="true" ma:fieldsID="4fa900ee6f5d5a91e50e36e6f4250273" ns2:_="" ns3:_="">
    <xsd:import namespace="c12d018c-ed76-4505-91c1-1016dba2d756"/>
    <xsd:import namespace="3813cbdb-d7bd-457a-aba1-60202bdee99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GenerationTime" minOccurs="0"/>
                <xsd:element ref="ns2:MediaServiceEventHashCode" minOccurs="0"/>
                <xsd:element ref="ns2:MediaServiceObjectDetectorVersions" minOccurs="0"/>
                <xsd:element ref="ns2:MediaServiceSearchPropertie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2d018c-ed76-4505-91c1-1016dba2d75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b238fa36-1eef-4069-a173-7cdce47952bc" ma:termSetId="09814cd3-568e-fe90-9814-8d621ff8fb84" ma:anchorId="fba54fb3-c3e1-fe81-a776-ca4b69148c4d" ma:open="true" ma:isKeyword="false">
      <xsd:complexType>
        <xsd:sequence>
          <xsd:element ref="pc:Terms" minOccurs="0" maxOccurs="1"/>
        </xsd:sequence>
      </xsd:complex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813cbdb-d7bd-457a-aba1-60202bdee994"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321b731d-8a76-497c-bb83-4ec66ef751f4}" ma:internalName="TaxCatchAll" ma:showField="CatchAllData" ma:web="3813cbdb-d7bd-457a-aba1-60202bdee99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0A53F03-CA7C-4563-A7C1-670C73D6066F}">
  <ds:schemaRefs>
    <ds:schemaRef ds:uri="http://schemas.openxmlformats.org/officeDocument/2006/bibliography"/>
  </ds:schemaRefs>
</ds:datastoreItem>
</file>

<file path=customXml/itemProps2.xml><?xml version="1.0" encoding="utf-8"?>
<ds:datastoreItem xmlns:ds="http://schemas.openxmlformats.org/officeDocument/2006/customXml" ds:itemID="{FF9753FD-C276-46A5-B2CC-4D12F9D4DC86}">
  <ds:schemaRefs>
    <ds:schemaRef ds:uri="http://schemas.microsoft.com/office/infopath/2007/PartnerControls"/>
    <ds:schemaRef ds:uri="http://www.w3.org/XML/1998/namespace"/>
    <ds:schemaRef ds:uri="http://purl.org/dc/elements/1.1/"/>
    <ds:schemaRef ds:uri="http://schemas.microsoft.com/office/2006/documentManagement/types"/>
    <ds:schemaRef ds:uri="3813cbdb-d7bd-457a-aba1-60202bdee994"/>
    <ds:schemaRef ds:uri="http://purl.org/dc/dcmitype/"/>
    <ds:schemaRef ds:uri="http://schemas.openxmlformats.org/package/2006/metadata/core-properties"/>
    <ds:schemaRef ds:uri="http://purl.org/dc/terms/"/>
    <ds:schemaRef ds:uri="c12d018c-ed76-4505-91c1-1016dba2d756"/>
    <ds:schemaRef ds:uri="http://schemas.microsoft.com/office/2006/metadata/properties"/>
  </ds:schemaRefs>
</ds:datastoreItem>
</file>

<file path=customXml/itemProps3.xml><?xml version="1.0" encoding="utf-8"?>
<ds:datastoreItem xmlns:ds="http://schemas.openxmlformats.org/officeDocument/2006/customXml" ds:itemID="{F0D2546B-7A45-4D11-8FD3-8C003399550D}">
  <ds:schemaRefs>
    <ds:schemaRef ds:uri="http://schemas.microsoft.com/sharepoint/v3/contenttype/forms"/>
  </ds:schemaRefs>
</ds:datastoreItem>
</file>

<file path=customXml/itemProps4.xml><?xml version="1.0" encoding="utf-8"?>
<ds:datastoreItem xmlns:ds="http://schemas.openxmlformats.org/officeDocument/2006/customXml" ds:itemID="{34D80EDE-2A59-4BE2-9E70-186F6C3F74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2d018c-ed76-4505-91c1-1016dba2d756"/>
    <ds:schemaRef ds:uri="3813cbdb-d7bd-457a-aba1-60202bdee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9884</Words>
  <Characters>62274</Characters>
  <Application>Microsoft Office Word</Application>
  <DocSecurity>0</DocSecurity>
  <Lines>518</Lines>
  <Paragraphs>144</Paragraphs>
  <ScaleCrop>false</ScaleCrop>
  <Company/>
  <LinksUpToDate>false</LinksUpToDate>
  <CharactersWithSpaces>72014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4INTEGRATION 3.7</dc:title>
  <dc:subject/>
  <dc:creator>Software4You</dc:creator>
  <cp:keywords/>
  <dc:description/>
  <cp:lastModifiedBy>Manfred Abele</cp:lastModifiedBy>
  <cp:revision>24</cp:revision>
  <cp:lastPrinted>2025-02-11T10:59:00Z</cp:lastPrinted>
  <dcterms:created xsi:type="dcterms:W3CDTF">2022-03-08T15:10:00Z</dcterms:created>
  <dcterms:modified xsi:type="dcterms:W3CDTF">2025-02-11T11:00:00Z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0x010100981E2550DC8BB949BA77AEBDE69BAC6B</vt:lpwstr>
  </property>
  <property fmtid="{D5CDD505-2E9C-101B-9397-08002B2CF9AE}" pid="3" name="MediaServiceImageTags">
    <vt:lpwstr/>
  </property>
</Properties>
</file>