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DCC742F" w:rsidR="008742E3" w:rsidRPr="006350C7" w:rsidRDefault="0053131C" w:rsidP="004A32F2">
      <w:pPr>
        <w:pStyle w:val="Ttulo1"/>
        <w:numPr>
          <w:ilvl w:val="0"/>
          <w:numId w:val="0"/>
        </w:numPr>
        <w:spacing w:before="240" w:afterLines="240" w:after="576" w:line="360" w:lineRule="auto"/>
        <w:ind w:left="426" w:hanging="426"/>
      </w:pPr>
      <w:r w:rsidRPr="00553E51">
        <w:t>Poner aquí el título del artículo en español en negrita, redonda y en minúsculas</w:t>
      </w:r>
      <w:r w:rsidR="00ED212D">
        <w:rPr>
          <w:rStyle w:val="Refdenotaalpie"/>
          <w:b w:val="0"/>
          <w:bCs/>
          <w:lang w:val="en-US"/>
        </w:rPr>
        <w:footnoteReference w:id="1"/>
      </w:r>
    </w:p>
    <w:p w14:paraId="00000002" w14:textId="3AF08881" w:rsidR="008742E3" w:rsidRPr="006350C7" w:rsidRDefault="0053131C" w:rsidP="004A32F2">
      <w:pPr>
        <w:spacing w:before="240" w:afterLines="240" w:after="576" w:line="360" w:lineRule="auto"/>
        <w:rPr>
          <w:rFonts w:ascii="Tw Cen MT" w:eastAsia="Twentieth Century" w:hAnsi="Tw Cen MT" w:cs="Twentieth Century"/>
          <w:b/>
          <w:i/>
          <w:lang w:val="en-US"/>
        </w:rPr>
      </w:pPr>
      <w:r>
        <w:rPr>
          <w:rFonts w:ascii="Tw Cen MT" w:eastAsia="Twentieth Century" w:hAnsi="Tw Cen MT" w:cs="Twentieth Century"/>
          <w:b/>
          <w:i/>
          <w:lang w:val="en-US"/>
        </w:rPr>
        <w:t>P</w:t>
      </w:r>
      <w:r w:rsidRPr="0053131C">
        <w:rPr>
          <w:rFonts w:ascii="Tw Cen MT" w:eastAsia="Twentieth Century" w:hAnsi="Tw Cen MT" w:cs="Twentieth Century"/>
          <w:b/>
          <w:i/>
          <w:lang w:val="en-US"/>
        </w:rPr>
        <w:t xml:space="preserve">lease </w:t>
      </w:r>
      <w:r>
        <w:rPr>
          <w:rFonts w:ascii="Tw Cen MT" w:eastAsia="Twentieth Century" w:hAnsi="Tw Cen MT" w:cs="Twentieth Century"/>
          <w:b/>
          <w:i/>
          <w:lang w:val="en-US"/>
        </w:rPr>
        <w:t>I</w:t>
      </w:r>
      <w:r w:rsidRPr="0053131C">
        <w:rPr>
          <w:rFonts w:ascii="Tw Cen MT" w:eastAsia="Twentieth Century" w:hAnsi="Tw Cen MT" w:cs="Twentieth Century"/>
          <w:b/>
          <w:i/>
          <w:lang w:val="en-US"/>
        </w:rPr>
        <w:t xml:space="preserve">nsert </w:t>
      </w:r>
      <w:r>
        <w:rPr>
          <w:rFonts w:ascii="Tw Cen MT" w:eastAsia="Twentieth Century" w:hAnsi="Tw Cen MT" w:cs="Twentieth Century"/>
          <w:b/>
          <w:i/>
          <w:lang w:val="en-US"/>
        </w:rPr>
        <w:t>H</w:t>
      </w:r>
      <w:r w:rsidRPr="0053131C">
        <w:rPr>
          <w:rFonts w:ascii="Tw Cen MT" w:eastAsia="Twentieth Century" w:hAnsi="Tw Cen MT" w:cs="Twentieth Century"/>
          <w:b/>
          <w:i/>
          <w:lang w:val="en-US"/>
        </w:rPr>
        <w:t xml:space="preserve">ere the </w:t>
      </w:r>
      <w:r>
        <w:rPr>
          <w:rFonts w:ascii="Tw Cen MT" w:eastAsia="Twentieth Century" w:hAnsi="Tw Cen MT" w:cs="Twentieth Century"/>
          <w:b/>
          <w:i/>
          <w:lang w:val="en-US"/>
        </w:rPr>
        <w:t>T</w:t>
      </w:r>
      <w:r w:rsidRPr="0053131C">
        <w:rPr>
          <w:rFonts w:ascii="Tw Cen MT" w:eastAsia="Twentieth Century" w:hAnsi="Tw Cen MT" w:cs="Twentieth Century"/>
          <w:b/>
          <w:i/>
          <w:lang w:val="en-US"/>
        </w:rPr>
        <w:t xml:space="preserve">itle of the </w:t>
      </w:r>
      <w:r>
        <w:rPr>
          <w:rFonts w:ascii="Tw Cen MT" w:eastAsia="Twentieth Century" w:hAnsi="Tw Cen MT" w:cs="Twentieth Century"/>
          <w:b/>
          <w:i/>
          <w:lang w:val="en-US"/>
        </w:rPr>
        <w:t>A</w:t>
      </w:r>
      <w:r w:rsidRPr="0053131C">
        <w:rPr>
          <w:rFonts w:ascii="Tw Cen MT" w:eastAsia="Twentieth Century" w:hAnsi="Tw Cen MT" w:cs="Twentieth Century"/>
          <w:b/>
          <w:i/>
          <w:lang w:val="en-US"/>
        </w:rPr>
        <w:t xml:space="preserve">rticle in </w:t>
      </w:r>
      <w:r>
        <w:rPr>
          <w:rFonts w:ascii="Tw Cen MT" w:eastAsia="Twentieth Century" w:hAnsi="Tw Cen MT" w:cs="Twentieth Century"/>
          <w:b/>
          <w:i/>
          <w:lang w:val="en-US"/>
        </w:rPr>
        <w:t>E</w:t>
      </w:r>
      <w:r w:rsidRPr="0053131C">
        <w:rPr>
          <w:rFonts w:ascii="Tw Cen MT" w:eastAsia="Twentieth Century" w:hAnsi="Tw Cen MT" w:cs="Twentieth Century"/>
          <w:b/>
          <w:i/>
          <w:lang w:val="en-US"/>
        </w:rPr>
        <w:t>nglish</w:t>
      </w:r>
      <w:r>
        <w:rPr>
          <w:rFonts w:ascii="Tw Cen MT" w:eastAsia="Twentieth Century" w:hAnsi="Tw Cen MT" w:cs="Twentieth Century"/>
          <w:b/>
          <w:i/>
          <w:lang w:val="en-US"/>
        </w:rPr>
        <w:t xml:space="preserve"> in Italics and Bold</w:t>
      </w:r>
      <w:r w:rsidRPr="0053131C">
        <w:rPr>
          <w:rFonts w:ascii="Tw Cen MT" w:eastAsia="Twentieth Century" w:hAnsi="Tw Cen MT" w:cs="Twentieth Century"/>
          <w:b/>
          <w:i/>
          <w:lang w:val="en-US"/>
        </w:rPr>
        <w:t xml:space="preserve"> </w:t>
      </w:r>
      <w:r>
        <w:rPr>
          <w:rFonts w:ascii="Tw Cen MT" w:eastAsia="Twentieth Century" w:hAnsi="Tw Cen MT" w:cs="Twentieth Century"/>
          <w:b/>
          <w:i/>
          <w:lang w:val="en-US"/>
        </w:rPr>
        <w:t>(</w:t>
      </w:r>
      <w:r w:rsidRPr="0053131C">
        <w:rPr>
          <w:rFonts w:ascii="Tw Cen MT" w:eastAsia="Twentieth Century" w:hAnsi="Tw Cen MT" w:cs="Twentieth Century"/>
          <w:b/>
          <w:i/>
          <w:lang w:val="en-US"/>
        </w:rPr>
        <w:t>capital letters</w:t>
      </w:r>
      <w:r>
        <w:rPr>
          <w:rFonts w:ascii="Tw Cen MT" w:eastAsia="Twentieth Century" w:hAnsi="Tw Cen MT" w:cs="Twentieth Century"/>
          <w:b/>
          <w:i/>
          <w:lang w:val="en-US"/>
        </w:rPr>
        <w:t xml:space="preserve"> for the first letter in </w:t>
      </w:r>
      <w:r w:rsidRPr="0053131C">
        <w:rPr>
          <w:rFonts w:ascii="Tw Cen MT" w:eastAsia="Twentieth Century" w:hAnsi="Tw Cen MT" w:cs="Twentieth Century"/>
          <w:b/>
          <w:i/>
          <w:lang w:val="en-US"/>
        </w:rPr>
        <w:t>nouns, pronouns, verbs, adjectives, and adverbs</w:t>
      </w:r>
      <w:r>
        <w:rPr>
          <w:rFonts w:ascii="Tw Cen MT" w:eastAsia="Twentieth Century" w:hAnsi="Tw Cen MT" w:cs="Twentieth Century"/>
          <w:b/>
          <w:i/>
          <w:lang w:val="en-US"/>
        </w:rPr>
        <w:t>)</w:t>
      </w:r>
    </w:p>
    <w:p w14:paraId="00000003" w14:textId="38545417" w:rsidR="008742E3" w:rsidRPr="004A32F2" w:rsidRDefault="0053131C" w:rsidP="004A32F2">
      <w:pPr>
        <w:spacing w:line="240" w:lineRule="auto"/>
        <w:jc w:val="both"/>
        <w:rPr>
          <w:rFonts w:ascii="Tw Cen MT" w:eastAsia="Twentieth Century" w:hAnsi="Tw Cen MT" w:cs="Twentieth Century"/>
          <w:highlight w:val="yellow"/>
          <w:lang w:val="es-ES"/>
        </w:rPr>
      </w:pPr>
      <w:r w:rsidRPr="004A32F2">
        <w:rPr>
          <w:rFonts w:ascii="Tw Cen MT" w:eastAsia="Twentieth Century" w:hAnsi="Tw Cen MT" w:cs="Twentieth Century"/>
          <w:highlight w:val="yellow"/>
          <w:lang w:val="es-ES"/>
        </w:rPr>
        <w:t>Nombre</w:t>
      </w:r>
      <w:r w:rsidR="0096229E" w:rsidRPr="004A32F2">
        <w:rPr>
          <w:rFonts w:ascii="Tw Cen MT" w:eastAsia="Twentieth Century" w:hAnsi="Tw Cen MT" w:cs="Twentieth Century"/>
          <w:highlight w:val="yellow"/>
          <w:lang w:val="es-ES"/>
        </w:rPr>
        <w:t xml:space="preserve"> </w:t>
      </w:r>
      <w:r w:rsidRPr="004A32F2">
        <w:rPr>
          <w:rFonts w:ascii="Tw Cen MT" w:eastAsia="Twentieth Century" w:hAnsi="Tw Cen MT" w:cs="Twentieth Century"/>
          <w:highlight w:val="yellow"/>
          <w:lang w:val="es-ES"/>
        </w:rPr>
        <w:t xml:space="preserve">APELLIDO </w:t>
      </w:r>
      <w:proofErr w:type="spellStart"/>
      <w:r w:rsidRPr="004A32F2">
        <w:rPr>
          <w:rFonts w:ascii="Tw Cen MT" w:eastAsia="Twentieth Century" w:hAnsi="Tw Cen MT" w:cs="Twentieth Century"/>
          <w:highlight w:val="yellow"/>
          <w:lang w:val="es-ES"/>
        </w:rPr>
        <w:t>APELLIDO</w:t>
      </w:r>
      <w:proofErr w:type="spellEnd"/>
      <w:r w:rsidR="0096229E" w:rsidRPr="004A32F2">
        <w:rPr>
          <w:rFonts w:ascii="Tw Cen MT" w:eastAsia="Twentieth Century" w:hAnsi="Tw Cen MT" w:cs="Twentieth Century"/>
          <w:highlight w:val="yellow"/>
          <w:lang w:val="es-ES"/>
        </w:rPr>
        <w:t xml:space="preserve"> </w:t>
      </w:r>
    </w:p>
    <w:p w14:paraId="00000004" w14:textId="317014A5" w:rsidR="008742E3" w:rsidRPr="004A32F2" w:rsidRDefault="0053131C" w:rsidP="004A32F2">
      <w:pPr>
        <w:spacing w:line="240" w:lineRule="auto"/>
        <w:jc w:val="both"/>
        <w:rPr>
          <w:rFonts w:ascii="Tw Cen MT" w:eastAsia="Twentieth Century" w:hAnsi="Tw Cen MT" w:cs="Twentieth Century"/>
          <w:highlight w:val="yellow"/>
          <w:lang w:val="es-ES"/>
        </w:rPr>
      </w:pPr>
      <w:r w:rsidRPr="004A32F2">
        <w:rPr>
          <w:rFonts w:ascii="Tw Cen MT" w:eastAsia="Twentieth Century" w:hAnsi="Tw Cen MT" w:cs="Twentieth Century"/>
          <w:color w:val="0000FF"/>
          <w:highlight w:val="yellow"/>
          <w:u w:val="single"/>
          <w:lang w:val="es-ES"/>
        </w:rPr>
        <w:t>xxx</w:t>
      </w:r>
      <w:r w:rsidR="0096229E" w:rsidRPr="004A32F2">
        <w:rPr>
          <w:rFonts w:ascii="Tw Cen MT" w:eastAsia="Twentieth Century" w:hAnsi="Tw Cen MT" w:cs="Twentieth Century"/>
          <w:color w:val="0000FF"/>
          <w:highlight w:val="yellow"/>
          <w:u w:val="single"/>
          <w:lang w:val="es-ES"/>
        </w:rPr>
        <w:t>@</w:t>
      </w:r>
      <w:r w:rsidRPr="004A32F2">
        <w:rPr>
          <w:rFonts w:ascii="Tw Cen MT" w:eastAsia="Twentieth Century" w:hAnsi="Tw Cen MT" w:cs="Twentieth Century"/>
          <w:color w:val="0000FF"/>
          <w:highlight w:val="yellow"/>
          <w:u w:val="single"/>
          <w:lang w:val="es-ES"/>
        </w:rPr>
        <w:t>xxx.com</w:t>
      </w:r>
    </w:p>
    <w:p w14:paraId="00000005" w14:textId="642D7E52" w:rsidR="008742E3" w:rsidRPr="004A32F2" w:rsidRDefault="69349335" w:rsidP="004A32F2">
      <w:pPr>
        <w:spacing w:line="240" w:lineRule="auto"/>
        <w:jc w:val="both"/>
        <w:rPr>
          <w:rFonts w:ascii="Tw Cen MT" w:eastAsia="Twentieth Century" w:hAnsi="Tw Cen MT" w:cs="Twentieth Century"/>
          <w:highlight w:val="yellow"/>
          <w:lang w:val="es-ES"/>
        </w:rPr>
      </w:pPr>
      <w:r w:rsidRPr="004A32F2">
        <w:rPr>
          <w:rFonts w:ascii="Tw Cen MT" w:eastAsia="Twentieth Century" w:hAnsi="Tw Cen MT" w:cs="Twentieth Century"/>
          <w:highlight w:val="yellow"/>
          <w:lang w:val="es-ES"/>
        </w:rPr>
        <w:t xml:space="preserve">Universidad </w:t>
      </w:r>
      <w:proofErr w:type="spellStart"/>
      <w:r w:rsidR="0053131C" w:rsidRPr="004A32F2">
        <w:rPr>
          <w:rFonts w:ascii="Tw Cen MT" w:eastAsia="Twentieth Century" w:hAnsi="Tw Cen MT" w:cs="Twentieth Century"/>
          <w:highlight w:val="yellow"/>
          <w:lang w:val="es-ES"/>
        </w:rPr>
        <w:t>xxxx</w:t>
      </w:r>
      <w:proofErr w:type="spellEnd"/>
    </w:p>
    <w:p w14:paraId="00000006" w14:textId="798972B2" w:rsidR="008742E3" w:rsidRPr="004A32F2" w:rsidRDefault="0053131C" w:rsidP="004A32F2">
      <w:pPr>
        <w:spacing w:line="240" w:lineRule="auto"/>
        <w:jc w:val="both"/>
        <w:rPr>
          <w:rFonts w:ascii="Tw Cen MT" w:eastAsia="Twentieth Century" w:hAnsi="Tw Cen MT" w:cs="Twentieth Century"/>
          <w:highlight w:val="yellow"/>
          <w:u w:val="single"/>
          <w:lang w:val="es-ES"/>
        </w:rPr>
      </w:pPr>
      <w:r w:rsidRPr="004A32F2">
        <w:rPr>
          <w:rFonts w:ascii="Tw Cen MT" w:eastAsia="Twentieth Century" w:hAnsi="Tw Cen MT" w:cs="Twentieth Century"/>
          <w:color w:val="0000FF"/>
          <w:highlight w:val="yellow"/>
          <w:u w:val="single"/>
          <w:lang w:val="es-ES"/>
        </w:rPr>
        <w:t>https://orcid.org/xxxxx</w:t>
      </w:r>
    </w:p>
    <w:p w14:paraId="00000007" w14:textId="77777777" w:rsidR="008742E3" w:rsidRPr="004A32F2" w:rsidRDefault="008742E3" w:rsidP="004A32F2">
      <w:pPr>
        <w:spacing w:line="240" w:lineRule="auto"/>
        <w:jc w:val="both"/>
        <w:rPr>
          <w:rFonts w:ascii="Tw Cen MT" w:eastAsia="Twentieth Century" w:hAnsi="Tw Cen MT" w:cs="Twentieth Century"/>
          <w:highlight w:val="yellow"/>
          <w:u w:val="single"/>
          <w:lang w:val="es-ES"/>
        </w:rPr>
      </w:pPr>
    </w:p>
    <w:p w14:paraId="0BC8EE7F" w14:textId="77777777" w:rsidR="0053131C" w:rsidRPr="004A32F2" w:rsidRDefault="0053131C" w:rsidP="004A32F2">
      <w:pPr>
        <w:spacing w:line="240" w:lineRule="auto"/>
        <w:jc w:val="both"/>
        <w:rPr>
          <w:rFonts w:ascii="Tw Cen MT" w:eastAsia="Twentieth Century" w:hAnsi="Tw Cen MT" w:cs="Twentieth Century"/>
          <w:highlight w:val="yellow"/>
          <w:lang w:val="es-ES"/>
        </w:rPr>
      </w:pPr>
      <w:r w:rsidRPr="004A32F2">
        <w:rPr>
          <w:rFonts w:ascii="Tw Cen MT" w:eastAsia="Twentieth Century" w:hAnsi="Tw Cen MT" w:cs="Twentieth Century"/>
          <w:highlight w:val="yellow"/>
          <w:lang w:val="es-ES"/>
        </w:rPr>
        <w:t xml:space="preserve">Nombre APELLIDO </w:t>
      </w:r>
      <w:proofErr w:type="spellStart"/>
      <w:r w:rsidRPr="004A32F2">
        <w:rPr>
          <w:rFonts w:ascii="Tw Cen MT" w:eastAsia="Twentieth Century" w:hAnsi="Tw Cen MT" w:cs="Twentieth Century"/>
          <w:highlight w:val="yellow"/>
          <w:lang w:val="es-ES"/>
        </w:rPr>
        <w:t>APELLIDO</w:t>
      </w:r>
      <w:proofErr w:type="spellEnd"/>
      <w:r w:rsidRPr="004A32F2">
        <w:rPr>
          <w:rFonts w:ascii="Tw Cen MT" w:eastAsia="Twentieth Century" w:hAnsi="Tw Cen MT" w:cs="Twentieth Century"/>
          <w:highlight w:val="yellow"/>
          <w:lang w:val="es-ES"/>
        </w:rPr>
        <w:t xml:space="preserve"> </w:t>
      </w:r>
    </w:p>
    <w:p w14:paraId="36722C71" w14:textId="77777777" w:rsidR="0053131C" w:rsidRPr="004A32F2" w:rsidRDefault="0053131C" w:rsidP="004A32F2">
      <w:pPr>
        <w:spacing w:line="240" w:lineRule="auto"/>
        <w:jc w:val="both"/>
        <w:rPr>
          <w:rFonts w:ascii="Tw Cen MT" w:eastAsia="Twentieth Century" w:hAnsi="Tw Cen MT" w:cs="Twentieth Century"/>
          <w:highlight w:val="yellow"/>
          <w:lang w:val="es-ES"/>
        </w:rPr>
      </w:pPr>
      <w:r w:rsidRPr="004A32F2">
        <w:rPr>
          <w:rFonts w:ascii="Tw Cen MT" w:eastAsia="Twentieth Century" w:hAnsi="Tw Cen MT" w:cs="Twentieth Century"/>
          <w:color w:val="0000FF"/>
          <w:highlight w:val="yellow"/>
          <w:u w:val="single"/>
          <w:lang w:val="es-ES"/>
        </w:rPr>
        <w:t>xxx@xxx.com</w:t>
      </w:r>
    </w:p>
    <w:p w14:paraId="551FCEA1" w14:textId="77777777" w:rsidR="0053131C" w:rsidRPr="004A32F2" w:rsidRDefault="0053131C" w:rsidP="004A32F2">
      <w:pPr>
        <w:spacing w:line="240" w:lineRule="auto"/>
        <w:jc w:val="both"/>
        <w:rPr>
          <w:rFonts w:ascii="Tw Cen MT" w:eastAsia="Twentieth Century" w:hAnsi="Tw Cen MT" w:cs="Twentieth Century"/>
          <w:highlight w:val="yellow"/>
          <w:lang w:val="es-ES"/>
        </w:rPr>
      </w:pPr>
      <w:r w:rsidRPr="004A32F2">
        <w:rPr>
          <w:rFonts w:ascii="Tw Cen MT" w:eastAsia="Twentieth Century" w:hAnsi="Tw Cen MT" w:cs="Twentieth Century"/>
          <w:highlight w:val="yellow"/>
          <w:lang w:val="es-ES"/>
        </w:rPr>
        <w:t xml:space="preserve">Universidad </w:t>
      </w:r>
      <w:proofErr w:type="spellStart"/>
      <w:r w:rsidRPr="004A32F2">
        <w:rPr>
          <w:rFonts w:ascii="Tw Cen MT" w:eastAsia="Twentieth Century" w:hAnsi="Tw Cen MT" w:cs="Twentieth Century"/>
          <w:highlight w:val="yellow"/>
          <w:lang w:val="es-ES"/>
        </w:rPr>
        <w:t>xxxx</w:t>
      </w:r>
      <w:proofErr w:type="spellEnd"/>
    </w:p>
    <w:p w14:paraId="4046DFB0" w14:textId="77777777" w:rsidR="0053131C" w:rsidRPr="004A32F2" w:rsidRDefault="0053131C" w:rsidP="004A32F2">
      <w:pPr>
        <w:spacing w:line="240" w:lineRule="auto"/>
        <w:jc w:val="both"/>
        <w:rPr>
          <w:rFonts w:ascii="Tw Cen MT" w:eastAsia="Twentieth Century" w:hAnsi="Tw Cen MT" w:cs="Twentieth Century"/>
          <w:highlight w:val="yellow"/>
          <w:u w:val="single"/>
          <w:lang w:val="es-ES"/>
        </w:rPr>
      </w:pPr>
      <w:r w:rsidRPr="004A32F2">
        <w:rPr>
          <w:rFonts w:ascii="Tw Cen MT" w:eastAsia="Twentieth Century" w:hAnsi="Tw Cen MT" w:cs="Twentieth Century"/>
          <w:color w:val="0000FF"/>
          <w:highlight w:val="yellow"/>
          <w:u w:val="single"/>
          <w:lang w:val="es-ES"/>
        </w:rPr>
        <w:t>https://orcid.org/xxxxx</w:t>
      </w:r>
    </w:p>
    <w:p w14:paraId="764AEE69" w14:textId="77777777" w:rsidR="0053131C" w:rsidRPr="004A32F2" w:rsidRDefault="0053131C" w:rsidP="004A32F2">
      <w:pPr>
        <w:spacing w:line="240" w:lineRule="auto"/>
        <w:jc w:val="both"/>
        <w:rPr>
          <w:rFonts w:ascii="Tw Cen MT" w:eastAsia="Twentieth Century" w:hAnsi="Tw Cen MT" w:cs="Twentieth Century"/>
          <w:highlight w:val="yellow"/>
        </w:rPr>
      </w:pPr>
    </w:p>
    <w:p w14:paraId="33A926F5" w14:textId="77777777" w:rsidR="0053131C" w:rsidRPr="004A32F2" w:rsidRDefault="0053131C" w:rsidP="004A32F2">
      <w:pPr>
        <w:spacing w:line="240" w:lineRule="auto"/>
        <w:jc w:val="both"/>
        <w:rPr>
          <w:rFonts w:ascii="Tw Cen MT" w:eastAsia="Twentieth Century" w:hAnsi="Tw Cen MT" w:cs="Twentieth Century"/>
          <w:highlight w:val="yellow"/>
          <w:lang w:val="es-ES"/>
        </w:rPr>
      </w:pPr>
      <w:r w:rsidRPr="004A32F2">
        <w:rPr>
          <w:rFonts w:ascii="Tw Cen MT" w:eastAsia="Twentieth Century" w:hAnsi="Tw Cen MT" w:cs="Twentieth Century"/>
          <w:highlight w:val="yellow"/>
          <w:lang w:val="es-ES"/>
        </w:rPr>
        <w:t xml:space="preserve">Nombre APELLIDO </w:t>
      </w:r>
      <w:proofErr w:type="spellStart"/>
      <w:r w:rsidRPr="004A32F2">
        <w:rPr>
          <w:rFonts w:ascii="Tw Cen MT" w:eastAsia="Twentieth Century" w:hAnsi="Tw Cen MT" w:cs="Twentieth Century"/>
          <w:highlight w:val="yellow"/>
          <w:lang w:val="es-ES"/>
        </w:rPr>
        <w:t>APELLIDO</w:t>
      </w:r>
      <w:proofErr w:type="spellEnd"/>
      <w:r w:rsidRPr="004A32F2">
        <w:rPr>
          <w:rFonts w:ascii="Tw Cen MT" w:eastAsia="Twentieth Century" w:hAnsi="Tw Cen MT" w:cs="Twentieth Century"/>
          <w:highlight w:val="yellow"/>
          <w:lang w:val="es-ES"/>
        </w:rPr>
        <w:t xml:space="preserve"> </w:t>
      </w:r>
    </w:p>
    <w:p w14:paraId="7B4865BC" w14:textId="77777777" w:rsidR="0053131C" w:rsidRPr="004A32F2" w:rsidRDefault="0053131C" w:rsidP="004A32F2">
      <w:pPr>
        <w:spacing w:line="240" w:lineRule="auto"/>
        <w:jc w:val="both"/>
        <w:rPr>
          <w:rFonts w:ascii="Tw Cen MT" w:eastAsia="Twentieth Century" w:hAnsi="Tw Cen MT" w:cs="Twentieth Century"/>
          <w:highlight w:val="yellow"/>
          <w:lang w:val="es-ES"/>
        </w:rPr>
      </w:pPr>
      <w:r w:rsidRPr="004A32F2">
        <w:rPr>
          <w:rFonts w:ascii="Tw Cen MT" w:eastAsia="Twentieth Century" w:hAnsi="Tw Cen MT" w:cs="Twentieth Century"/>
          <w:color w:val="0000FF"/>
          <w:highlight w:val="yellow"/>
          <w:u w:val="single"/>
          <w:lang w:val="es-ES"/>
        </w:rPr>
        <w:t>xxx@xxx.com</w:t>
      </w:r>
    </w:p>
    <w:p w14:paraId="2373CA3F" w14:textId="77777777" w:rsidR="0053131C" w:rsidRPr="004A32F2" w:rsidRDefault="0053131C" w:rsidP="004A32F2">
      <w:pPr>
        <w:spacing w:line="240" w:lineRule="auto"/>
        <w:jc w:val="both"/>
        <w:rPr>
          <w:rFonts w:ascii="Tw Cen MT" w:eastAsia="Twentieth Century" w:hAnsi="Tw Cen MT" w:cs="Twentieth Century"/>
          <w:highlight w:val="yellow"/>
          <w:lang w:val="es-ES"/>
        </w:rPr>
      </w:pPr>
      <w:r w:rsidRPr="004A32F2">
        <w:rPr>
          <w:rFonts w:ascii="Tw Cen MT" w:eastAsia="Twentieth Century" w:hAnsi="Tw Cen MT" w:cs="Twentieth Century"/>
          <w:highlight w:val="yellow"/>
          <w:lang w:val="es-ES"/>
        </w:rPr>
        <w:t xml:space="preserve">Universidad </w:t>
      </w:r>
      <w:proofErr w:type="spellStart"/>
      <w:r w:rsidRPr="004A32F2">
        <w:rPr>
          <w:rFonts w:ascii="Tw Cen MT" w:eastAsia="Twentieth Century" w:hAnsi="Tw Cen MT" w:cs="Twentieth Century"/>
          <w:highlight w:val="yellow"/>
          <w:lang w:val="es-ES"/>
        </w:rPr>
        <w:t>xxxx</w:t>
      </w:r>
      <w:proofErr w:type="spellEnd"/>
    </w:p>
    <w:p w14:paraId="2C228A8F" w14:textId="77777777" w:rsidR="0053131C" w:rsidRPr="004A32F2" w:rsidRDefault="0053131C" w:rsidP="004A32F2">
      <w:pPr>
        <w:spacing w:line="240" w:lineRule="auto"/>
        <w:jc w:val="both"/>
        <w:rPr>
          <w:rFonts w:ascii="Tw Cen MT" w:eastAsia="Twentieth Century" w:hAnsi="Tw Cen MT" w:cs="Twentieth Century"/>
          <w:sz w:val="24"/>
          <w:szCs w:val="24"/>
          <w:highlight w:val="yellow"/>
          <w:u w:val="single"/>
          <w:lang w:val="es-ES"/>
        </w:rPr>
      </w:pPr>
      <w:r w:rsidRPr="004A32F2">
        <w:rPr>
          <w:rFonts w:ascii="Tw Cen MT" w:eastAsia="Twentieth Century" w:hAnsi="Tw Cen MT" w:cs="Twentieth Century"/>
          <w:color w:val="0000FF"/>
          <w:highlight w:val="yellow"/>
          <w:u w:val="single"/>
          <w:lang w:val="es-ES"/>
        </w:rPr>
        <w:t>https://orcid.org/xxxxx</w:t>
      </w:r>
    </w:p>
    <w:p w14:paraId="00000011" w14:textId="77777777" w:rsidR="008742E3" w:rsidRPr="006350C7" w:rsidRDefault="008742E3">
      <w:pPr>
        <w:spacing w:line="240" w:lineRule="auto"/>
        <w:jc w:val="both"/>
        <w:rPr>
          <w:rFonts w:ascii="Tw Cen MT" w:eastAsia="Twentieth Century" w:hAnsi="Tw Cen MT" w:cs="Twentieth Century"/>
          <w:b/>
          <w:sz w:val="24"/>
          <w:szCs w:val="24"/>
        </w:rPr>
      </w:pPr>
    </w:p>
    <w:p w14:paraId="00000012" w14:textId="77777777" w:rsidR="008742E3" w:rsidRPr="006350C7" w:rsidRDefault="008742E3">
      <w:pPr>
        <w:spacing w:line="240" w:lineRule="auto"/>
        <w:jc w:val="both"/>
        <w:rPr>
          <w:rFonts w:ascii="Tw Cen MT" w:eastAsia="Twentieth Century" w:hAnsi="Tw Cen MT" w:cs="Twentieth Century"/>
          <w:b/>
          <w:sz w:val="24"/>
          <w:szCs w:val="24"/>
        </w:rPr>
        <w:sectPr w:rsidR="008742E3" w:rsidRPr="006350C7" w:rsidSect="004A32F2">
          <w:footerReference w:type="default" r:id="rId11"/>
          <w:headerReference w:type="first" r:id="rId12"/>
          <w:pgSz w:w="11909" w:h="16834"/>
          <w:pgMar w:top="1440" w:right="1440" w:bottom="1440" w:left="1440" w:header="11" w:footer="720" w:gutter="0"/>
          <w:pgNumType w:start="1"/>
          <w:cols w:space="720"/>
          <w:titlePg/>
          <w:docGrid w:linePitch="299"/>
        </w:sectPr>
      </w:pPr>
    </w:p>
    <w:p w14:paraId="00000013" w14:textId="77777777" w:rsidR="008742E3" w:rsidRPr="004A32F2" w:rsidRDefault="0096229E" w:rsidP="004A32F2">
      <w:pPr>
        <w:spacing w:line="240" w:lineRule="auto"/>
        <w:jc w:val="both"/>
        <w:rPr>
          <w:rFonts w:ascii="Tw Cen MT" w:eastAsia="Twentieth Century" w:hAnsi="Tw Cen MT" w:cs="Twentieth Century"/>
          <w:b/>
        </w:rPr>
      </w:pPr>
      <w:r w:rsidRPr="004A32F2">
        <w:rPr>
          <w:rFonts w:ascii="Tw Cen MT" w:eastAsia="Twentieth Century" w:hAnsi="Tw Cen MT" w:cs="Twentieth Century"/>
          <w:b/>
        </w:rPr>
        <w:t>RESUMEN</w:t>
      </w:r>
    </w:p>
    <w:p w14:paraId="00000014" w14:textId="77777777" w:rsidR="008742E3" w:rsidRPr="004A32F2" w:rsidRDefault="008742E3" w:rsidP="004A32F2">
      <w:pPr>
        <w:spacing w:line="240" w:lineRule="auto"/>
        <w:jc w:val="both"/>
        <w:rPr>
          <w:rFonts w:ascii="Tw Cen MT" w:eastAsia="Twentieth Century" w:hAnsi="Tw Cen MT" w:cs="Twentieth Century"/>
        </w:rPr>
      </w:pPr>
    </w:p>
    <w:p w14:paraId="14108882" w14:textId="1160ECCC" w:rsidR="00ED212D" w:rsidRPr="004A32F2" w:rsidRDefault="00ED212D" w:rsidP="004A32F2">
      <w:pPr>
        <w:spacing w:line="240" w:lineRule="auto"/>
        <w:jc w:val="both"/>
        <w:rPr>
          <w:rFonts w:ascii="Tw Cen MT" w:eastAsia="Twentieth Century" w:hAnsi="Tw Cen MT" w:cs="Twentieth Century"/>
          <w:lang w:val="en-US"/>
        </w:rPr>
      </w:pPr>
      <w:r w:rsidRPr="004A32F2">
        <w:rPr>
          <w:rFonts w:ascii="Tw Cen MT" w:eastAsia="Twentieth Century" w:hAnsi="Tw Cen MT" w:cs="Twentieth Century"/>
          <w:lang w:val="es-ES"/>
        </w:rPr>
        <w:t xml:space="preserve">El resumen no puede tener más de 150 palabras. El resumen no puede tener más de 150 palabras. El resumen no puede tener más de 150 palabras. El resumen no puede tener más de 150 palabras. El resumen no puede tener más de 150 palabras. El resumen no puede tener más de 150 palabras. El resumen no puede tener más de 150 palabras. El resumen no puede tener más de 150 palabras. El resumen no puede tener más de 150 palabras. El resumen no puede tener más de 150 palabras. </w:t>
      </w:r>
      <w:r w:rsidRPr="004A32F2">
        <w:rPr>
          <w:rFonts w:ascii="Tw Cen MT" w:eastAsia="Twentieth Century" w:hAnsi="Tw Cen MT" w:cs="Twentieth Century"/>
          <w:lang w:val="en-US"/>
        </w:rPr>
        <w:t xml:space="preserve">El </w:t>
      </w:r>
      <w:proofErr w:type="spellStart"/>
      <w:r w:rsidRPr="004A32F2">
        <w:rPr>
          <w:rFonts w:ascii="Tw Cen MT" w:eastAsia="Twentieth Century" w:hAnsi="Tw Cen MT" w:cs="Twentieth Century"/>
          <w:lang w:val="en-US"/>
        </w:rPr>
        <w:t>resumen</w:t>
      </w:r>
      <w:proofErr w:type="spellEnd"/>
      <w:r w:rsidRPr="004A32F2">
        <w:rPr>
          <w:rFonts w:ascii="Tw Cen MT" w:eastAsia="Twentieth Century" w:hAnsi="Tw Cen MT" w:cs="Twentieth Century"/>
          <w:lang w:val="en-US"/>
        </w:rPr>
        <w:t xml:space="preserve"> no </w:t>
      </w:r>
      <w:proofErr w:type="spellStart"/>
      <w:r w:rsidRPr="004A32F2">
        <w:rPr>
          <w:rFonts w:ascii="Tw Cen MT" w:eastAsia="Twentieth Century" w:hAnsi="Tw Cen MT" w:cs="Twentieth Century"/>
          <w:lang w:val="en-US"/>
        </w:rPr>
        <w:t>puede</w:t>
      </w:r>
      <w:proofErr w:type="spellEnd"/>
      <w:r w:rsidRPr="004A32F2">
        <w:rPr>
          <w:rFonts w:ascii="Tw Cen MT" w:eastAsia="Twentieth Century" w:hAnsi="Tw Cen MT" w:cs="Twentieth Century"/>
          <w:lang w:val="en-US"/>
        </w:rPr>
        <w:t xml:space="preserve"> </w:t>
      </w:r>
      <w:proofErr w:type="spellStart"/>
      <w:r w:rsidRPr="004A32F2">
        <w:rPr>
          <w:rFonts w:ascii="Tw Cen MT" w:eastAsia="Twentieth Century" w:hAnsi="Tw Cen MT" w:cs="Twentieth Century"/>
          <w:lang w:val="en-US"/>
        </w:rPr>
        <w:t>tener</w:t>
      </w:r>
      <w:proofErr w:type="spellEnd"/>
      <w:r w:rsidRPr="004A32F2">
        <w:rPr>
          <w:rFonts w:ascii="Tw Cen MT" w:eastAsia="Twentieth Century" w:hAnsi="Tw Cen MT" w:cs="Twentieth Century"/>
          <w:lang w:val="en-US"/>
        </w:rPr>
        <w:t xml:space="preserve"> </w:t>
      </w:r>
      <w:proofErr w:type="spellStart"/>
      <w:r w:rsidRPr="004A32F2">
        <w:rPr>
          <w:rFonts w:ascii="Tw Cen MT" w:eastAsia="Twentieth Century" w:hAnsi="Tw Cen MT" w:cs="Twentieth Century"/>
          <w:lang w:val="en-US"/>
        </w:rPr>
        <w:t>más</w:t>
      </w:r>
      <w:proofErr w:type="spellEnd"/>
      <w:r w:rsidRPr="004A32F2">
        <w:rPr>
          <w:rFonts w:ascii="Tw Cen MT" w:eastAsia="Twentieth Century" w:hAnsi="Tw Cen MT" w:cs="Twentieth Century"/>
          <w:lang w:val="en-US"/>
        </w:rPr>
        <w:t xml:space="preserve"> de 150 palabras. </w:t>
      </w:r>
    </w:p>
    <w:p w14:paraId="00000016" w14:textId="2228D8C3" w:rsidR="008742E3" w:rsidRPr="004A32F2" w:rsidRDefault="0096229E" w:rsidP="004A32F2">
      <w:pPr>
        <w:spacing w:line="240" w:lineRule="auto"/>
        <w:jc w:val="both"/>
        <w:rPr>
          <w:rFonts w:ascii="Times New Roman" w:hAnsi="Times New Roman" w:cs="Times New Roman"/>
          <w:bCs/>
          <w:lang w:val="en-GB"/>
        </w:rPr>
      </w:pPr>
      <w:r w:rsidRPr="004A32F2">
        <w:rPr>
          <w:rFonts w:ascii="Tw Cen MT" w:eastAsia="Twentieth Century" w:hAnsi="Tw Cen MT" w:cs="Twentieth Century"/>
          <w:b/>
          <w:lang w:val="en-US"/>
        </w:rPr>
        <w:t>ABSTRACT</w:t>
      </w:r>
    </w:p>
    <w:p w14:paraId="2D0BE6AA" w14:textId="77777777" w:rsidR="00ED212D" w:rsidRPr="004A32F2" w:rsidRDefault="00ED212D" w:rsidP="004A32F2">
      <w:pPr>
        <w:spacing w:line="240" w:lineRule="auto"/>
        <w:jc w:val="both"/>
        <w:rPr>
          <w:rFonts w:ascii="Tw Cen MT" w:eastAsia="Twentieth Century" w:hAnsi="Tw Cen MT" w:cs="Twentieth Century"/>
          <w:lang w:val="en-US"/>
        </w:rPr>
      </w:pPr>
    </w:p>
    <w:p w14:paraId="00000017" w14:textId="4A159477" w:rsidR="008742E3" w:rsidRPr="004A32F2" w:rsidRDefault="00ED212D" w:rsidP="004A32F2">
      <w:pPr>
        <w:spacing w:line="240" w:lineRule="auto"/>
        <w:jc w:val="both"/>
        <w:rPr>
          <w:rFonts w:ascii="Tw Cen MT" w:eastAsia="Twentieth Century" w:hAnsi="Tw Cen MT" w:cs="Twentieth Century"/>
          <w:lang w:val="en-US"/>
        </w:rPr>
        <w:sectPr w:rsidR="008742E3" w:rsidRPr="004A32F2">
          <w:type w:val="continuous"/>
          <w:pgSz w:w="11909" w:h="16834"/>
          <w:pgMar w:top="1440" w:right="1440" w:bottom="1440" w:left="1440" w:header="720" w:footer="720" w:gutter="0"/>
          <w:cols w:num="2" w:space="720" w:equalWidth="0">
            <w:col w:w="4154" w:space="720"/>
            <w:col w:w="4154" w:space="0"/>
          </w:cols>
        </w:sectPr>
      </w:pPr>
      <w:r w:rsidRPr="004A32F2">
        <w:rPr>
          <w:rFonts w:ascii="Tw Cen MT" w:eastAsia="Twentieth Century" w:hAnsi="Tw Cen MT" w:cs="Twentieth Century"/>
          <w:lang w:val="en-US"/>
        </w:rPr>
        <w:t>The abstract should not have more than 150 words. The abstract should not have more than 150 words. The abstract should not have more than 150 words. The abstract should not have more than 150 words. The abstract should not have more than 150 words. The abstract should not have more than 150 words. The abstract should not have more than 150 words. The abstract should not have more than 150 words. The abstract should not have more than 150 words. The abstract should not have mor</w:t>
      </w:r>
    </w:p>
    <w:p w14:paraId="00000018" w14:textId="77777777" w:rsidR="008742E3" w:rsidRPr="004A32F2" w:rsidRDefault="008742E3" w:rsidP="004A32F2">
      <w:pPr>
        <w:spacing w:line="240" w:lineRule="auto"/>
        <w:jc w:val="both"/>
        <w:rPr>
          <w:rFonts w:ascii="Tw Cen MT" w:eastAsia="Twentieth Century" w:hAnsi="Tw Cen MT" w:cs="Twentieth Century"/>
          <w:b/>
          <w:lang w:val="en-US"/>
        </w:rPr>
        <w:sectPr w:rsidR="008742E3" w:rsidRPr="004A32F2">
          <w:type w:val="continuous"/>
          <w:pgSz w:w="11909" w:h="16834"/>
          <w:pgMar w:top="1440" w:right="1440" w:bottom="1440" w:left="1440" w:header="720" w:footer="720" w:gutter="0"/>
          <w:cols w:space="720"/>
        </w:sectPr>
      </w:pPr>
    </w:p>
    <w:p w14:paraId="00000019" w14:textId="623A3070" w:rsidR="008742E3" w:rsidRPr="004A32F2" w:rsidRDefault="0096229E" w:rsidP="004A32F2">
      <w:pPr>
        <w:spacing w:line="240" w:lineRule="auto"/>
        <w:jc w:val="both"/>
        <w:rPr>
          <w:rFonts w:ascii="Tw Cen MT" w:eastAsia="Twentieth Century" w:hAnsi="Tw Cen MT" w:cs="Twentieth Century"/>
        </w:rPr>
      </w:pPr>
      <w:r w:rsidRPr="004A32F2">
        <w:rPr>
          <w:rFonts w:ascii="Tw Cen MT" w:eastAsia="Twentieth Century" w:hAnsi="Tw Cen MT" w:cs="Twentieth Century"/>
          <w:b/>
        </w:rPr>
        <w:t>PALABRAS CLAVE:</w:t>
      </w:r>
      <w:r w:rsidRPr="004A32F2">
        <w:rPr>
          <w:rFonts w:ascii="Tw Cen MT" w:eastAsia="Twentieth Century" w:hAnsi="Tw Cen MT" w:cs="Twentieth Century"/>
        </w:rPr>
        <w:t xml:space="preserve"> </w:t>
      </w:r>
      <w:r w:rsidR="00ED212D" w:rsidRPr="004A32F2">
        <w:rPr>
          <w:rFonts w:ascii="Tw Cen MT" w:eastAsia="Twentieth Century" w:hAnsi="Tw Cen MT" w:cs="Twentieth Century"/>
        </w:rPr>
        <w:t>Palabra clave 1, palabra clave 2, palabra clave 3, palabra clave 4, palabra clave 5</w:t>
      </w:r>
      <w:r w:rsidRPr="004A32F2">
        <w:rPr>
          <w:rFonts w:ascii="Tw Cen MT" w:eastAsia="Twentieth Century" w:hAnsi="Tw Cen MT" w:cs="Twentieth Century"/>
        </w:rPr>
        <w:t>.</w:t>
      </w:r>
    </w:p>
    <w:p w14:paraId="0000001A" w14:textId="729F3390" w:rsidR="00ED212D" w:rsidRPr="004A32F2" w:rsidRDefault="0096229E" w:rsidP="004A32F2">
      <w:pPr>
        <w:spacing w:line="240" w:lineRule="auto"/>
        <w:jc w:val="both"/>
        <w:rPr>
          <w:rFonts w:ascii="Tw Cen MT" w:eastAsia="Twentieth Century" w:hAnsi="Tw Cen MT" w:cs="Twentieth Century"/>
          <w:lang w:val="en-US"/>
        </w:rPr>
        <w:sectPr w:rsidR="00ED212D" w:rsidRPr="004A32F2">
          <w:type w:val="continuous"/>
          <w:pgSz w:w="11909" w:h="16834"/>
          <w:pgMar w:top="1440" w:right="1440" w:bottom="1440" w:left="1440" w:header="720" w:footer="720" w:gutter="0"/>
          <w:cols w:num="2" w:space="720" w:equalWidth="0">
            <w:col w:w="4154" w:space="720"/>
            <w:col w:w="4154" w:space="0"/>
          </w:cols>
        </w:sectPr>
      </w:pPr>
      <w:r w:rsidRPr="004A32F2">
        <w:rPr>
          <w:rFonts w:ascii="Tw Cen MT" w:eastAsia="Twentieth Century" w:hAnsi="Tw Cen MT" w:cs="Twentieth Century"/>
          <w:b/>
          <w:lang w:val="en-US"/>
        </w:rPr>
        <w:t>KEYWORDS:</w:t>
      </w:r>
      <w:r w:rsidRPr="004A32F2">
        <w:rPr>
          <w:rFonts w:ascii="Tw Cen MT" w:eastAsia="Twentieth Century" w:hAnsi="Tw Cen MT" w:cs="Twentieth Century"/>
          <w:lang w:val="en-US"/>
        </w:rPr>
        <w:t xml:space="preserve"> </w:t>
      </w:r>
      <w:r w:rsidR="00ED212D" w:rsidRPr="004A32F2">
        <w:rPr>
          <w:rFonts w:ascii="Tw Cen MT" w:eastAsia="Twentieth Century" w:hAnsi="Tw Cen MT" w:cs="Twentieth Century"/>
          <w:lang w:val="en-US"/>
        </w:rPr>
        <w:t xml:space="preserve">Keyword One, Keyword Two, Keyword Three, Keyword </w:t>
      </w:r>
      <w:proofErr w:type="gramStart"/>
      <w:r w:rsidR="00ED212D" w:rsidRPr="004A32F2">
        <w:rPr>
          <w:rFonts w:ascii="Tw Cen MT" w:eastAsia="Twentieth Century" w:hAnsi="Tw Cen MT" w:cs="Twentieth Century"/>
          <w:lang w:val="en-US"/>
        </w:rPr>
        <w:t>Four,  Keyword</w:t>
      </w:r>
      <w:proofErr w:type="gramEnd"/>
      <w:r w:rsidR="00ED212D" w:rsidRPr="004A32F2">
        <w:rPr>
          <w:rFonts w:ascii="Tw Cen MT" w:eastAsia="Twentieth Century" w:hAnsi="Tw Cen MT" w:cs="Twentieth Century"/>
          <w:lang w:val="en-US"/>
        </w:rPr>
        <w:t xml:space="preserve"> Five. (First letter of every word capitalized)</w:t>
      </w:r>
    </w:p>
    <w:p w14:paraId="0000001B" w14:textId="77777777" w:rsidR="008742E3" w:rsidRPr="006350C7" w:rsidRDefault="008742E3">
      <w:pPr>
        <w:spacing w:after="160" w:line="480" w:lineRule="auto"/>
        <w:jc w:val="both"/>
        <w:rPr>
          <w:rFonts w:ascii="Tw Cen MT" w:eastAsia="Twentieth Century" w:hAnsi="Tw Cen MT" w:cs="Twentieth Century"/>
          <w:b/>
          <w:sz w:val="24"/>
          <w:szCs w:val="24"/>
          <w:lang w:val="en-US"/>
        </w:rPr>
      </w:pPr>
    </w:p>
    <w:p w14:paraId="0000001C" w14:textId="1A0F69E8" w:rsidR="008742E3" w:rsidRPr="00553E51" w:rsidRDefault="00ED212D" w:rsidP="00362337">
      <w:pPr>
        <w:pStyle w:val="Ttulo1"/>
        <w:tabs>
          <w:tab w:val="left" w:pos="284"/>
        </w:tabs>
        <w:spacing w:before="240" w:after="240" w:line="360" w:lineRule="auto"/>
        <w:ind w:left="0" w:firstLine="0"/>
      </w:pPr>
      <w:r w:rsidRPr="00553E51">
        <w:t>EPÍGRAFE DE PRIMER NIVEL</w:t>
      </w:r>
    </w:p>
    <w:p w14:paraId="593182A2" w14:textId="1A9A1816" w:rsidR="00ED212D" w:rsidRDefault="00ED212D" w:rsidP="00362337">
      <w:pPr>
        <w:spacing w:line="360" w:lineRule="auto"/>
        <w:ind w:firstLine="720"/>
        <w:jc w:val="both"/>
        <w:rPr>
          <w:rFonts w:ascii="Tw Cen MT" w:eastAsia="Twentieth Century" w:hAnsi="Tw Cen MT" w:cs="Twentieth Century"/>
          <w:sz w:val="24"/>
          <w:szCs w:val="24"/>
        </w:rPr>
      </w:pPr>
      <w:r w:rsidRPr="004A32F2">
        <w:rPr>
          <w:rFonts w:ascii="Tw Cen MT" w:eastAsia="Twentieth Century" w:hAnsi="Tw Cen MT" w:cs="Twentieth Century"/>
          <w:sz w:val="24"/>
          <w:szCs w:val="24"/>
          <w:lang w:val="en-GB"/>
        </w:rPr>
        <w:lastRenderedPageBreak/>
        <w:t xml:space="preserve">Lorem ipsum </w:t>
      </w:r>
      <w:proofErr w:type="spellStart"/>
      <w:r w:rsidRPr="004A32F2">
        <w:rPr>
          <w:rFonts w:ascii="Tw Cen MT" w:eastAsia="Twentieth Century" w:hAnsi="Tw Cen MT" w:cs="Twentieth Century"/>
          <w:sz w:val="24"/>
          <w:szCs w:val="24"/>
          <w:lang w:val="en-GB"/>
        </w:rPr>
        <w:t>dolor</w:t>
      </w:r>
      <w:proofErr w:type="spellEnd"/>
      <w:r w:rsidRPr="004A32F2">
        <w:rPr>
          <w:rFonts w:ascii="Tw Cen MT" w:eastAsia="Twentieth Century" w:hAnsi="Tw Cen MT" w:cs="Twentieth Century"/>
          <w:sz w:val="24"/>
          <w:szCs w:val="24"/>
          <w:lang w:val="en-GB"/>
        </w:rPr>
        <w:t xml:space="preserve"> sit </w:t>
      </w:r>
      <w:proofErr w:type="spellStart"/>
      <w:r w:rsidRPr="004A32F2">
        <w:rPr>
          <w:rFonts w:ascii="Tw Cen MT" w:eastAsia="Twentieth Century" w:hAnsi="Tw Cen MT" w:cs="Twentieth Century"/>
          <w:sz w:val="24"/>
          <w:szCs w:val="24"/>
          <w:lang w:val="en-GB"/>
        </w:rPr>
        <w:t>amet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consectetur</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adipiscing</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elit</w:t>
      </w:r>
      <w:proofErr w:type="spellEnd"/>
      <w:r w:rsidRPr="004A32F2">
        <w:rPr>
          <w:rFonts w:ascii="Tw Cen MT" w:eastAsia="Twentieth Century" w:hAnsi="Tw Cen MT" w:cs="Twentieth Century"/>
          <w:sz w:val="24"/>
          <w:szCs w:val="24"/>
          <w:lang w:val="en-GB"/>
        </w:rPr>
        <w:t xml:space="preserve">. Integer id libero </w:t>
      </w:r>
      <w:proofErr w:type="spellStart"/>
      <w:r w:rsidRPr="004A32F2">
        <w:rPr>
          <w:rFonts w:ascii="Tw Cen MT" w:eastAsia="Twentieth Century" w:hAnsi="Tw Cen MT" w:cs="Twentieth Century"/>
          <w:sz w:val="24"/>
          <w:szCs w:val="24"/>
          <w:lang w:val="en-GB"/>
        </w:rPr>
        <w:t>sodales</w:t>
      </w:r>
      <w:proofErr w:type="spellEnd"/>
      <w:r w:rsidRPr="004A32F2">
        <w:rPr>
          <w:rFonts w:ascii="Tw Cen MT" w:eastAsia="Twentieth Century" w:hAnsi="Tw Cen MT" w:cs="Twentieth Century"/>
          <w:sz w:val="24"/>
          <w:szCs w:val="24"/>
          <w:lang w:val="en-GB"/>
        </w:rPr>
        <w:t xml:space="preserve"> dui </w:t>
      </w:r>
      <w:proofErr w:type="spellStart"/>
      <w:r w:rsidRPr="004A32F2">
        <w:rPr>
          <w:rFonts w:ascii="Tw Cen MT" w:eastAsia="Twentieth Century" w:hAnsi="Tw Cen MT" w:cs="Twentieth Century"/>
          <w:sz w:val="24"/>
          <w:szCs w:val="24"/>
          <w:lang w:val="en-GB"/>
        </w:rPr>
        <w:t>laoreet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accumsan</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Sed</w:t>
      </w:r>
      <w:proofErr w:type="spellEnd"/>
      <w:r w:rsidRPr="004A32F2">
        <w:rPr>
          <w:rFonts w:ascii="Tw Cen MT" w:eastAsia="Twentieth Century" w:hAnsi="Tw Cen MT" w:cs="Twentieth Century"/>
          <w:sz w:val="24"/>
          <w:szCs w:val="24"/>
          <w:lang w:val="en-GB"/>
        </w:rPr>
        <w:t xml:space="preserve"> fermentum </w:t>
      </w:r>
      <w:proofErr w:type="spellStart"/>
      <w:r w:rsidRPr="004A32F2">
        <w:rPr>
          <w:rFonts w:ascii="Tw Cen MT" w:eastAsia="Twentieth Century" w:hAnsi="Tw Cen MT" w:cs="Twentieth Century"/>
          <w:sz w:val="24"/>
          <w:szCs w:val="24"/>
          <w:lang w:val="en-GB"/>
        </w:rPr>
        <w:t>scelerisque</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elit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sed</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consectetur</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augue</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euismod</w:t>
      </w:r>
      <w:proofErr w:type="spellEnd"/>
      <w:r w:rsidRPr="004A32F2">
        <w:rPr>
          <w:rFonts w:ascii="Tw Cen MT" w:eastAsia="Twentieth Century" w:hAnsi="Tw Cen MT" w:cs="Twentieth Century"/>
          <w:sz w:val="24"/>
          <w:szCs w:val="24"/>
          <w:lang w:val="en-GB"/>
        </w:rPr>
        <w:t xml:space="preserve"> et. Proin </w:t>
      </w:r>
      <w:proofErr w:type="spellStart"/>
      <w:r w:rsidRPr="004A32F2">
        <w:rPr>
          <w:rFonts w:ascii="Tw Cen MT" w:eastAsia="Twentieth Century" w:hAnsi="Tw Cen MT" w:cs="Twentieth Century"/>
          <w:sz w:val="24"/>
          <w:szCs w:val="24"/>
          <w:lang w:val="en-GB"/>
        </w:rPr>
        <w:t>pellentesque</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ultricies</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mauris</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vel</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efficitur</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leo</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tempor</w:t>
      </w:r>
      <w:proofErr w:type="spellEnd"/>
      <w:r w:rsidRPr="004A32F2">
        <w:rPr>
          <w:rFonts w:ascii="Tw Cen MT" w:eastAsia="Twentieth Century" w:hAnsi="Tw Cen MT" w:cs="Twentieth Century"/>
          <w:sz w:val="24"/>
          <w:szCs w:val="24"/>
          <w:lang w:val="en-GB"/>
        </w:rPr>
        <w:t xml:space="preserve"> non. Cras non dui pharetra, </w:t>
      </w:r>
      <w:proofErr w:type="spellStart"/>
      <w:r w:rsidRPr="004A32F2">
        <w:rPr>
          <w:rFonts w:ascii="Tw Cen MT" w:eastAsia="Twentieth Century" w:hAnsi="Tw Cen MT" w:cs="Twentieth Century"/>
          <w:sz w:val="24"/>
          <w:szCs w:val="24"/>
          <w:lang w:val="en-GB"/>
        </w:rPr>
        <w:t>tincidunt</w:t>
      </w:r>
      <w:proofErr w:type="spellEnd"/>
      <w:r w:rsidRPr="004A32F2">
        <w:rPr>
          <w:rFonts w:ascii="Tw Cen MT" w:eastAsia="Twentieth Century" w:hAnsi="Tw Cen MT" w:cs="Twentieth Century"/>
          <w:sz w:val="24"/>
          <w:szCs w:val="24"/>
          <w:lang w:val="en-GB"/>
        </w:rPr>
        <w:t xml:space="preserve"> magna ac, convallis </w:t>
      </w:r>
      <w:proofErr w:type="spellStart"/>
      <w:r w:rsidRPr="004A32F2">
        <w:rPr>
          <w:rFonts w:ascii="Tw Cen MT" w:eastAsia="Twentieth Century" w:hAnsi="Tw Cen MT" w:cs="Twentieth Century"/>
          <w:sz w:val="24"/>
          <w:szCs w:val="24"/>
          <w:lang w:val="en-GB"/>
        </w:rPr>
        <w:t>lacus</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Etiam</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pretium</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accumsan</w:t>
      </w:r>
      <w:proofErr w:type="spellEnd"/>
      <w:r w:rsidRPr="004A32F2">
        <w:rPr>
          <w:rFonts w:ascii="Tw Cen MT" w:eastAsia="Twentieth Century" w:hAnsi="Tw Cen MT" w:cs="Twentieth Century"/>
          <w:sz w:val="24"/>
          <w:szCs w:val="24"/>
          <w:lang w:val="en-GB"/>
        </w:rPr>
        <w:t xml:space="preserve"> mi, </w:t>
      </w:r>
      <w:proofErr w:type="spellStart"/>
      <w:r w:rsidRPr="004A32F2">
        <w:rPr>
          <w:rFonts w:ascii="Tw Cen MT" w:eastAsia="Twentieth Century" w:hAnsi="Tw Cen MT" w:cs="Twentieth Century"/>
          <w:sz w:val="24"/>
          <w:szCs w:val="24"/>
          <w:lang w:val="en-GB"/>
        </w:rPr>
        <w:t>tempor</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suscipit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tortor</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vulputate</w:t>
      </w:r>
      <w:proofErr w:type="spellEnd"/>
      <w:r w:rsidRPr="004A32F2">
        <w:rPr>
          <w:rFonts w:ascii="Tw Cen MT" w:eastAsia="Twentieth Century" w:hAnsi="Tw Cen MT" w:cs="Twentieth Century"/>
          <w:sz w:val="24"/>
          <w:szCs w:val="24"/>
          <w:lang w:val="en-GB"/>
        </w:rPr>
        <w:t xml:space="preserve"> in. Integer </w:t>
      </w:r>
      <w:proofErr w:type="spellStart"/>
      <w:r w:rsidRPr="004A32F2">
        <w:rPr>
          <w:rFonts w:ascii="Tw Cen MT" w:eastAsia="Twentieth Century" w:hAnsi="Tw Cen MT" w:cs="Twentieth Century"/>
          <w:sz w:val="24"/>
          <w:szCs w:val="24"/>
          <w:lang w:val="en-GB"/>
        </w:rPr>
        <w:t>elementum</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lacus</w:t>
      </w:r>
      <w:proofErr w:type="spellEnd"/>
      <w:r w:rsidRPr="004A32F2">
        <w:rPr>
          <w:rFonts w:ascii="Tw Cen MT" w:eastAsia="Twentieth Century" w:hAnsi="Tw Cen MT" w:cs="Twentieth Century"/>
          <w:sz w:val="24"/>
          <w:szCs w:val="24"/>
          <w:lang w:val="en-GB"/>
        </w:rPr>
        <w:t xml:space="preserve"> sit </w:t>
      </w:r>
      <w:proofErr w:type="spellStart"/>
      <w:r w:rsidRPr="004A32F2">
        <w:rPr>
          <w:rFonts w:ascii="Tw Cen MT" w:eastAsia="Twentieth Century" w:hAnsi="Tw Cen MT" w:cs="Twentieth Century"/>
          <w:sz w:val="24"/>
          <w:szCs w:val="24"/>
          <w:lang w:val="en-GB"/>
        </w:rPr>
        <w:t>amet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eleifend</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feugiat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fr-FR"/>
        </w:rPr>
        <w:t>Nulla</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venenatis</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tellus</w:t>
      </w:r>
      <w:proofErr w:type="spellEnd"/>
      <w:r w:rsidRPr="004A32F2">
        <w:rPr>
          <w:rFonts w:ascii="Tw Cen MT" w:eastAsia="Twentieth Century" w:hAnsi="Tw Cen MT" w:cs="Twentieth Century"/>
          <w:sz w:val="24"/>
          <w:szCs w:val="24"/>
          <w:lang w:val="fr-FR"/>
        </w:rPr>
        <w:t xml:space="preserve"> id </w:t>
      </w:r>
      <w:proofErr w:type="spellStart"/>
      <w:r w:rsidRPr="004A32F2">
        <w:rPr>
          <w:rFonts w:ascii="Tw Cen MT" w:eastAsia="Twentieth Century" w:hAnsi="Tw Cen MT" w:cs="Twentieth Century"/>
          <w:sz w:val="24"/>
          <w:szCs w:val="24"/>
          <w:lang w:val="fr-FR"/>
        </w:rPr>
        <w:t>posuere</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congue</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arcu</w:t>
      </w:r>
      <w:proofErr w:type="spellEnd"/>
      <w:r w:rsidRPr="004A32F2">
        <w:rPr>
          <w:rFonts w:ascii="Tw Cen MT" w:eastAsia="Twentieth Century" w:hAnsi="Tw Cen MT" w:cs="Twentieth Century"/>
          <w:sz w:val="24"/>
          <w:szCs w:val="24"/>
          <w:lang w:val="fr-FR"/>
        </w:rPr>
        <w:t xml:space="preserve"> ante </w:t>
      </w:r>
      <w:proofErr w:type="spellStart"/>
      <w:r w:rsidRPr="004A32F2">
        <w:rPr>
          <w:rFonts w:ascii="Tw Cen MT" w:eastAsia="Twentieth Century" w:hAnsi="Tw Cen MT" w:cs="Twentieth Century"/>
          <w:sz w:val="24"/>
          <w:szCs w:val="24"/>
          <w:lang w:val="fr-FR"/>
        </w:rPr>
        <w:t>sodales</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leo</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efficitur</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feugiat</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quam</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turpis</w:t>
      </w:r>
      <w:proofErr w:type="spellEnd"/>
      <w:r w:rsidRPr="004A32F2">
        <w:rPr>
          <w:rFonts w:ascii="Tw Cen MT" w:eastAsia="Twentieth Century" w:hAnsi="Tw Cen MT" w:cs="Twentieth Century"/>
          <w:sz w:val="24"/>
          <w:szCs w:val="24"/>
          <w:lang w:val="fr-FR"/>
        </w:rPr>
        <w:t xml:space="preserve"> non massa. </w:t>
      </w:r>
      <w:proofErr w:type="spellStart"/>
      <w:r w:rsidRPr="004A32F2">
        <w:rPr>
          <w:rFonts w:ascii="Tw Cen MT" w:eastAsia="Twentieth Century" w:hAnsi="Tw Cen MT" w:cs="Twentieth Century"/>
          <w:sz w:val="24"/>
          <w:szCs w:val="24"/>
          <w:lang w:val="fr-FR"/>
        </w:rPr>
        <w:t>Praesent</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ornare</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nibh</w:t>
      </w:r>
      <w:proofErr w:type="spellEnd"/>
      <w:r w:rsidRPr="004A32F2">
        <w:rPr>
          <w:rFonts w:ascii="Tw Cen MT" w:eastAsia="Twentieth Century" w:hAnsi="Tw Cen MT" w:cs="Twentieth Century"/>
          <w:sz w:val="24"/>
          <w:szCs w:val="24"/>
          <w:lang w:val="fr-FR"/>
        </w:rPr>
        <w:t xml:space="preserve"> a erat </w:t>
      </w:r>
      <w:proofErr w:type="spellStart"/>
      <w:r w:rsidRPr="004A32F2">
        <w:rPr>
          <w:rFonts w:ascii="Tw Cen MT" w:eastAsia="Twentieth Century" w:hAnsi="Tw Cen MT" w:cs="Twentieth Century"/>
          <w:sz w:val="24"/>
          <w:szCs w:val="24"/>
          <w:lang w:val="fr-FR"/>
        </w:rPr>
        <w:t>pharetra</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lobortis</w:t>
      </w:r>
      <w:proofErr w:type="spellEnd"/>
      <w:r w:rsidRPr="004A32F2">
        <w:rPr>
          <w:rFonts w:ascii="Tw Cen MT" w:eastAsia="Twentieth Century" w:hAnsi="Tw Cen MT" w:cs="Twentieth Century"/>
          <w:sz w:val="24"/>
          <w:szCs w:val="24"/>
          <w:lang w:val="fr-FR"/>
        </w:rPr>
        <w:t xml:space="preserve"> porta </w:t>
      </w:r>
      <w:proofErr w:type="spellStart"/>
      <w:r w:rsidRPr="004A32F2">
        <w:rPr>
          <w:rFonts w:ascii="Tw Cen MT" w:eastAsia="Twentieth Century" w:hAnsi="Tw Cen MT" w:cs="Twentieth Century"/>
          <w:sz w:val="24"/>
          <w:szCs w:val="24"/>
          <w:lang w:val="fr-FR"/>
        </w:rPr>
        <w:t>purus</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faucibus</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Donec</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sodales</w:t>
      </w:r>
      <w:proofErr w:type="spellEnd"/>
      <w:r w:rsidRPr="004A32F2">
        <w:rPr>
          <w:rFonts w:ascii="Tw Cen MT" w:eastAsia="Twentieth Century" w:hAnsi="Tw Cen MT" w:cs="Twentieth Century"/>
          <w:sz w:val="24"/>
          <w:szCs w:val="24"/>
          <w:lang w:val="fr-FR"/>
        </w:rPr>
        <w:t xml:space="preserve">, ipsum id porta </w:t>
      </w:r>
      <w:proofErr w:type="spellStart"/>
      <w:r w:rsidRPr="004A32F2">
        <w:rPr>
          <w:rFonts w:ascii="Tw Cen MT" w:eastAsia="Twentieth Century" w:hAnsi="Tw Cen MT" w:cs="Twentieth Century"/>
          <w:sz w:val="24"/>
          <w:szCs w:val="24"/>
          <w:lang w:val="fr-FR"/>
        </w:rPr>
        <w:t>imperdiet</w:t>
      </w:r>
      <w:proofErr w:type="spellEnd"/>
      <w:r w:rsidRPr="004A32F2">
        <w:rPr>
          <w:rFonts w:ascii="Tw Cen MT" w:eastAsia="Twentieth Century" w:hAnsi="Tw Cen MT" w:cs="Twentieth Century"/>
          <w:sz w:val="24"/>
          <w:szCs w:val="24"/>
          <w:lang w:val="fr-FR"/>
        </w:rPr>
        <w:t xml:space="preserve">, ipsum diam </w:t>
      </w:r>
      <w:proofErr w:type="spellStart"/>
      <w:r w:rsidRPr="004A32F2">
        <w:rPr>
          <w:rFonts w:ascii="Tw Cen MT" w:eastAsia="Twentieth Century" w:hAnsi="Tw Cen MT" w:cs="Twentieth Century"/>
          <w:sz w:val="24"/>
          <w:szCs w:val="24"/>
          <w:lang w:val="fr-FR"/>
        </w:rPr>
        <w:t>sodales</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velit</w:t>
      </w:r>
      <w:proofErr w:type="spellEnd"/>
      <w:r w:rsidRPr="004A32F2">
        <w:rPr>
          <w:rFonts w:ascii="Tw Cen MT" w:eastAsia="Twentieth Century" w:hAnsi="Tw Cen MT" w:cs="Twentieth Century"/>
          <w:sz w:val="24"/>
          <w:szCs w:val="24"/>
          <w:lang w:val="fr-FR"/>
        </w:rPr>
        <w:t xml:space="preserve">, vitae </w:t>
      </w:r>
      <w:proofErr w:type="spellStart"/>
      <w:r w:rsidRPr="004A32F2">
        <w:rPr>
          <w:rFonts w:ascii="Tw Cen MT" w:eastAsia="Twentieth Century" w:hAnsi="Tw Cen MT" w:cs="Twentieth Century"/>
          <w:sz w:val="24"/>
          <w:szCs w:val="24"/>
          <w:lang w:val="fr-FR"/>
        </w:rPr>
        <w:t>mattis</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ligula</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neque</w:t>
      </w:r>
      <w:proofErr w:type="spellEnd"/>
      <w:r w:rsidRPr="004A32F2">
        <w:rPr>
          <w:rFonts w:ascii="Tw Cen MT" w:eastAsia="Twentieth Century" w:hAnsi="Tw Cen MT" w:cs="Twentieth Century"/>
          <w:sz w:val="24"/>
          <w:szCs w:val="24"/>
          <w:lang w:val="fr-FR"/>
        </w:rPr>
        <w:t xml:space="preserve"> a </w:t>
      </w:r>
      <w:proofErr w:type="spellStart"/>
      <w:r w:rsidRPr="004A32F2">
        <w:rPr>
          <w:rFonts w:ascii="Tw Cen MT" w:eastAsia="Twentieth Century" w:hAnsi="Tw Cen MT" w:cs="Twentieth Century"/>
          <w:sz w:val="24"/>
          <w:szCs w:val="24"/>
          <w:lang w:val="fr-FR"/>
        </w:rPr>
        <w:t>tortor</w:t>
      </w:r>
      <w:proofErr w:type="spellEnd"/>
      <w:r w:rsidRPr="004A32F2">
        <w:rPr>
          <w:rFonts w:ascii="Tw Cen MT" w:eastAsia="Twentieth Century" w:hAnsi="Tw Cen MT" w:cs="Twentieth Century"/>
          <w:sz w:val="24"/>
          <w:szCs w:val="24"/>
          <w:lang w:val="fr-FR"/>
        </w:rPr>
        <w:t xml:space="preserve">. </w:t>
      </w:r>
      <w:r w:rsidRPr="00ED212D">
        <w:rPr>
          <w:rFonts w:ascii="Tw Cen MT" w:eastAsia="Twentieth Century" w:hAnsi="Tw Cen MT" w:cs="Twentieth Century"/>
          <w:sz w:val="24"/>
          <w:szCs w:val="24"/>
        </w:rPr>
        <w:t xml:space="preserve">Quisque </w:t>
      </w:r>
      <w:proofErr w:type="spellStart"/>
      <w:r w:rsidRPr="00ED212D">
        <w:rPr>
          <w:rFonts w:ascii="Tw Cen MT" w:eastAsia="Twentieth Century" w:hAnsi="Tw Cen MT" w:cs="Twentieth Century"/>
          <w:sz w:val="24"/>
          <w:szCs w:val="24"/>
        </w:rPr>
        <w:t>feugiat</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eget</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massa</w:t>
      </w:r>
      <w:proofErr w:type="spellEnd"/>
      <w:r w:rsidRPr="00ED212D">
        <w:rPr>
          <w:rFonts w:ascii="Tw Cen MT" w:eastAsia="Twentieth Century" w:hAnsi="Tw Cen MT" w:cs="Twentieth Century"/>
          <w:sz w:val="24"/>
          <w:szCs w:val="24"/>
        </w:rPr>
        <w:t xml:space="preserve"> quis </w:t>
      </w:r>
      <w:proofErr w:type="spellStart"/>
      <w:r w:rsidRPr="00ED212D">
        <w:rPr>
          <w:rFonts w:ascii="Tw Cen MT" w:eastAsia="Twentieth Century" w:hAnsi="Tw Cen MT" w:cs="Twentieth Century"/>
          <w:sz w:val="24"/>
          <w:szCs w:val="24"/>
        </w:rPr>
        <w:t>fringilla</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Curabitur</w:t>
      </w:r>
      <w:proofErr w:type="spellEnd"/>
      <w:r w:rsidRPr="00ED212D">
        <w:rPr>
          <w:rFonts w:ascii="Tw Cen MT" w:eastAsia="Twentieth Century" w:hAnsi="Tw Cen MT" w:cs="Twentieth Century"/>
          <w:sz w:val="24"/>
          <w:szCs w:val="24"/>
        </w:rPr>
        <w:t xml:space="preserve"> quis urna </w:t>
      </w:r>
      <w:proofErr w:type="spellStart"/>
      <w:r w:rsidRPr="00ED212D">
        <w:rPr>
          <w:rFonts w:ascii="Tw Cen MT" w:eastAsia="Twentieth Century" w:hAnsi="Tw Cen MT" w:cs="Twentieth Century"/>
          <w:sz w:val="24"/>
          <w:szCs w:val="24"/>
        </w:rPr>
        <w:t>ultricies</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semper</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elit</w:t>
      </w:r>
      <w:proofErr w:type="spellEnd"/>
      <w:r w:rsidRPr="00ED212D">
        <w:rPr>
          <w:rFonts w:ascii="Tw Cen MT" w:eastAsia="Twentieth Century" w:hAnsi="Tw Cen MT" w:cs="Twentieth Century"/>
          <w:sz w:val="24"/>
          <w:szCs w:val="24"/>
        </w:rPr>
        <w:t xml:space="preserve"> sed, </w:t>
      </w:r>
      <w:proofErr w:type="spellStart"/>
      <w:r w:rsidRPr="00ED212D">
        <w:rPr>
          <w:rFonts w:ascii="Tw Cen MT" w:eastAsia="Twentieth Century" w:hAnsi="Tw Cen MT" w:cs="Twentieth Century"/>
          <w:sz w:val="24"/>
          <w:szCs w:val="24"/>
        </w:rPr>
        <w:t>tincidunt</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orci</w:t>
      </w:r>
      <w:proofErr w:type="spellEnd"/>
      <w:r w:rsidRPr="00ED212D">
        <w:rPr>
          <w:rFonts w:ascii="Tw Cen MT" w:eastAsia="Twentieth Century" w:hAnsi="Tw Cen MT" w:cs="Twentieth Century"/>
          <w:sz w:val="24"/>
          <w:szCs w:val="24"/>
        </w:rPr>
        <w:t>.</w:t>
      </w:r>
    </w:p>
    <w:p w14:paraId="249AD345" w14:textId="06EB8499" w:rsidR="007A3DD3" w:rsidRDefault="007A3DD3" w:rsidP="00362337">
      <w:pPr>
        <w:spacing w:line="360" w:lineRule="auto"/>
        <w:ind w:firstLine="720"/>
        <w:jc w:val="both"/>
        <w:rPr>
          <w:rFonts w:ascii="Tw Cen MT" w:eastAsia="Twentieth Century" w:hAnsi="Tw Cen MT" w:cs="Twentieth Century"/>
          <w:sz w:val="24"/>
          <w:szCs w:val="24"/>
        </w:rPr>
      </w:pPr>
      <w:r>
        <w:rPr>
          <w:rFonts w:ascii="Tw Cen MT" w:eastAsia="Twentieth Century" w:hAnsi="Tw Cen MT" w:cs="Twentieth Century"/>
          <w:sz w:val="24"/>
          <w:szCs w:val="24"/>
        </w:rPr>
        <w:t>Ejemplo de cita corta:</w:t>
      </w:r>
      <w:r w:rsidRPr="007A3DD3">
        <w:rPr>
          <w:rFonts w:ascii="Tw Cen MT" w:hAnsi="Tw Cen MT"/>
          <w:sz w:val="24"/>
          <w:szCs w:val="24"/>
        </w:rPr>
        <w:t xml:space="preserve"> </w:t>
      </w:r>
      <w:r>
        <w:rPr>
          <w:rFonts w:ascii="Tw Cen MT" w:hAnsi="Tw Cen MT"/>
          <w:sz w:val="24"/>
          <w:szCs w:val="24"/>
        </w:rPr>
        <w:t>“esto es un ejemplo de cita textual corta</w:t>
      </w:r>
      <w:r w:rsidRPr="00173601">
        <w:rPr>
          <w:rFonts w:ascii="Tw Cen MT" w:hAnsi="Tw Cen MT"/>
          <w:sz w:val="24"/>
          <w:szCs w:val="24"/>
        </w:rPr>
        <w:t>” (</w:t>
      </w:r>
      <w:proofErr w:type="spellStart"/>
      <w:r>
        <w:rPr>
          <w:rFonts w:ascii="Tw Cen MT" w:hAnsi="Tw Cen MT"/>
          <w:sz w:val="24"/>
          <w:szCs w:val="24"/>
        </w:rPr>
        <w:t>Xxxxx</w:t>
      </w:r>
      <w:proofErr w:type="spellEnd"/>
      <w:r w:rsidRPr="00173601">
        <w:rPr>
          <w:rFonts w:ascii="Tw Cen MT" w:hAnsi="Tw Cen MT"/>
          <w:sz w:val="24"/>
          <w:szCs w:val="24"/>
        </w:rPr>
        <w:t>, 2017, p.</w:t>
      </w:r>
      <w:r>
        <w:rPr>
          <w:rFonts w:ascii="Tw Cen MT" w:hAnsi="Tw Cen MT"/>
          <w:sz w:val="24"/>
          <w:szCs w:val="24"/>
        </w:rPr>
        <w:t xml:space="preserve"> </w:t>
      </w:r>
      <w:proofErr w:type="spellStart"/>
      <w:r>
        <w:rPr>
          <w:rFonts w:ascii="Tw Cen MT" w:hAnsi="Tw Cen MT"/>
          <w:sz w:val="24"/>
          <w:szCs w:val="24"/>
        </w:rPr>
        <w:t>xx</w:t>
      </w:r>
      <w:proofErr w:type="spellEnd"/>
      <w:r w:rsidRPr="00173601">
        <w:rPr>
          <w:rFonts w:ascii="Tw Cen MT" w:hAnsi="Tw Cen MT"/>
          <w:sz w:val="24"/>
          <w:szCs w:val="24"/>
        </w:rPr>
        <w:t>).</w:t>
      </w:r>
    </w:p>
    <w:p w14:paraId="4286D88A" w14:textId="0E911A3D" w:rsidR="00C623AC" w:rsidRPr="00553E51" w:rsidRDefault="00C623AC" w:rsidP="00362337">
      <w:pPr>
        <w:pStyle w:val="Ttulo2"/>
        <w:spacing w:before="240" w:after="240" w:line="360" w:lineRule="auto"/>
      </w:pPr>
      <w:r w:rsidRPr="00553E51">
        <w:t>1.1.</w:t>
      </w:r>
      <w:r w:rsidRPr="00553E51">
        <w:tab/>
        <w:t>Epígrafe de segundo nivel</w:t>
      </w:r>
    </w:p>
    <w:p w14:paraId="0C9C1138" w14:textId="2F415563" w:rsidR="00ED212D" w:rsidRDefault="00ED212D" w:rsidP="00362337">
      <w:pPr>
        <w:spacing w:after="120" w:line="360" w:lineRule="auto"/>
        <w:ind w:firstLine="720"/>
        <w:jc w:val="both"/>
        <w:rPr>
          <w:rFonts w:ascii="Tw Cen MT" w:eastAsia="Twentieth Century" w:hAnsi="Tw Cen MT" w:cs="Twentieth Century"/>
          <w:sz w:val="24"/>
          <w:szCs w:val="24"/>
        </w:rPr>
      </w:pPr>
      <w:r w:rsidRPr="00ED212D">
        <w:rPr>
          <w:rFonts w:ascii="Tw Cen MT" w:eastAsia="Twentieth Century" w:hAnsi="Tw Cen MT" w:cs="Twentieth Century"/>
          <w:sz w:val="24"/>
          <w:szCs w:val="24"/>
        </w:rPr>
        <w:t xml:space="preserve">Nunc ac </w:t>
      </w:r>
      <w:proofErr w:type="spellStart"/>
      <w:r w:rsidRPr="00ED212D">
        <w:rPr>
          <w:rFonts w:ascii="Tw Cen MT" w:eastAsia="Twentieth Century" w:hAnsi="Tw Cen MT" w:cs="Twentieth Century"/>
          <w:sz w:val="24"/>
          <w:szCs w:val="24"/>
        </w:rPr>
        <w:t>ultricies</w:t>
      </w:r>
      <w:proofErr w:type="spellEnd"/>
      <w:r w:rsidRPr="00ED212D">
        <w:rPr>
          <w:rFonts w:ascii="Tw Cen MT" w:eastAsia="Twentieth Century" w:hAnsi="Tw Cen MT" w:cs="Twentieth Century"/>
          <w:sz w:val="24"/>
          <w:szCs w:val="24"/>
        </w:rPr>
        <w:t xml:space="preserve"> odio, non </w:t>
      </w:r>
      <w:proofErr w:type="spellStart"/>
      <w:r w:rsidRPr="00ED212D">
        <w:rPr>
          <w:rFonts w:ascii="Tw Cen MT" w:eastAsia="Twentieth Century" w:hAnsi="Tw Cen MT" w:cs="Twentieth Century"/>
          <w:sz w:val="24"/>
          <w:szCs w:val="24"/>
        </w:rPr>
        <w:t>aliquam</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risus</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Suspendisse</w:t>
      </w:r>
      <w:proofErr w:type="spellEnd"/>
      <w:r w:rsidRPr="00ED212D">
        <w:rPr>
          <w:rFonts w:ascii="Tw Cen MT" w:eastAsia="Twentieth Century" w:hAnsi="Tw Cen MT" w:cs="Twentieth Century"/>
          <w:sz w:val="24"/>
          <w:szCs w:val="24"/>
        </w:rPr>
        <w:t xml:space="preserve"> commodo mauris </w:t>
      </w:r>
      <w:proofErr w:type="spellStart"/>
      <w:r w:rsidRPr="00ED212D">
        <w:rPr>
          <w:rFonts w:ascii="Tw Cen MT" w:eastAsia="Twentieth Century" w:hAnsi="Tw Cen MT" w:cs="Twentieth Century"/>
          <w:sz w:val="24"/>
          <w:szCs w:val="24"/>
        </w:rPr>
        <w:t>risus</w:t>
      </w:r>
      <w:proofErr w:type="spellEnd"/>
      <w:r w:rsidRPr="00ED212D">
        <w:rPr>
          <w:rFonts w:ascii="Tw Cen MT" w:eastAsia="Twentieth Century" w:hAnsi="Tw Cen MT" w:cs="Twentieth Century"/>
          <w:sz w:val="24"/>
          <w:szCs w:val="24"/>
        </w:rPr>
        <w:t xml:space="preserve">, at </w:t>
      </w:r>
      <w:proofErr w:type="spellStart"/>
      <w:r w:rsidRPr="00ED212D">
        <w:rPr>
          <w:rFonts w:ascii="Tw Cen MT" w:eastAsia="Twentieth Century" w:hAnsi="Tw Cen MT" w:cs="Twentieth Century"/>
          <w:sz w:val="24"/>
          <w:szCs w:val="24"/>
        </w:rPr>
        <w:t>tempor</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metus</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semper</w:t>
      </w:r>
      <w:proofErr w:type="spellEnd"/>
      <w:r w:rsidRPr="00ED212D">
        <w:rPr>
          <w:rFonts w:ascii="Tw Cen MT" w:eastAsia="Twentieth Century" w:hAnsi="Tw Cen MT" w:cs="Twentieth Century"/>
          <w:sz w:val="24"/>
          <w:szCs w:val="24"/>
        </w:rPr>
        <w:t xml:space="preserve"> a. </w:t>
      </w:r>
      <w:proofErr w:type="spellStart"/>
      <w:r w:rsidRPr="00ED212D">
        <w:rPr>
          <w:rFonts w:ascii="Tw Cen MT" w:eastAsia="Twentieth Century" w:hAnsi="Tw Cen MT" w:cs="Twentieth Century"/>
          <w:sz w:val="24"/>
          <w:szCs w:val="24"/>
        </w:rPr>
        <w:t>Nulla</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semper</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orci</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egestas</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pellentesque</w:t>
      </w:r>
      <w:proofErr w:type="spellEnd"/>
      <w:r w:rsidRPr="00ED212D">
        <w:rPr>
          <w:rFonts w:ascii="Tw Cen MT" w:eastAsia="Twentieth Century" w:hAnsi="Tw Cen MT" w:cs="Twentieth Century"/>
          <w:sz w:val="24"/>
          <w:szCs w:val="24"/>
        </w:rPr>
        <w:t xml:space="preserve"> odio a, </w:t>
      </w:r>
      <w:proofErr w:type="spellStart"/>
      <w:r w:rsidRPr="00ED212D">
        <w:rPr>
          <w:rFonts w:ascii="Tw Cen MT" w:eastAsia="Twentieth Century" w:hAnsi="Tw Cen MT" w:cs="Twentieth Century"/>
          <w:sz w:val="24"/>
          <w:szCs w:val="24"/>
        </w:rPr>
        <w:t>condimentum</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dui</w:t>
      </w:r>
      <w:proofErr w:type="spellEnd"/>
      <w:r w:rsidRPr="00ED212D">
        <w:rPr>
          <w:rFonts w:ascii="Tw Cen MT" w:eastAsia="Twentieth Century" w:hAnsi="Tw Cen MT" w:cs="Twentieth Century"/>
          <w:sz w:val="24"/>
          <w:szCs w:val="24"/>
        </w:rPr>
        <w:t xml:space="preserve">. In </w:t>
      </w:r>
      <w:proofErr w:type="spellStart"/>
      <w:r w:rsidRPr="00ED212D">
        <w:rPr>
          <w:rFonts w:ascii="Tw Cen MT" w:eastAsia="Twentieth Century" w:hAnsi="Tw Cen MT" w:cs="Twentieth Century"/>
          <w:sz w:val="24"/>
          <w:szCs w:val="24"/>
        </w:rPr>
        <w:t>vel</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lobortis</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metus</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Nulla</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vestibulum</w:t>
      </w:r>
      <w:proofErr w:type="spellEnd"/>
      <w:r w:rsidRPr="00ED212D">
        <w:rPr>
          <w:rFonts w:ascii="Tw Cen MT" w:eastAsia="Twentieth Century" w:hAnsi="Tw Cen MT" w:cs="Twentieth Century"/>
          <w:sz w:val="24"/>
          <w:szCs w:val="24"/>
        </w:rPr>
        <w:t xml:space="preserve"> tortor </w:t>
      </w:r>
      <w:proofErr w:type="spellStart"/>
      <w:r w:rsidRPr="00ED212D">
        <w:rPr>
          <w:rFonts w:ascii="Tw Cen MT" w:eastAsia="Twentieth Century" w:hAnsi="Tw Cen MT" w:cs="Twentieth Century"/>
          <w:sz w:val="24"/>
          <w:szCs w:val="24"/>
        </w:rPr>
        <w:t>mi</w:t>
      </w:r>
      <w:proofErr w:type="spellEnd"/>
      <w:r w:rsidRPr="00ED212D">
        <w:rPr>
          <w:rFonts w:ascii="Tw Cen MT" w:eastAsia="Twentieth Century" w:hAnsi="Tw Cen MT" w:cs="Twentieth Century"/>
          <w:sz w:val="24"/>
          <w:szCs w:val="24"/>
        </w:rPr>
        <w:t xml:space="preserve">, a </w:t>
      </w:r>
      <w:proofErr w:type="spellStart"/>
      <w:r w:rsidRPr="00ED212D">
        <w:rPr>
          <w:rFonts w:ascii="Tw Cen MT" w:eastAsia="Twentieth Century" w:hAnsi="Tw Cen MT" w:cs="Twentieth Century"/>
          <w:sz w:val="24"/>
          <w:szCs w:val="24"/>
        </w:rPr>
        <w:t>aliquam</w:t>
      </w:r>
      <w:proofErr w:type="spellEnd"/>
      <w:r w:rsidRPr="00ED212D">
        <w:rPr>
          <w:rFonts w:ascii="Tw Cen MT" w:eastAsia="Twentieth Century" w:hAnsi="Tw Cen MT" w:cs="Twentieth Century"/>
          <w:sz w:val="24"/>
          <w:szCs w:val="24"/>
        </w:rPr>
        <w:t xml:space="preserve"> libero </w:t>
      </w:r>
      <w:proofErr w:type="spellStart"/>
      <w:r w:rsidRPr="00ED212D">
        <w:rPr>
          <w:rFonts w:ascii="Tw Cen MT" w:eastAsia="Twentieth Century" w:hAnsi="Tw Cen MT" w:cs="Twentieth Century"/>
          <w:sz w:val="24"/>
          <w:szCs w:val="24"/>
        </w:rPr>
        <w:t>iaculis</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eget</w:t>
      </w:r>
      <w:proofErr w:type="spellEnd"/>
      <w:r w:rsidRPr="00ED212D">
        <w:rPr>
          <w:rFonts w:ascii="Tw Cen MT" w:eastAsia="Twentieth Century" w:hAnsi="Tw Cen MT" w:cs="Twentieth Century"/>
          <w:sz w:val="24"/>
          <w:szCs w:val="24"/>
        </w:rPr>
        <w:t xml:space="preserve">. Mauris </w:t>
      </w:r>
      <w:proofErr w:type="spellStart"/>
      <w:r w:rsidRPr="00ED212D">
        <w:rPr>
          <w:rFonts w:ascii="Tw Cen MT" w:eastAsia="Twentieth Century" w:hAnsi="Tw Cen MT" w:cs="Twentieth Century"/>
          <w:sz w:val="24"/>
          <w:szCs w:val="24"/>
        </w:rPr>
        <w:t>sagittis</w:t>
      </w:r>
      <w:proofErr w:type="spellEnd"/>
      <w:r w:rsidRPr="00ED212D">
        <w:rPr>
          <w:rFonts w:ascii="Tw Cen MT" w:eastAsia="Twentieth Century" w:hAnsi="Tw Cen MT" w:cs="Twentieth Century"/>
          <w:sz w:val="24"/>
          <w:szCs w:val="24"/>
        </w:rPr>
        <w:t xml:space="preserve"> ut </w:t>
      </w:r>
      <w:proofErr w:type="spellStart"/>
      <w:r w:rsidRPr="00ED212D">
        <w:rPr>
          <w:rFonts w:ascii="Tw Cen MT" w:eastAsia="Twentieth Century" w:hAnsi="Tw Cen MT" w:cs="Twentieth Century"/>
          <w:sz w:val="24"/>
          <w:szCs w:val="24"/>
        </w:rPr>
        <w:t>erat</w:t>
      </w:r>
      <w:proofErr w:type="spellEnd"/>
      <w:r w:rsidRPr="00ED212D">
        <w:rPr>
          <w:rFonts w:ascii="Tw Cen MT" w:eastAsia="Twentieth Century" w:hAnsi="Tw Cen MT" w:cs="Twentieth Century"/>
          <w:sz w:val="24"/>
          <w:szCs w:val="24"/>
        </w:rPr>
        <w:t xml:space="preserve"> non </w:t>
      </w:r>
      <w:proofErr w:type="spellStart"/>
      <w:r w:rsidRPr="00ED212D">
        <w:rPr>
          <w:rFonts w:ascii="Tw Cen MT" w:eastAsia="Twentieth Century" w:hAnsi="Tw Cen MT" w:cs="Twentieth Century"/>
          <w:sz w:val="24"/>
          <w:szCs w:val="24"/>
        </w:rPr>
        <w:t>mattis</w:t>
      </w:r>
      <w:proofErr w:type="spellEnd"/>
      <w:r w:rsidRPr="00ED212D">
        <w:rPr>
          <w:rFonts w:ascii="Tw Cen MT" w:eastAsia="Twentieth Century" w:hAnsi="Tw Cen MT" w:cs="Twentieth Century"/>
          <w:sz w:val="24"/>
          <w:szCs w:val="24"/>
        </w:rPr>
        <w:t xml:space="preserve">. </w:t>
      </w:r>
      <w:proofErr w:type="spellStart"/>
      <w:r w:rsidRPr="004A32F2">
        <w:rPr>
          <w:rFonts w:ascii="Tw Cen MT" w:eastAsia="Twentieth Century" w:hAnsi="Tw Cen MT" w:cs="Twentieth Century"/>
          <w:sz w:val="24"/>
          <w:szCs w:val="24"/>
          <w:lang w:val="en-GB"/>
        </w:rPr>
        <w:t>Quisque</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tincidunt</w:t>
      </w:r>
      <w:proofErr w:type="spellEnd"/>
      <w:r w:rsidRPr="004A32F2">
        <w:rPr>
          <w:rFonts w:ascii="Tw Cen MT" w:eastAsia="Twentieth Century" w:hAnsi="Tw Cen MT" w:cs="Twentieth Century"/>
          <w:sz w:val="24"/>
          <w:szCs w:val="24"/>
          <w:lang w:val="en-GB"/>
        </w:rPr>
        <w:t xml:space="preserve"> </w:t>
      </w:r>
      <w:proofErr w:type="gramStart"/>
      <w:r w:rsidRPr="004A32F2">
        <w:rPr>
          <w:rFonts w:ascii="Tw Cen MT" w:eastAsia="Twentieth Century" w:hAnsi="Tw Cen MT" w:cs="Twentieth Century"/>
          <w:sz w:val="24"/>
          <w:szCs w:val="24"/>
          <w:lang w:val="en-GB"/>
        </w:rPr>
        <w:t>a</w:t>
      </w:r>
      <w:proofErr w:type="gram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arcu</w:t>
      </w:r>
      <w:proofErr w:type="spellEnd"/>
      <w:r w:rsidRPr="004A32F2">
        <w:rPr>
          <w:rFonts w:ascii="Tw Cen MT" w:eastAsia="Twentieth Century" w:hAnsi="Tw Cen MT" w:cs="Twentieth Century"/>
          <w:sz w:val="24"/>
          <w:szCs w:val="24"/>
          <w:lang w:val="en-GB"/>
        </w:rPr>
        <w:t xml:space="preserve"> at </w:t>
      </w:r>
      <w:proofErr w:type="spellStart"/>
      <w:r w:rsidRPr="004A32F2">
        <w:rPr>
          <w:rFonts w:ascii="Tw Cen MT" w:eastAsia="Twentieth Century" w:hAnsi="Tw Cen MT" w:cs="Twentieth Century"/>
          <w:sz w:val="24"/>
          <w:szCs w:val="24"/>
          <w:lang w:val="en-GB"/>
        </w:rPr>
        <w:t>efficitur</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Sed</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mollis</w:t>
      </w:r>
      <w:proofErr w:type="spellEnd"/>
      <w:r w:rsidRPr="004A32F2">
        <w:rPr>
          <w:rFonts w:ascii="Tw Cen MT" w:eastAsia="Twentieth Century" w:hAnsi="Tw Cen MT" w:cs="Twentieth Century"/>
          <w:sz w:val="24"/>
          <w:szCs w:val="24"/>
          <w:lang w:val="en-GB"/>
        </w:rPr>
        <w:t xml:space="preserve"> in </w:t>
      </w:r>
      <w:proofErr w:type="spellStart"/>
      <w:r w:rsidRPr="004A32F2">
        <w:rPr>
          <w:rFonts w:ascii="Tw Cen MT" w:eastAsia="Twentieth Century" w:hAnsi="Tw Cen MT" w:cs="Twentieth Century"/>
          <w:sz w:val="24"/>
          <w:szCs w:val="24"/>
          <w:lang w:val="en-GB"/>
        </w:rPr>
        <w:t>purus</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ut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vehicula</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Sed</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ut</w:t>
      </w:r>
      <w:proofErr w:type="spellEnd"/>
      <w:r w:rsidRPr="004A32F2">
        <w:rPr>
          <w:rFonts w:ascii="Tw Cen MT" w:eastAsia="Twentieth Century" w:hAnsi="Tw Cen MT" w:cs="Twentieth Century"/>
          <w:sz w:val="24"/>
          <w:szCs w:val="24"/>
          <w:lang w:val="en-GB"/>
        </w:rPr>
        <w:t xml:space="preserve"> ipsum </w:t>
      </w:r>
      <w:proofErr w:type="spellStart"/>
      <w:r w:rsidRPr="004A32F2">
        <w:rPr>
          <w:rFonts w:ascii="Tw Cen MT" w:eastAsia="Twentieth Century" w:hAnsi="Tw Cen MT" w:cs="Twentieth Century"/>
          <w:sz w:val="24"/>
          <w:szCs w:val="24"/>
          <w:lang w:val="en-GB"/>
        </w:rPr>
        <w:t>dolor</w:t>
      </w:r>
      <w:proofErr w:type="spellEnd"/>
      <w:r w:rsidRPr="004A32F2">
        <w:rPr>
          <w:rFonts w:ascii="Tw Cen MT" w:eastAsia="Twentieth Century" w:hAnsi="Tw Cen MT" w:cs="Twentieth Century"/>
          <w:sz w:val="24"/>
          <w:szCs w:val="24"/>
          <w:lang w:val="en-GB"/>
        </w:rPr>
        <w:t xml:space="preserve">. </w:t>
      </w:r>
      <w:proofErr w:type="spellStart"/>
      <w:r w:rsidRPr="00ED212D">
        <w:rPr>
          <w:rFonts w:ascii="Tw Cen MT" w:eastAsia="Twentieth Century" w:hAnsi="Tw Cen MT" w:cs="Twentieth Century"/>
          <w:sz w:val="24"/>
          <w:szCs w:val="24"/>
        </w:rPr>
        <w:t>Pellentesque</w:t>
      </w:r>
      <w:proofErr w:type="spellEnd"/>
      <w:r w:rsidRPr="00ED212D">
        <w:rPr>
          <w:rFonts w:ascii="Tw Cen MT" w:eastAsia="Twentieth Century" w:hAnsi="Tw Cen MT" w:cs="Twentieth Century"/>
          <w:sz w:val="24"/>
          <w:szCs w:val="24"/>
        </w:rPr>
        <w:t xml:space="preserve"> at </w:t>
      </w:r>
      <w:proofErr w:type="spellStart"/>
      <w:r w:rsidRPr="00ED212D">
        <w:rPr>
          <w:rFonts w:ascii="Tw Cen MT" w:eastAsia="Twentieth Century" w:hAnsi="Tw Cen MT" w:cs="Twentieth Century"/>
          <w:sz w:val="24"/>
          <w:szCs w:val="24"/>
        </w:rPr>
        <w:t>felis</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sapien</w:t>
      </w:r>
      <w:proofErr w:type="spellEnd"/>
      <w:r w:rsidRPr="00ED212D">
        <w:rPr>
          <w:rFonts w:ascii="Tw Cen MT" w:eastAsia="Twentieth Century" w:hAnsi="Tw Cen MT" w:cs="Twentieth Century"/>
          <w:sz w:val="24"/>
          <w:szCs w:val="24"/>
        </w:rPr>
        <w:t>.</w:t>
      </w:r>
    </w:p>
    <w:tbl>
      <w:tblPr>
        <w:tblStyle w:val="Tablaconcuadrcula"/>
        <w:tblW w:w="0" w:type="auto"/>
        <w:tblLook w:val="04A0" w:firstRow="1" w:lastRow="0" w:firstColumn="1" w:lastColumn="0" w:noHBand="0" w:noVBand="1"/>
      </w:tblPr>
      <w:tblGrid>
        <w:gridCol w:w="2831"/>
        <w:gridCol w:w="2831"/>
        <w:gridCol w:w="2832"/>
      </w:tblGrid>
      <w:tr w:rsidR="00576FFE" w:rsidRPr="00C65C65" w14:paraId="3332A0BA" w14:textId="77777777" w:rsidTr="005A33E7">
        <w:tc>
          <w:tcPr>
            <w:tcW w:w="2831" w:type="dxa"/>
            <w:tcBorders>
              <w:top w:val="nil"/>
              <w:left w:val="nil"/>
              <w:bottom w:val="single" w:sz="4" w:space="0" w:color="auto"/>
            </w:tcBorders>
          </w:tcPr>
          <w:p w14:paraId="4E4462E8" w14:textId="77777777" w:rsidR="00576FFE" w:rsidRPr="00C65C65" w:rsidRDefault="00576FFE" w:rsidP="00362337">
            <w:pPr>
              <w:spacing w:line="360" w:lineRule="auto"/>
              <w:jc w:val="both"/>
              <w:rPr>
                <w:rFonts w:ascii="Times New Roman" w:hAnsi="Times New Roman" w:cs="Times New Roman"/>
              </w:rPr>
            </w:pPr>
          </w:p>
        </w:tc>
        <w:tc>
          <w:tcPr>
            <w:tcW w:w="2831" w:type="dxa"/>
            <w:shd w:val="pct20" w:color="auto" w:fill="auto"/>
          </w:tcPr>
          <w:p w14:paraId="30934DB3" w14:textId="77777777" w:rsidR="00576FFE" w:rsidRPr="00C65C65" w:rsidRDefault="00576FFE" w:rsidP="00362337">
            <w:pPr>
              <w:spacing w:line="360" w:lineRule="auto"/>
              <w:jc w:val="center"/>
              <w:rPr>
                <w:rFonts w:ascii="Times New Roman" w:hAnsi="Times New Roman" w:cs="Times New Roman"/>
                <w:b/>
                <w:bCs/>
              </w:rPr>
            </w:pPr>
            <w:r w:rsidRPr="00C65C65">
              <w:rPr>
                <w:rFonts w:ascii="Times New Roman" w:hAnsi="Times New Roman" w:cs="Times New Roman"/>
                <w:b/>
                <w:bCs/>
              </w:rPr>
              <w:t>Título columna 1</w:t>
            </w:r>
          </w:p>
        </w:tc>
        <w:tc>
          <w:tcPr>
            <w:tcW w:w="2832" w:type="dxa"/>
            <w:shd w:val="pct20" w:color="auto" w:fill="auto"/>
          </w:tcPr>
          <w:p w14:paraId="1E18A9B1" w14:textId="77777777" w:rsidR="00576FFE" w:rsidRPr="00C65C65" w:rsidRDefault="00576FFE" w:rsidP="00362337">
            <w:pPr>
              <w:spacing w:line="360" w:lineRule="auto"/>
              <w:jc w:val="center"/>
              <w:rPr>
                <w:rFonts w:ascii="Times New Roman" w:hAnsi="Times New Roman" w:cs="Times New Roman"/>
                <w:b/>
                <w:bCs/>
              </w:rPr>
            </w:pPr>
            <w:r w:rsidRPr="00C65C65">
              <w:rPr>
                <w:rFonts w:ascii="Times New Roman" w:hAnsi="Times New Roman" w:cs="Times New Roman"/>
                <w:b/>
                <w:bCs/>
              </w:rPr>
              <w:t>Título columna 2</w:t>
            </w:r>
          </w:p>
        </w:tc>
      </w:tr>
      <w:tr w:rsidR="00576FFE" w:rsidRPr="00C65C65" w14:paraId="5B3FDFE8" w14:textId="77777777" w:rsidTr="005A33E7">
        <w:tc>
          <w:tcPr>
            <w:tcW w:w="2831" w:type="dxa"/>
            <w:shd w:val="pct15" w:color="auto" w:fill="auto"/>
          </w:tcPr>
          <w:p w14:paraId="384CC69A" w14:textId="77777777" w:rsidR="00576FFE" w:rsidRPr="00C65C65" w:rsidRDefault="00576FFE" w:rsidP="00362337">
            <w:pPr>
              <w:spacing w:line="360" w:lineRule="auto"/>
              <w:jc w:val="center"/>
              <w:rPr>
                <w:rFonts w:ascii="Times New Roman" w:hAnsi="Times New Roman" w:cs="Times New Roman"/>
                <w:b/>
                <w:bCs/>
              </w:rPr>
            </w:pPr>
            <w:r w:rsidRPr="00C65C65">
              <w:rPr>
                <w:rFonts w:ascii="Times New Roman" w:hAnsi="Times New Roman" w:cs="Times New Roman"/>
                <w:b/>
                <w:bCs/>
              </w:rPr>
              <w:t>Título fila 1</w:t>
            </w:r>
          </w:p>
        </w:tc>
        <w:tc>
          <w:tcPr>
            <w:tcW w:w="2831" w:type="dxa"/>
          </w:tcPr>
          <w:p w14:paraId="746BE346" w14:textId="77777777" w:rsidR="00576FFE" w:rsidRPr="00C65C65" w:rsidRDefault="00576FFE" w:rsidP="00362337">
            <w:pPr>
              <w:spacing w:line="360" w:lineRule="auto"/>
              <w:jc w:val="both"/>
              <w:rPr>
                <w:rFonts w:ascii="Times New Roman" w:hAnsi="Times New Roman" w:cs="Times New Roman"/>
              </w:rPr>
            </w:pPr>
            <w:r w:rsidRPr="00C65C65">
              <w:rPr>
                <w:rFonts w:ascii="Times New Roman" w:hAnsi="Times New Roman" w:cs="Times New Roman"/>
              </w:rPr>
              <w:t xml:space="preserve">Texto </w:t>
            </w:r>
            <w:proofErr w:type="spellStart"/>
            <w:r w:rsidRPr="00C65C65">
              <w:rPr>
                <w:rFonts w:ascii="Times New Roman" w:hAnsi="Times New Roman" w:cs="Times New Roman"/>
              </w:rPr>
              <w:t>texto</w:t>
            </w:r>
            <w:proofErr w:type="spellEnd"/>
            <w:r w:rsidRPr="00C65C65">
              <w:rPr>
                <w:rFonts w:ascii="Times New Roman" w:hAnsi="Times New Roman" w:cs="Times New Roman"/>
              </w:rPr>
              <w:t xml:space="preserve"> </w:t>
            </w:r>
            <w:proofErr w:type="spellStart"/>
            <w:r w:rsidRPr="00C65C65">
              <w:rPr>
                <w:rFonts w:ascii="Times New Roman" w:hAnsi="Times New Roman" w:cs="Times New Roman"/>
              </w:rPr>
              <w:t>texto</w:t>
            </w:r>
            <w:proofErr w:type="spellEnd"/>
            <w:r w:rsidRPr="00C65C65">
              <w:rPr>
                <w:rFonts w:ascii="Times New Roman" w:hAnsi="Times New Roman" w:cs="Times New Roman"/>
              </w:rPr>
              <w:t xml:space="preserve"> </w:t>
            </w:r>
            <w:proofErr w:type="spellStart"/>
            <w:r w:rsidRPr="00C65C65">
              <w:rPr>
                <w:rFonts w:ascii="Times New Roman" w:hAnsi="Times New Roman" w:cs="Times New Roman"/>
              </w:rPr>
              <w:t>texto</w:t>
            </w:r>
            <w:proofErr w:type="spellEnd"/>
          </w:p>
        </w:tc>
        <w:tc>
          <w:tcPr>
            <w:tcW w:w="2832" w:type="dxa"/>
          </w:tcPr>
          <w:p w14:paraId="69FAF2C2" w14:textId="77777777" w:rsidR="00576FFE" w:rsidRPr="00C65C65" w:rsidRDefault="00576FFE" w:rsidP="00362337">
            <w:pPr>
              <w:spacing w:line="360" w:lineRule="auto"/>
              <w:jc w:val="both"/>
              <w:rPr>
                <w:rFonts w:ascii="Times New Roman" w:hAnsi="Times New Roman" w:cs="Times New Roman"/>
              </w:rPr>
            </w:pPr>
            <w:r w:rsidRPr="00C65C65">
              <w:rPr>
                <w:rFonts w:ascii="Times New Roman" w:hAnsi="Times New Roman" w:cs="Times New Roman"/>
              </w:rPr>
              <w:t xml:space="preserve">Texto </w:t>
            </w:r>
            <w:proofErr w:type="spellStart"/>
            <w:r w:rsidRPr="00C65C65">
              <w:rPr>
                <w:rFonts w:ascii="Times New Roman" w:hAnsi="Times New Roman" w:cs="Times New Roman"/>
              </w:rPr>
              <w:t>texto</w:t>
            </w:r>
            <w:proofErr w:type="spellEnd"/>
            <w:r w:rsidRPr="00C65C65">
              <w:rPr>
                <w:rFonts w:ascii="Times New Roman" w:hAnsi="Times New Roman" w:cs="Times New Roman"/>
              </w:rPr>
              <w:t xml:space="preserve"> </w:t>
            </w:r>
            <w:proofErr w:type="spellStart"/>
            <w:r w:rsidRPr="00C65C65">
              <w:rPr>
                <w:rFonts w:ascii="Times New Roman" w:hAnsi="Times New Roman" w:cs="Times New Roman"/>
              </w:rPr>
              <w:t>texto</w:t>
            </w:r>
            <w:proofErr w:type="spellEnd"/>
            <w:r w:rsidRPr="00C65C65">
              <w:rPr>
                <w:rFonts w:ascii="Times New Roman" w:hAnsi="Times New Roman" w:cs="Times New Roman"/>
              </w:rPr>
              <w:t xml:space="preserve"> </w:t>
            </w:r>
            <w:proofErr w:type="spellStart"/>
            <w:r w:rsidRPr="00C65C65">
              <w:rPr>
                <w:rFonts w:ascii="Times New Roman" w:hAnsi="Times New Roman" w:cs="Times New Roman"/>
              </w:rPr>
              <w:t>texto</w:t>
            </w:r>
            <w:proofErr w:type="spellEnd"/>
          </w:p>
        </w:tc>
      </w:tr>
      <w:tr w:rsidR="00576FFE" w:rsidRPr="00C65C65" w14:paraId="29B88D0F" w14:textId="77777777" w:rsidTr="005A33E7">
        <w:tc>
          <w:tcPr>
            <w:tcW w:w="2831" w:type="dxa"/>
            <w:shd w:val="pct15" w:color="auto" w:fill="auto"/>
          </w:tcPr>
          <w:p w14:paraId="3C7DA28B" w14:textId="77777777" w:rsidR="00576FFE" w:rsidRPr="00C65C65" w:rsidRDefault="00576FFE" w:rsidP="00362337">
            <w:pPr>
              <w:spacing w:line="360" w:lineRule="auto"/>
              <w:jc w:val="center"/>
              <w:rPr>
                <w:rFonts w:ascii="Times New Roman" w:hAnsi="Times New Roman" w:cs="Times New Roman"/>
                <w:b/>
                <w:bCs/>
              </w:rPr>
            </w:pPr>
            <w:r w:rsidRPr="00C65C65">
              <w:rPr>
                <w:rFonts w:ascii="Times New Roman" w:hAnsi="Times New Roman" w:cs="Times New Roman"/>
                <w:b/>
                <w:bCs/>
              </w:rPr>
              <w:t>Título fila 2</w:t>
            </w:r>
          </w:p>
        </w:tc>
        <w:tc>
          <w:tcPr>
            <w:tcW w:w="2831" w:type="dxa"/>
          </w:tcPr>
          <w:p w14:paraId="3AD1917A" w14:textId="77777777" w:rsidR="00576FFE" w:rsidRPr="00C65C65" w:rsidRDefault="00576FFE" w:rsidP="00362337">
            <w:pPr>
              <w:spacing w:line="360" w:lineRule="auto"/>
              <w:jc w:val="both"/>
              <w:rPr>
                <w:rFonts w:ascii="Times New Roman" w:hAnsi="Times New Roman" w:cs="Times New Roman"/>
              </w:rPr>
            </w:pPr>
            <w:r w:rsidRPr="00C65C65">
              <w:rPr>
                <w:rFonts w:ascii="Times New Roman" w:hAnsi="Times New Roman" w:cs="Times New Roman"/>
              </w:rPr>
              <w:t xml:space="preserve">Texto </w:t>
            </w:r>
            <w:proofErr w:type="spellStart"/>
            <w:r w:rsidRPr="00C65C65">
              <w:rPr>
                <w:rFonts w:ascii="Times New Roman" w:hAnsi="Times New Roman" w:cs="Times New Roman"/>
              </w:rPr>
              <w:t>texto</w:t>
            </w:r>
            <w:proofErr w:type="spellEnd"/>
            <w:r w:rsidRPr="00C65C65">
              <w:rPr>
                <w:rFonts w:ascii="Times New Roman" w:hAnsi="Times New Roman" w:cs="Times New Roman"/>
              </w:rPr>
              <w:t xml:space="preserve"> </w:t>
            </w:r>
            <w:proofErr w:type="spellStart"/>
            <w:r w:rsidRPr="00C65C65">
              <w:rPr>
                <w:rFonts w:ascii="Times New Roman" w:hAnsi="Times New Roman" w:cs="Times New Roman"/>
              </w:rPr>
              <w:t>texto</w:t>
            </w:r>
            <w:proofErr w:type="spellEnd"/>
            <w:r w:rsidRPr="00C65C65">
              <w:rPr>
                <w:rFonts w:ascii="Times New Roman" w:hAnsi="Times New Roman" w:cs="Times New Roman"/>
              </w:rPr>
              <w:t xml:space="preserve"> </w:t>
            </w:r>
            <w:proofErr w:type="spellStart"/>
            <w:r w:rsidRPr="00C65C65">
              <w:rPr>
                <w:rFonts w:ascii="Times New Roman" w:hAnsi="Times New Roman" w:cs="Times New Roman"/>
              </w:rPr>
              <w:t>texto</w:t>
            </w:r>
            <w:proofErr w:type="spellEnd"/>
          </w:p>
        </w:tc>
        <w:tc>
          <w:tcPr>
            <w:tcW w:w="2832" w:type="dxa"/>
          </w:tcPr>
          <w:p w14:paraId="14C6CD24" w14:textId="77777777" w:rsidR="00576FFE" w:rsidRPr="00C65C65" w:rsidRDefault="00576FFE" w:rsidP="00362337">
            <w:pPr>
              <w:spacing w:line="360" w:lineRule="auto"/>
              <w:jc w:val="both"/>
              <w:rPr>
                <w:rFonts w:ascii="Times New Roman" w:hAnsi="Times New Roman" w:cs="Times New Roman"/>
              </w:rPr>
            </w:pPr>
            <w:r w:rsidRPr="00C65C65">
              <w:rPr>
                <w:rFonts w:ascii="Times New Roman" w:hAnsi="Times New Roman" w:cs="Times New Roman"/>
              </w:rPr>
              <w:t xml:space="preserve">Texto </w:t>
            </w:r>
            <w:proofErr w:type="spellStart"/>
            <w:r w:rsidRPr="00C65C65">
              <w:rPr>
                <w:rFonts w:ascii="Times New Roman" w:hAnsi="Times New Roman" w:cs="Times New Roman"/>
              </w:rPr>
              <w:t>texto</w:t>
            </w:r>
            <w:proofErr w:type="spellEnd"/>
            <w:r w:rsidRPr="00C65C65">
              <w:rPr>
                <w:rFonts w:ascii="Times New Roman" w:hAnsi="Times New Roman" w:cs="Times New Roman"/>
              </w:rPr>
              <w:t xml:space="preserve"> </w:t>
            </w:r>
            <w:proofErr w:type="spellStart"/>
            <w:r w:rsidRPr="00C65C65">
              <w:rPr>
                <w:rFonts w:ascii="Times New Roman" w:hAnsi="Times New Roman" w:cs="Times New Roman"/>
              </w:rPr>
              <w:t>texto</w:t>
            </w:r>
            <w:proofErr w:type="spellEnd"/>
            <w:r w:rsidRPr="00C65C65">
              <w:rPr>
                <w:rFonts w:ascii="Times New Roman" w:hAnsi="Times New Roman" w:cs="Times New Roman"/>
              </w:rPr>
              <w:t xml:space="preserve"> </w:t>
            </w:r>
            <w:proofErr w:type="spellStart"/>
            <w:r w:rsidRPr="00C65C65">
              <w:rPr>
                <w:rFonts w:ascii="Times New Roman" w:hAnsi="Times New Roman" w:cs="Times New Roman"/>
              </w:rPr>
              <w:t>texto</w:t>
            </w:r>
            <w:proofErr w:type="spellEnd"/>
          </w:p>
        </w:tc>
      </w:tr>
    </w:tbl>
    <w:p w14:paraId="44510EBE" w14:textId="2AF066FE" w:rsidR="00576FFE" w:rsidRPr="006350C7" w:rsidRDefault="00576FFE" w:rsidP="00362337">
      <w:pPr>
        <w:spacing w:before="120" w:line="360" w:lineRule="auto"/>
        <w:jc w:val="center"/>
        <w:rPr>
          <w:rFonts w:ascii="Tw Cen MT" w:eastAsia="Twentieth Century" w:hAnsi="Tw Cen MT" w:cs="Twentieth Century"/>
          <w:color w:val="FF0000"/>
          <w:sz w:val="24"/>
          <w:szCs w:val="24"/>
        </w:rPr>
      </w:pPr>
      <w:r>
        <w:rPr>
          <w:rFonts w:ascii="Tw Cen MT" w:eastAsia="Twentieth Century" w:hAnsi="Tw Cen MT" w:cs="Twentieth Century"/>
          <w:sz w:val="20"/>
          <w:szCs w:val="20"/>
        </w:rPr>
        <w:t>Tabla</w:t>
      </w:r>
      <w:r w:rsidRPr="006350C7">
        <w:rPr>
          <w:rFonts w:ascii="Tw Cen MT" w:eastAsia="Twentieth Century" w:hAnsi="Tw Cen MT" w:cs="Twentieth Century"/>
          <w:sz w:val="20"/>
          <w:szCs w:val="20"/>
        </w:rPr>
        <w:t xml:space="preserve"> 1. </w:t>
      </w:r>
      <w:r>
        <w:rPr>
          <w:rFonts w:ascii="Tw Cen MT" w:eastAsia="Twentieth Century" w:hAnsi="Tw Cen MT" w:cs="Twentieth Century"/>
          <w:sz w:val="20"/>
          <w:szCs w:val="20"/>
        </w:rPr>
        <w:t>Ejemplo de tabla</w:t>
      </w:r>
      <w:r w:rsidRPr="006350C7">
        <w:rPr>
          <w:rFonts w:ascii="Tw Cen MT" w:eastAsia="Twentieth Century" w:hAnsi="Tw Cen MT" w:cs="Twentieth Century"/>
          <w:sz w:val="20"/>
          <w:szCs w:val="20"/>
        </w:rPr>
        <w:t>. Elaboración propia</w:t>
      </w:r>
      <w:r>
        <w:rPr>
          <w:rFonts w:ascii="Tw Cen MT" w:eastAsia="Twentieth Century" w:hAnsi="Tw Cen MT" w:cs="Twentieth Century"/>
          <w:sz w:val="20"/>
          <w:szCs w:val="20"/>
        </w:rPr>
        <w:t xml:space="preserve"> (o poner Fuente: </w:t>
      </w:r>
      <w:proofErr w:type="spellStart"/>
      <w:r>
        <w:rPr>
          <w:rFonts w:ascii="Tw Cen MT" w:eastAsia="Twentieth Century" w:hAnsi="Tw Cen MT" w:cs="Twentieth Century"/>
          <w:sz w:val="20"/>
          <w:szCs w:val="20"/>
        </w:rPr>
        <w:t>xxx</w:t>
      </w:r>
      <w:proofErr w:type="spellEnd"/>
      <w:r>
        <w:rPr>
          <w:rFonts w:ascii="Tw Cen MT" w:eastAsia="Twentieth Century" w:hAnsi="Tw Cen MT" w:cs="Twentieth Century"/>
          <w:sz w:val="20"/>
          <w:szCs w:val="20"/>
        </w:rPr>
        <w:t>)</w:t>
      </w:r>
      <w:r w:rsidRPr="006350C7">
        <w:rPr>
          <w:rFonts w:ascii="Tw Cen MT" w:eastAsia="Twentieth Century" w:hAnsi="Tw Cen MT" w:cs="Twentieth Century"/>
          <w:sz w:val="20"/>
          <w:szCs w:val="20"/>
        </w:rPr>
        <w:t>.</w:t>
      </w:r>
    </w:p>
    <w:p w14:paraId="615BBDB3" w14:textId="79412C9C" w:rsidR="00ED212D" w:rsidRPr="004A32F2" w:rsidRDefault="00ED212D" w:rsidP="00362337">
      <w:pPr>
        <w:spacing w:before="120" w:line="360" w:lineRule="auto"/>
        <w:ind w:firstLine="720"/>
        <w:jc w:val="both"/>
        <w:rPr>
          <w:rFonts w:ascii="Tw Cen MT" w:eastAsia="Twentieth Century" w:hAnsi="Tw Cen MT" w:cs="Twentieth Century"/>
          <w:sz w:val="24"/>
          <w:szCs w:val="24"/>
          <w:lang w:val="pt-BR"/>
        </w:rPr>
      </w:pPr>
      <w:proofErr w:type="spellStart"/>
      <w:r w:rsidRPr="004A32F2">
        <w:rPr>
          <w:rFonts w:ascii="Tw Cen MT" w:eastAsia="Twentieth Century" w:hAnsi="Tw Cen MT" w:cs="Twentieth Century"/>
          <w:sz w:val="24"/>
          <w:szCs w:val="24"/>
          <w:lang w:val="pt-BR"/>
        </w:rPr>
        <w:t>Duis</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at</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rhoncus</w:t>
      </w:r>
      <w:proofErr w:type="spellEnd"/>
      <w:r w:rsidRPr="004A32F2">
        <w:rPr>
          <w:rFonts w:ascii="Tw Cen MT" w:eastAsia="Twentieth Century" w:hAnsi="Tw Cen MT" w:cs="Twentieth Century"/>
          <w:sz w:val="24"/>
          <w:szCs w:val="24"/>
          <w:lang w:val="pt-BR"/>
        </w:rPr>
        <w:t xml:space="preserve"> massa. </w:t>
      </w:r>
      <w:proofErr w:type="spellStart"/>
      <w:r w:rsidRPr="004A32F2">
        <w:rPr>
          <w:rFonts w:ascii="Tw Cen MT" w:eastAsia="Twentieth Century" w:hAnsi="Tw Cen MT" w:cs="Twentieth Century"/>
          <w:sz w:val="24"/>
          <w:szCs w:val="24"/>
          <w:lang w:val="pt-BR"/>
        </w:rPr>
        <w:t>Maecenas</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molestie</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neque</w:t>
      </w:r>
      <w:proofErr w:type="spellEnd"/>
      <w:r w:rsidRPr="004A32F2">
        <w:rPr>
          <w:rFonts w:ascii="Tw Cen MT" w:eastAsia="Twentieth Century" w:hAnsi="Tw Cen MT" w:cs="Twentieth Century"/>
          <w:sz w:val="24"/>
          <w:szCs w:val="24"/>
          <w:lang w:val="pt-BR"/>
        </w:rPr>
        <w:t xml:space="preserve"> ac </w:t>
      </w:r>
      <w:proofErr w:type="spellStart"/>
      <w:r w:rsidRPr="004A32F2">
        <w:rPr>
          <w:rFonts w:ascii="Tw Cen MT" w:eastAsia="Twentieth Century" w:hAnsi="Tw Cen MT" w:cs="Twentieth Century"/>
          <w:sz w:val="24"/>
          <w:szCs w:val="24"/>
          <w:lang w:val="pt-BR"/>
        </w:rPr>
        <w:t>venenatis</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aliquam</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Curabitur</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iaculis</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tincidunt</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nibh</w:t>
      </w:r>
      <w:proofErr w:type="spellEnd"/>
      <w:r w:rsidRPr="004A32F2">
        <w:rPr>
          <w:rFonts w:ascii="Tw Cen MT" w:eastAsia="Twentieth Century" w:hAnsi="Tw Cen MT" w:cs="Twentieth Century"/>
          <w:sz w:val="24"/>
          <w:szCs w:val="24"/>
          <w:lang w:val="pt-BR"/>
        </w:rPr>
        <w:t xml:space="preserve">, ac </w:t>
      </w:r>
      <w:proofErr w:type="spellStart"/>
      <w:r w:rsidRPr="004A32F2">
        <w:rPr>
          <w:rFonts w:ascii="Tw Cen MT" w:eastAsia="Twentieth Century" w:hAnsi="Tw Cen MT" w:cs="Twentieth Century"/>
          <w:sz w:val="24"/>
          <w:szCs w:val="24"/>
          <w:lang w:val="pt-BR"/>
        </w:rPr>
        <w:t>sodales</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velit</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fermentum</w:t>
      </w:r>
      <w:proofErr w:type="spellEnd"/>
      <w:r w:rsidRPr="004A32F2">
        <w:rPr>
          <w:rFonts w:ascii="Tw Cen MT" w:eastAsia="Twentieth Century" w:hAnsi="Tw Cen MT" w:cs="Twentieth Century"/>
          <w:sz w:val="24"/>
          <w:szCs w:val="24"/>
          <w:lang w:val="pt-BR"/>
        </w:rPr>
        <w:t xml:space="preserve"> ut. </w:t>
      </w:r>
      <w:proofErr w:type="spellStart"/>
      <w:r w:rsidRPr="004A32F2">
        <w:rPr>
          <w:rFonts w:ascii="Tw Cen MT" w:eastAsia="Twentieth Century" w:hAnsi="Tw Cen MT" w:cs="Twentieth Century"/>
          <w:sz w:val="24"/>
          <w:szCs w:val="24"/>
          <w:lang w:val="pt-BR"/>
        </w:rPr>
        <w:t>Vestibulum</w:t>
      </w:r>
      <w:proofErr w:type="spellEnd"/>
      <w:r w:rsidRPr="004A32F2">
        <w:rPr>
          <w:rFonts w:ascii="Tw Cen MT" w:eastAsia="Twentieth Century" w:hAnsi="Tw Cen MT" w:cs="Twentieth Century"/>
          <w:sz w:val="24"/>
          <w:szCs w:val="24"/>
          <w:lang w:val="pt-BR"/>
        </w:rPr>
        <w:t xml:space="preserve"> id </w:t>
      </w:r>
      <w:proofErr w:type="spellStart"/>
      <w:r w:rsidRPr="004A32F2">
        <w:rPr>
          <w:rFonts w:ascii="Tw Cen MT" w:eastAsia="Twentieth Century" w:hAnsi="Tw Cen MT" w:cs="Twentieth Century"/>
          <w:sz w:val="24"/>
          <w:szCs w:val="24"/>
          <w:lang w:val="pt-BR"/>
        </w:rPr>
        <w:t>congue</w:t>
      </w:r>
      <w:proofErr w:type="spellEnd"/>
      <w:r w:rsidRPr="004A32F2">
        <w:rPr>
          <w:rFonts w:ascii="Tw Cen MT" w:eastAsia="Twentieth Century" w:hAnsi="Tw Cen MT" w:cs="Twentieth Century"/>
          <w:sz w:val="24"/>
          <w:szCs w:val="24"/>
          <w:lang w:val="pt-BR"/>
        </w:rPr>
        <w:t xml:space="preserve"> massa. </w:t>
      </w:r>
      <w:proofErr w:type="spellStart"/>
      <w:r w:rsidRPr="004A32F2">
        <w:rPr>
          <w:rFonts w:ascii="Tw Cen MT" w:eastAsia="Twentieth Century" w:hAnsi="Tw Cen MT" w:cs="Twentieth Century"/>
          <w:sz w:val="24"/>
          <w:szCs w:val="24"/>
          <w:lang w:val="pt-BR"/>
        </w:rPr>
        <w:t>Fusce</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ullamcorper</w:t>
      </w:r>
      <w:proofErr w:type="spellEnd"/>
      <w:r w:rsidRPr="004A32F2">
        <w:rPr>
          <w:rFonts w:ascii="Tw Cen MT" w:eastAsia="Twentieth Century" w:hAnsi="Tw Cen MT" w:cs="Twentieth Century"/>
          <w:sz w:val="24"/>
          <w:szCs w:val="24"/>
          <w:lang w:val="pt-BR"/>
        </w:rPr>
        <w:t xml:space="preserve"> mi </w:t>
      </w:r>
      <w:proofErr w:type="spellStart"/>
      <w:r w:rsidRPr="004A32F2">
        <w:rPr>
          <w:rFonts w:ascii="Tw Cen MT" w:eastAsia="Twentieth Century" w:hAnsi="Tw Cen MT" w:cs="Twentieth Century"/>
          <w:sz w:val="24"/>
          <w:szCs w:val="24"/>
          <w:lang w:val="pt-BR"/>
        </w:rPr>
        <w:t>nec</w:t>
      </w:r>
      <w:proofErr w:type="spellEnd"/>
      <w:r w:rsidRPr="004A32F2">
        <w:rPr>
          <w:rFonts w:ascii="Tw Cen MT" w:eastAsia="Twentieth Century" w:hAnsi="Tw Cen MT" w:cs="Twentieth Century"/>
          <w:sz w:val="24"/>
          <w:szCs w:val="24"/>
          <w:lang w:val="pt-BR"/>
        </w:rPr>
        <w:t xml:space="preserve"> augue </w:t>
      </w:r>
      <w:proofErr w:type="spellStart"/>
      <w:r w:rsidRPr="004A32F2">
        <w:rPr>
          <w:rFonts w:ascii="Tw Cen MT" w:eastAsia="Twentieth Century" w:hAnsi="Tw Cen MT" w:cs="Twentieth Century"/>
          <w:sz w:val="24"/>
          <w:szCs w:val="24"/>
          <w:lang w:val="pt-BR"/>
        </w:rPr>
        <w:t>pharetra</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convallis</w:t>
      </w:r>
      <w:proofErr w:type="spellEnd"/>
      <w:r w:rsidRPr="004A32F2">
        <w:rPr>
          <w:rFonts w:ascii="Tw Cen MT" w:eastAsia="Twentieth Century" w:hAnsi="Tw Cen MT" w:cs="Twentieth Century"/>
          <w:sz w:val="24"/>
          <w:szCs w:val="24"/>
          <w:lang w:val="pt-BR"/>
        </w:rPr>
        <w:t xml:space="preserve">. Nam </w:t>
      </w:r>
      <w:proofErr w:type="spellStart"/>
      <w:r w:rsidRPr="004A32F2">
        <w:rPr>
          <w:rFonts w:ascii="Tw Cen MT" w:eastAsia="Twentieth Century" w:hAnsi="Tw Cen MT" w:cs="Twentieth Century"/>
          <w:sz w:val="24"/>
          <w:szCs w:val="24"/>
          <w:lang w:val="pt-BR"/>
        </w:rPr>
        <w:t>ullamcorper</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arcu</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sed</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ullamcorper</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fringilla</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Fusce</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ornare</w:t>
      </w:r>
      <w:proofErr w:type="spellEnd"/>
      <w:r w:rsidRPr="004A32F2">
        <w:rPr>
          <w:rFonts w:ascii="Tw Cen MT" w:eastAsia="Twentieth Century" w:hAnsi="Tw Cen MT" w:cs="Twentieth Century"/>
          <w:sz w:val="24"/>
          <w:szCs w:val="24"/>
          <w:lang w:val="pt-BR"/>
        </w:rPr>
        <w:t xml:space="preserve"> a </w:t>
      </w:r>
      <w:proofErr w:type="spellStart"/>
      <w:r w:rsidRPr="004A32F2">
        <w:rPr>
          <w:rFonts w:ascii="Tw Cen MT" w:eastAsia="Twentieth Century" w:hAnsi="Tw Cen MT" w:cs="Twentieth Century"/>
          <w:sz w:val="24"/>
          <w:szCs w:val="24"/>
          <w:lang w:val="pt-BR"/>
        </w:rPr>
        <w:t>ligula</w:t>
      </w:r>
      <w:proofErr w:type="spellEnd"/>
      <w:r w:rsidRPr="004A32F2">
        <w:rPr>
          <w:rFonts w:ascii="Tw Cen MT" w:eastAsia="Twentieth Century" w:hAnsi="Tw Cen MT" w:cs="Twentieth Century"/>
          <w:sz w:val="24"/>
          <w:szCs w:val="24"/>
          <w:lang w:val="pt-BR"/>
        </w:rPr>
        <w:t xml:space="preserve"> a </w:t>
      </w:r>
      <w:proofErr w:type="spellStart"/>
      <w:r w:rsidRPr="004A32F2">
        <w:rPr>
          <w:rFonts w:ascii="Tw Cen MT" w:eastAsia="Twentieth Century" w:hAnsi="Tw Cen MT" w:cs="Twentieth Century"/>
          <w:sz w:val="24"/>
          <w:szCs w:val="24"/>
          <w:lang w:val="pt-BR"/>
        </w:rPr>
        <w:t>tincidunt</w:t>
      </w:r>
      <w:proofErr w:type="spellEnd"/>
      <w:r w:rsidRPr="004A32F2">
        <w:rPr>
          <w:rFonts w:ascii="Tw Cen MT" w:eastAsia="Twentieth Century" w:hAnsi="Tw Cen MT" w:cs="Twentieth Century"/>
          <w:sz w:val="24"/>
          <w:szCs w:val="24"/>
          <w:lang w:val="pt-BR"/>
        </w:rPr>
        <w:t>.</w:t>
      </w:r>
    </w:p>
    <w:p w14:paraId="7FDD36B1" w14:textId="282D1F9D" w:rsidR="007A3DD3" w:rsidRPr="007A3DD3" w:rsidRDefault="007A3DD3" w:rsidP="00362337">
      <w:pPr>
        <w:pStyle w:val="Ttulo3"/>
        <w:spacing w:before="240" w:after="240"/>
      </w:pPr>
      <w:r w:rsidRPr="00553E51">
        <w:t>Epígrafe</w:t>
      </w:r>
      <w:r w:rsidRPr="007A3DD3">
        <w:t xml:space="preserve"> de tercer nivel. Para </w:t>
      </w:r>
      <w:proofErr w:type="spellStart"/>
      <w:r w:rsidRPr="007A3DD3">
        <w:t>sub-subsección</w:t>
      </w:r>
      <w:proofErr w:type="spellEnd"/>
      <w:r w:rsidRPr="007A3DD3">
        <w:t xml:space="preserve"> dentro de una subsección</w:t>
      </w:r>
    </w:p>
    <w:p w14:paraId="0F22441C" w14:textId="1E9484EF" w:rsidR="00ED212D" w:rsidRPr="004A32F2" w:rsidRDefault="00ED212D" w:rsidP="00362337">
      <w:pPr>
        <w:spacing w:line="360" w:lineRule="auto"/>
        <w:ind w:firstLine="720"/>
        <w:jc w:val="both"/>
        <w:rPr>
          <w:rFonts w:ascii="Tw Cen MT" w:eastAsia="Twentieth Century" w:hAnsi="Tw Cen MT" w:cs="Twentieth Century"/>
          <w:sz w:val="24"/>
          <w:szCs w:val="24"/>
          <w:lang w:val="pt-BR"/>
        </w:rPr>
      </w:pPr>
      <w:r w:rsidRPr="004A32F2">
        <w:rPr>
          <w:rFonts w:ascii="Tw Cen MT" w:eastAsia="Twentieth Century" w:hAnsi="Tw Cen MT" w:cs="Twentieth Century"/>
          <w:sz w:val="24"/>
          <w:szCs w:val="24"/>
          <w:lang w:val="en-GB"/>
        </w:rPr>
        <w:t xml:space="preserve">Vestibulum lacinia </w:t>
      </w:r>
      <w:proofErr w:type="spellStart"/>
      <w:r w:rsidRPr="004A32F2">
        <w:rPr>
          <w:rFonts w:ascii="Tw Cen MT" w:eastAsia="Twentieth Century" w:hAnsi="Tw Cen MT" w:cs="Twentieth Century"/>
          <w:sz w:val="24"/>
          <w:szCs w:val="24"/>
          <w:lang w:val="en-GB"/>
        </w:rPr>
        <w:t>orci</w:t>
      </w:r>
      <w:proofErr w:type="spellEnd"/>
      <w:r w:rsidRPr="004A32F2">
        <w:rPr>
          <w:rFonts w:ascii="Tw Cen MT" w:eastAsia="Twentieth Century" w:hAnsi="Tw Cen MT" w:cs="Twentieth Century"/>
          <w:sz w:val="24"/>
          <w:szCs w:val="24"/>
          <w:lang w:val="en-GB"/>
        </w:rPr>
        <w:t xml:space="preserve"> mi, ac </w:t>
      </w:r>
      <w:proofErr w:type="spellStart"/>
      <w:r w:rsidRPr="004A32F2">
        <w:rPr>
          <w:rFonts w:ascii="Tw Cen MT" w:eastAsia="Twentieth Century" w:hAnsi="Tw Cen MT" w:cs="Twentieth Century"/>
          <w:sz w:val="24"/>
          <w:szCs w:val="24"/>
          <w:lang w:val="en-GB"/>
        </w:rPr>
        <w:t>bibendum</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orci</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accumsan</w:t>
      </w:r>
      <w:proofErr w:type="spellEnd"/>
      <w:r w:rsidRPr="004A32F2">
        <w:rPr>
          <w:rFonts w:ascii="Tw Cen MT" w:eastAsia="Twentieth Century" w:hAnsi="Tw Cen MT" w:cs="Twentieth Century"/>
          <w:sz w:val="24"/>
          <w:szCs w:val="24"/>
          <w:lang w:val="en-GB"/>
        </w:rPr>
        <w:t xml:space="preserve"> at. </w:t>
      </w:r>
      <w:r w:rsidRPr="004A32F2">
        <w:rPr>
          <w:rFonts w:ascii="Tw Cen MT" w:eastAsia="Twentieth Century" w:hAnsi="Tw Cen MT" w:cs="Twentieth Century"/>
          <w:sz w:val="24"/>
          <w:szCs w:val="24"/>
          <w:lang w:val="pt-BR"/>
        </w:rPr>
        <w:t xml:space="preserve">Etiam non </w:t>
      </w:r>
      <w:proofErr w:type="spellStart"/>
      <w:r w:rsidRPr="004A32F2">
        <w:rPr>
          <w:rFonts w:ascii="Tw Cen MT" w:eastAsia="Twentieth Century" w:hAnsi="Tw Cen MT" w:cs="Twentieth Century"/>
          <w:sz w:val="24"/>
          <w:szCs w:val="24"/>
          <w:lang w:val="pt-BR"/>
        </w:rPr>
        <w:t>faucibus</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nisl</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viverra</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elementum</w:t>
      </w:r>
      <w:proofErr w:type="spellEnd"/>
      <w:r w:rsidRPr="004A32F2">
        <w:rPr>
          <w:rFonts w:ascii="Tw Cen MT" w:eastAsia="Twentieth Century" w:hAnsi="Tw Cen MT" w:cs="Twentieth Century"/>
          <w:sz w:val="24"/>
          <w:szCs w:val="24"/>
          <w:lang w:val="pt-BR"/>
        </w:rPr>
        <w:t xml:space="preserve"> ipsum. </w:t>
      </w:r>
      <w:proofErr w:type="spellStart"/>
      <w:r w:rsidRPr="004A32F2">
        <w:rPr>
          <w:rFonts w:ascii="Tw Cen MT" w:eastAsia="Twentieth Century" w:hAnsi="Tw Cen MT" w:cs="Twentieth Century"/>
          <w:sz w:val="24"/>
          <w:szCs w:val="24"/>
          <w:lang w:val="pt-BR"/>
        </w:rPr>
        <w:t>Proin</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vel</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rhoncus</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diam</w:t>
      </w:r>
      <w:proofErr w:type="spellEnd"/>
      <w:r w:rsidRPr="004A32F2">
        <w:rPr>
          <w:rFonts w:ascii="Tw Cen MT" w:eastAsia="Twentieth Century" w:hAnsi="Tw Cen MT" w:cs="Twentieth Century"/>
          <w:sz w:val="24"/>
          <w:szCs w:val="24"/>
          <w:lang w:val="pt-BR"/>
        </w:rPr>
        <w:t xml:space="preserve">, a </w:t>
      </w:r>
      <w:proofErr w:type="spellStart"/>
      <w:r w:rsidRPr="004A32F2">
        <w:rPr>
          <w:rFonts w:ascii="Tw Cen MT" w:eastAsia="Twentieth Century" w:hAnsi="Tw Cen MT" w:cs="Twentieth Century"/>
          <w:sz w:val="24"/>
          <w:szCs w:val="24"/>
          <w:lang w:val="pt-BR"/>
        </w:rPr>
        <w:t>feugiat</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risus</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Aenean</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malesuada</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ornare</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metus</w:t>
      </w:r>
      <w:proofErr w:type="spellEnd"/>
      <w:r w:rsidRPr="004A32F2">
        <w:rPr>
          <w:rFonts w:ascii="Tw Cen MT" w:eastAsia="Twentieth Century" w:hAnsi="Tw Cen MT" w:cs="Twentieth Century"/>
          <w:sz w:val="24"/>
          <w:szCs w:val="24"/>
          <w:lang w:val="pt-BR"/>
        </w:rPr>
        <w:t xml:space="preserve"> eu </w:t>
      </w:r>
      <w:proofErr w:type="spellStart"/>
      <w:r w:rsidRPr="004A32F2">
        <w:rPr>
          <w:rFonts w:ascii="Tw Cen MT" w:eastAsia="Twentieth Century" w:hAnsi="Tw Cen MT" w:cs="Twentieth Century"/>
          <w:sz w:val="24"/>
          <w:szCs w:val="24"/>
          <w:lang w:val="pt-BR"/>
        </w:rPr>
        <w:t>volutpat</w:t>
      </w:r>
      <w:proofErr w:type="spellEnd"/>
      <w:r w:rsidRPr="004A32F2">
        <w:rPr>
          <w:rFonts w:ascii="Tw Cen MT" w:eastAsia="Twentieth Century" w:hAnsi="Tw Cen MT" w:cs="Twentieth Century"/>
          <w:sz w:val="24"/>
          <w:szCs w:val="24"/>
          <w:lang w:val="pt-BR"/>
        </w:rPr>
        <w:t xml:space="preserve">. Nam </w:t>
      </w:r>
      <w:proofErr w:type="spellStart"/>
      <w:r w:rsidRPr="004A32F2">
        <w:rPr>
          <w:rFonts w:ascii="Tw Cen MT" w:eastAsia="Twentieth Century" w:hAnsi="Tw Cen MT" w:cs="Twentieth Century"/>
          <w:sz w:val="24"/>
          <w:szCs w:val="24"/>
          <w:lang w:val="pt-BR"/>
        </w:rPr>
        <w:t>laoreet</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nibh</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eget</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pellentesque</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pretium</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Donec</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euismod</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ex</w:t>
      </w:r>
      <w:proofErr w:type="spellEnd"/>
      <w:r w:rsidRPr="004A32F2">
        <w:rPr>
          <w:rFonts w:ascii="Tw Cen MT" w:eastAsia="Twentieth Century" w:hAnsi="Tw Cen MT" w:cs="Twentieth Century"/>
          <w:sz w:val="24"/>
          <w:szCs w:val="24"/>
          <w:lang w:val="pt-BR"/>
        </w:rPr>
        <w:t xml:space="preserve"> quis urna </w:t>
      </w:r>
      <w:proofErr w:type="spellStart"/>
      <w:r w:rsidRPr="004A32F2">
        <w:rPr>
          <w:rFonts w:ascii="Tw Cen MT" w:eastAsia="Twentieth Century" w:hAnsi="Tw Cen MT" w:cs="Twentieth Century"/>
          <w:sz w:val="24"/>
          <w:szCs w:val="24"/>
          <w:lang w:val="pt-BR"/>
        </w:rPr>
        <w:t>pretium</w:t>
      </w:r>
      <w:proofErr w:type="spellEnd"/>
      <w:r w:rsidRPr="004A32F2">
        <w:rPr>
          <w:rFonts w:ascii="Tw Cen MT" w:eastAsia="Twentieth Century" w:hAnsi="Tw Cen MT" w:cs="Twentieth Century"/>
          <w:sz w:val="24"/>
          <w:szCs w:val="24"/>
          <w:lang w:val="pt-BR"/>
        </w:rPr>
        <w:t xml:space="preserve"> </w:t>
      </w:r>
      <w:proofErr w:type="spellStart"/>
      <w:r w:rsidRPr="004A32F2">
        <w:rPr>
          <w:rFonts w:ascii="Tw Cen MT" w:eastAsia="Twentieth Century" w:hAnsi="Tw Cen MT" w:cs="Twentieth Century"/>
          <w:sz w:val="24"/>
          <w:szCs w:val="24"/>
          <w:lang w:val="pt-BR"/>
        </w:rPr>
        <w:t>aliquet</w:t>
      </w:r>
      <w:proofErr w:type="spellEnd"/>
      <w:r w:rsidRPr="004A32F2">
        <w:rPr>
          <w:rFonts w:ascii="Tw Cen MT" w:eastAsia="Twentieth Century" w:hAnsi="Tw Cen MT" w:cs="Twentieth Century"/>
          <w:sz w:val="24"/>
          <w:szCs w:val="24"/>
          <w:lang w:val="pt-BR"/>
        </w:rPr>
        <w:t>.</w:t>
      </w:r>
    </w:p>
    <w:p w14:paraId="19B2B144" w14:textId="3E09D76C" w:rsidR="00ED212D" w:rsidRPr="00362337" w:rsidRDefault="007A3DD3" w:rsidP="00362337">
      <w:pPr>
        <w:pStyle w:val="Cita"/>
        <w:rPr>
          <w:sz w:val="22"/>
          <w:szCs w:val="22"/>
          <w:lang w:val="fr-FR"/>
        </w:rPr>
      </w:pPr>
      <w:r w:rsidRPr="00362337">
        <w:rPr>
          <w:sz w:val="22"/>
          <w:szCs w:val="22"/>
        </w:rPr>
        <w:t xml:space="preserve">Ejemplo de cita larga de más de tres </w:t>
      </w:r>
      <w:proofErr w:type="spellStart"/>
      <w:proofErr w:type="gramStart"/>
      <w:r w:rsidRPr="00362337">
        <w:rPr>
          <w:sz w:val="22"/>
          <w:szCs w:val="22"/>
        </w:rPr>
        <w:t>líneas.</w:t>
      </w:r>
      <w:r w:rsidR="00ED212D" w:rsidRPr="00362337">
        <w:rPr>
          <w:sz w:val="22"/>
          <w:szCs w:val="22"/>
        </w:rPr>
        <w:t>Proin</w:t>
      </w:r>
      <w:proofErr w:type="spellEnd"/>
      <w:proofErr w:type="gramEnd"/>
      <w:r w:rsidR="00ED212D" w:rsidRPr="00362337">
        <w:rPr>
          <w:sz w:val="22"/>
          <w:szCs w:val="22"/>
        </w:rPr>
        <w:t xml:space="preserve"> ac </w:t>
      </w:r>
      <w:proofErr w:type="spellStart"/>
      <w:r w:rsidR="00ED212D" w:rsidRPr="00362337">
        <w:rPr>
          <w:sz w:val="22"/>
          <w:szCs w:val="22"/>
        </w:rPr>
        <w:t>purus</w:t>
      </w:r>
      <w:proofErr w:type="spellEnd"/>
      <w:r w:rsidR="00ED212D" w:rsidRPr="00362337">
        <w:rPr>
          <w:sz w:val="22"/>
          <w:szCs w:val="22"/>
        </w:rPr>
        <w:t xml:space="preserve"> ornare, </w:t>
      </w:r>
      <w:proofErr w:type="spellStart"/>
      <w:r w:rsidR="00ED212D" w:rsidRPr="00362337">
        <w:rPr>
          <w:sz w:val="22"/>
          <w:szCs w:val="22"/>
        </w:rPr>
        <w:t>fringilla</w:t>
      </w:r>
      <w:proofErr w:type="spellEnd"/>
      <w:r w:rsidR="00ED212D" w:rsidRPr="00362337">
        <w:rPr>
          <w:sz w:val="22"/>
          <w:szCs w:val="22"/>
        </w:rPr>
        <w:t xml:space="preserve"> tortor </w:t>
      </w:r>
      <w:proofErr w:type="spellStart"/>
      <w:r w:rsidR="00ED212D" w:rsidRPr="00362337">
        <w:rPr>
          <w:sz w:val="22"/>
          <w:szCs w:val="22"/>
        </w:rPr>
        <w:t>eget</w:t>
      </w:r>
      <w:proofErr w:type="spellEnd"/>
      <w:r w:rsidR="00ED212D" w:rsidRPr="00362337">
        <w:rPr>
          <w:sz w:val="22"/>
          <w:szCs w:val="22"/>
        </w:rPr>
        <w:t xml:space="preserve">, </w:t>
      </w:r>
      <w:proofErr w:type="spellStart"/>
      <w:r w:rsidR="00ED212D" w:rsidRPr="00362337">
        <w:rPr>
          <w:sz w:val="22"/>
          <w:szCs w:val="22"/>
        </w:rPr>
        <w:t>condimentum</w:t>
      </w:r>
      <w:proofErr w:type="spellEnd"/>
      <w:r w:rsidR="00ED212D" w:rsidRPr="00362337">
        <w:rPr>
          <w:sz w:val="22"/>
          <w:szCs w:val="22"/>
        </w:rPr>
        <w:t xml:space="preserve"> </w:t>
      </w:r>
      <w:proofErr w:type="spellStart"/>
      <w:r w:rsidR="00ED212D" w:rsidRPr="00362337">
        <w:rPr>
          <w:sz w:val="22"/>
          <w:szCs w:val="22"/>
        </w:rPr>
        <w:t>risus</w:t>
      </w:r>
      <w:proofErr w:type="spellEnd"/>
      <w:r w:rsidR="00ED212D" w:rsidRPr="00362337">
        <w:rPr>
          <w:sz w:val="22"/>
          <w:szCs w:val="22"/>
        </w:rPr>
        <w:t xml:space="preserve">. </w:t>
      </w:r>
      <w:proofErr w:type="spellStart"/>
      <w:r w:rsidR="00ED212D" w:rsidRPr="00362337">
        <w:rPr>
          <w:sz w:val="22"/>
          <w:szCs w:val="22"/>
        </w:rPr>
        <w:t>Proin</w:t>
      </w:r>
      <w:proofErr w:type="spellEnd"/>
      <w:r w:rsidR="00ED212D" w:rsidRPr="00362337">
        <w:rPr>
          <w:sz w:val="22"/>
          <w:szCs w:val="22"/>
        </w:rPr>
        <w:t xml:space="preserve"> </w:t>
      </w:r>
      <w:proofErr w:type="spellStart"/>
      <w:r w:rsidR="00ED212D" w:rsidRPr="00362337">
        <w:rPr>
          <w:sz w:val="22"/>
          <w:szCs w:val="22"/>
        </w:rPr>
        <w:t>nibh</w:t>
      </w:r>
      <w:proofErr w:type="spellEnd"/>
      <w:r w:rsidR="00ED212D" w:rsidRPr="00362337">
        <w:rPr>
          <w:sz w:val="22"/>
          <w:szCs w:val="22"/>
        </w:rPr>
        <w:t xml:space="preserve"> </w:t>
      </w:r>
      <w:proofErr w:type="spellStart"/>
      <w:r w:rsidR="00ED212D" w:rsidRPr="00362337">
        <w:rPr>
          <w:sz w:val="22"/>
          <w:szCs w:val="22"/>
        </w:rPr>
        <w:t>lectus</w:t>
      </w:r>
      <w:proofErr w:type="spellEnd"/>
      <w:r w:rsidR="00ED212D" w:rsidRPr="00362337">
        <w:rPr>
          <w:sz w:val="22"/>
          <w:szCs w:val="22"/>
        </w:rPr>
        <w:t xml:space="preserve">, </w:t>
      </w:r>
      <w:proofErr w:type="spellStart"/>
      <w:r w:rsidR="00ED212D" w:rsidRPr="00362337">
        <w:rPr>
          <w:sz w:val="22"/>
          <w:szCs w:val="22"/>
        </w:rPr>
        <w:t>fermentum</w:t>
      </w:r>
      <w:proofErr w:type="spellEnd"/>
      <w:r w:rsidR="00ED212D" w:rsidRPr="00362337">
        <w:rPr>
          <w:sz w:val="22"/>
          <w:szCs w:val="22"/>
        </w:rPr>
        <w:t xml:space="preserve"> </w:t>
      </w:r>
      <w:proofErr w:type="spellStart"/>
      <w:r w:rsidR="00ED212D" w:rsidRPr="00362337">
        <w:rPr>
          <w:sz w:val="22"/>
          <w:szCs w:val="22"/>
        </w:rPr>
        <w:t>nec</w:t>
      </w:r>
      <w:proofErr w:type="spellEnd"/>
      <w:r w:rsidR="00ED212D" w:rsidRPr="00362337">
        <w:rPr>
          <w:sz w:val="22"/>
          <w:szCs w:val="22"/>
        </w:rPr>
        <w:t xml:space="preserve"> </w:t>
      </w:r>
      <w:proofErr w:type="spellStart"/>
      <w:r w:rsidR="00ED212D" w:rsidRPr="00362337">
        <w:rPr>
          <w:sz w:val="22"/>
          <w:szCs w:val="22"/>
        </w:rPr>
        <w:t>lacus</w:t>
      </w:r>
      <w:proofErr w:type="spellEnd"/>
      <w:r w:rsidR="00ED212D" w:rsidRPr="00362337">
        <w:rPr>
          <w:sz w:val="22"/>
          <w:szCs w:val="22"/>
        </w:rPr>
        <w:t xml:space="preserve"> ut, commodo </w:t>
      </w:r>
      <w:proofErr w:type="spellStart"/>
      <w:r w:rsidR="00ED212D" w:rsidRPr="00362337">
        <w:rPr>
          <w:sz w:val="22"/>
          <w:szCs w:val="22"/>
        </w:rPr>
        <w:t>gravida</w:t>
      </w:r>
      <w:proofErr w:type="spellEnd"/>
      <w:r w:rsidR="00ED212D" w:rsidRPr="00362337">
        <w:rPr>
          <w:sz w:val="22"/>
          <w:szCs w:val="22"/>
        </w:rPr>
        <w:t xml:space="preserve"> </w:t>
      </w:r>
      <w:proofErr w:type="spellStart"/>
      <w:r w:rsidR="00ED212D" w:rsidRPr="00362337">
        <w:rPr>
          <w:sz w:val="22"/>
          <w:szCs w:val="22"/>
        </w:rPr>
        <w:t>augue</w:t>
      </w:r>
      <w:proofErr w:type="spellEnd"/>
      <w:r w:rsidR="00ED212D" w:rsidRPr="00362337">
        <w:rPr>
          <w:sz w:val="22"/>
          <w:szCs w:val="22"/>
        </w:rPr>
        <w:t xml:space="preserve">. </w:t>
      </w:r>
      <w:proofErr w:type="spellStart"/>
      <w:r w:rsidR="00ED212D" w:rsidRPr="00362337">
        <w:rPr>
          <w:sz w:val="22"/>
          <w:szCs w:val="22"/>
        </w:rPr>
        <w:t>Duis</w:t>
      </w:r>
      <w:proofErr w:type="spellEnd"/>
      <w:r w:rsidR="00ED212D" w:rsidRPr="00362337">
        <w:rPr>
          <w:sz w:val="22"/>
          <w:szCs w:val="22"/>
        </w:rPr>
        <w:t xml:space="preserve"> at </w:t>
      </w:r>
      <w:proofErr w:type="spellStart"/>
      <w:r w:rsidR="00ED212D" w:rsidRPr="00362337">
        <w:rPr>
          <w:sz w:val="22"/>
          <w:szCs w:val="22"/>
        </w:rPr>
        <w:t>turpis</w:t>
      </w:r>
      <w:proofErr w:type="spellEnd"/>
      <w:r w:rsidR="00ED212D" w:rsidRPr="00362337">
        <w:rPr>
          <w:sz w:val="22"/>
          <w:szCs w:val="22"/>
        </w:rPr>
        <w:t xml:space="preserve"> </w:t>
      </w:r>
      <w:proofErr w:type="spellStart"/>
      <w:r w:rsidR="00ED212D" w:rsidRPr="00362337">
        <w:rPr>
          <w:sz w:val="22"/>
          <w:szCs w:val="22"/>
        </w:rPr>
        <w:t>vel</w:t>
      </w:r>
      <w:proofErr w:type="spellEnd"/>
      <w:r w:rsidR="00ED212D" w:rsidRPr="00362337">
        <w:rPr>
          <w:sz w:val="22"/>
          <w:szCs w:val="22"/>
        </w:rPr>
        <w:t xml:space="preserve"> leo </w:t>
      </w:r>
      <w:proofErr w:type="spellStart"/>
      <w:r w:rsidR="00ED212D" w:rsidRPr="00362337">
        <w:rPr>
          <w:sz w:val="22"/>
          <w:szCs w:val="22"/>
        </w:rPr>
        <w:t>fermentum</w:t>
      </w:r>
      <w:proofErr w:type="spellEnd"/>
      <w:r w:rsidR="00ED212D" w:rsidRPr="00362337">
        <w:rPr>
          <w:sz w:val="22"/>
          <w:szCs w:val="22"/>
        </w:rPr>
        <w:t xml:space="preserve"> </w:t>
      </w:r>
      <w:proofErr w:type="spellStart"/>
      <w:r w:rsidR="00ED212D" w:rsidRPr="00362337">
        <w:rPr>
          <w:sz w:val="22"/>
          <w:szCs w:val="22"/>
        </w:rPr>
        <w:t>faucibus</w:t>
      </w:r>
      <w:proofErr w:type="spellEnd"/>
      <w:r w:rsidR="00ED212D" w:rsidRPr="00362337">
        <w:rPr>
          <w:sz w:val="22"/>
          <w:szCs w:val="22"/>
        </w:rPr>
        <w:t xml:space="preserve"> in </w:t>
      </w:r>
      <w:proofErr w:type="spellStart"/>
      <w:r w:rsidR="00ED212D" w:rsidRPr="00362337">
        <w:rPr>
          <w:sz w:val="22"/>
          <w:szCs w:val="22"/>
        </w:rPr>
        <w:t>molestie</w:t>
      </w:r>
      <w:proofErr w:type="spellEnd"/>
      <w:r w:rsidR="00ED212D" w:rsidRPr="00362337">
        <w:rPr>
          <w:sz w:val="22"/>
          <w:szCs w:val="22"/>
        </w:rPr>
        <w:t xml:space="preserve"> </w:t>
      </w:r>
      <w:proofErr w:type="spellStart"/>
      <w:r w:rsidR="00ED212D" w:rsidRPr="00362337">
        <w:rPr>
          <w:sz w:val="22"/>
          <w:szCs w:val="22"/>
        </w:rPr>
        <w:t>felis</w:t>
      </w:r>
      <w:proofErr w:type="spellEnd"/>
      <w:r w:rsidR="00ED212D" w:rsidRPr="00362337">
        <w:rPr>
          <w:sz w:val="22"/>
          <w:szCs w:val="22"/>
        </w:rPr>
        <w:t xml:space="preserve">. </w:t>
      </w:r>
      <w:proofErr w:type="spellStart"/>
      <w:r w:rsidR="00ED212D" w:rsidRPr="00362337">
        <w:rPr>
          <w:sz w:val="22"/>
          <w:szCs w:val="22"/>
        </w:rPr>
        <w:t>Morbi</w:t>
      </w:r>
      <w:proofErr w:type="spellEnd"/>
      <w:r w:rsidR="00ED212D" w:rsidRPr="00362337">
        <w:rPr>
          <w:sz w:val="22"/>
          <w:szCs w:val="22"/>
        </w:rPr>
        <w:t xml:space="preserve"> </w:t>
      </w:r>
      <w:proofErr w:type="spellStart"/>
      <w:r w:rsidR="00ED212D" w:rsidRPr="00362337">
        <w:rPr>
          <w:sz w:val="22"/>
          <w:szCs w:val="22"/>
        </w:rPr>
        <w:t>erat</w:t>
      </w:r>
      <w:proofErr w:type="spellEnd"/>
      <w:r w:rsidR="00ED212D" w:rsidRPr="00362337">
        <w:rPr>
          <w:sz w:val="22"/>
          <w:szCs w:val="22"/>
        </w:rPr>
        <w:t xml:space="preserve"> justo, </w:t>
      </w:r>
      <w:proofErr w:type="spellStart"/>
      <w:r w:rsidR="00ED212D" w:rsidRPr="00362337">
        <w:rPr>
          <w:sz w:val="22"/>
          <w:szCs w:val="22"/>
        </w:rPr>
        <w:t>volutpat</w:t>
      </w:r>
      <w:proofErr w:type="spellEnd"/>
      <w:r w:rsidR="00ED212D" w:rsidRPr="00362337">
        <w:rPr>
          <w:sz w:val="22"/>
          <w:szCs w:val="22"/>
        </w:rPr>
        <w:t xml:space="preserve"> ut </w:t>
      </w:r>
      <w:proofErr w:type="spellStart"/>
      <w:r w:rsidR="00ED212D" w:rsidRPr="00362337">
        <w:rPr>
          <w:sz w:val="22"/>
          <w:szCs w:val="22"/>
        </w:rPr>
        <w:t>viverra</w:t>
      </w:r>
      <w:proofErr w:type="spellEnd"/>
      <w:r w:rsidR="00ED212D" w:rsidRPr="00362337">
        <w:rPr>
          <w:sz w:val="22"/>
          <w:szCs w:val="22"/>
        </w:rPr>
        <w:t xml:space="preserve"> ac, </w:t>
      </w:r>
      <w:proofErr w:type="spellStart"/>
      <w:r w:rsidR="00ED212D" w:rsidRPr="00362337">
        <w:rPr>
          <w:sz w:val="22"/>
          <w:szCs w:val="22"/>
        </w:rPr>
        <w:t>pharetra</w:t>
      </w:r>
      <w:proofErr w:type="spellEnd"/>
      <w:r w:rsidR="00ED212D" w:rsidRPr="00362337">
        <w:rPr>
          <w:sz w:val="22"/>
          <w:szCs w:val="22"/>
        </w:rPr>
        <w:t xml:space="preserve"> a magna. </w:t>
      </w:r>
      <w:proofErr w:type="spellStart"/>
      <w:r w:rsidR="00ED212D" w:rsidRPr="00362337">
        <w:rPr>
          <w:sz w:val="22"/>
          <w:szCs w:val="22"/>
        </w:rPr>
        <w:t>Aliquam</w:t>
      </w:r>
      <w:proofErr w:type="spellEnd"/>
      <w:r w:rsidR="00ED212D" w:rsidRPr="00362337">
        <w:rPr>
          <w:sz w:val="22"/>
          <w:szCs w:val="22"/>
        </w:rPr>
        <w:t xml:space="preserve"> </w:t>
      </w:r>
      <w:proofErr w:type="spellStart"/>
      <w:r w:rsidR="00ED212D" w:rsidRPr="00362337">
        <w:rPr>
          <w:sz w:val="22"/>
          <w:szCs w:val="22"/>
        </w:rPr>
        <w:t>imperdiet</w:t>
      </w:r>
      <w:proofErr w:type="spellEnd"/>
      <w:r w:rsidR="00ED212D" w:rsidRPr="00362337">
        <w:rPr>
          <w:sz w:val="22"/>
          <w:szCs w:val="22"/>
        </w:rPr>
        <w:t xml:space="preserve"> </w:t>
      </w:r>
      <w:proofErr w:type="spellStart"/>
      <w:r w:rsidR="00ED212D" w:rsidRPr="00362337">
        <w:rPr>
          <w:sz w:val="22"/>
          <w:szCs w:val="22"/>
        </w:rPr>
        <w:t>vel</w:t>
      </w:r>
      <w:proofErr w:type="spellEnd"/>
      <w:r w:rsidR="00ED212D" w:rsidRPr="00362337">
        <w:rPr>
          <w:sz w:val="22"/>
          <w:szCs w:val="22"/>
        </w:rPr>
        <w:t xml:space="preserve"> </w:t>
      </w:r>
      <w:proofErr w:type="spellStart"/>
      <w:r w:rsidR="00ED212D" w:rsidRPr="00362337">
        <w:rPr>
          <w:sz w:val="22"/>
          <w:szCs w:val="22"/>
        </w:rPr>
        <w:t>tellus</w:t>
      </w:r>
      <w:proofErr w:type="spellEnd"/>
      <w:r w:rsidR="00ED212D" w:rsidRPr="00362337">
        <w:rPr>
          <w:sz w:val="22"/>
          <w:szCs w:val="22"/>
        </w:rPr>
        <w:t xml:space="preserve"> in </w:t>
      </w:r>
      <w:proofErr w:type="spellStart"/>
      <w:r w:rsidR="00ED212D" w:rsidRPr="00362337">
        <w:rPr>
          <w:sz w:val="22"/>
          <w:szCs w:val="22"/>
        </w:rPr>
        <w:t>aliquet</w:t>
      </w:r>
      <w:proofErr w:type="spellEnd"/>
      <w:r w:rsidR="00ED212D" w:rsidRPr="00362337">
        <w:rPr>
          <w:sz w:val="22"/>
          <w:szCs w:val="22"/>
        </w:rPr>
        <w:t xml:space="preserve">. </w:t>
      </w:r>
      <w:proofErr w:type="spellStart"/>
      <w:r w:rsidR="00ED212D" w:rsidRPr="00362337">
        <w:rPr>
          <w:sz w:val="22"/>
          <w:szCs w:val="22"/>
        </w:rPr>
        <w:t>Phasellus</w:t>
      </w:r>
      <w:proofErr w:type="spellEnd"/>
      <w:r w:rsidR="00ED212D" w:rsidRPr="00362337">
        <w:rPr>
          <w:sz w:val="22"/>
          <w:szCs w:val="22"/>
        </w:rPr>
        <w:t xml:space="preserve"> </w:t>
      </w:r>
      <w:proofErr w:type="spellStart"/>
      <w:r w:rsidR="00ED212D" w:rsidRPr="00362337">
        <w:rPr>
          <w:sz w:val="22"/>
          <w:szCs w:val="22"/>
        </w:rPr>
        <w:t>tempus</w:t>
      </w:r>
      <w:proofErr w:type="spellEnd"/>
      <w:r w:rsidR="00ED212D" w:rsidRPr="00362337">
        <w:rPr>
          <w:sz w:val="22"/>
          <w:szCs w:val="22"/>
        </w:rPr>
        <w:t xml:space="preserve"> </w:t>
      </w:r>
      <w:proofErr w:type="spellStart"/>
      <w:r w:rsidR="00ED212D" w:rsidRPr="00362337">
        <w:rPr>
          <w:sz w:val="22"/>
          <w:szCs w:val="22"/>
        </w:rPr>
        <w:t>tincidunt</w:t>
      </w:r>
      <w:proofErr w:type="spellEnd"/>
      <w:r w:rsidR="00ED212D" w:rsidRPr="00362337">
        <w:rPr>
          <w:sz w:val="22"/>
          <w:szCs w:val="22"/>
        </w:rPr>
        <w:t xml:space="preserve"> mauris sed </w:t>
      </w:r>
      <w:proofErr w:type="spellStart"/>
      <w:r w:rsidR="00ED212D" w:rsidRPr="00362337">
        <w:rPr>
          <w:sz w:val="22"/>
          <w:szCs w:val="22"/>
        </w:rPr>
        <w:t>laoreet</w:t>
      </w:r>
      <w:proofErr w:type="spellEnd"/>
      <w:r w:rsidR="00ED212D" w:rsidRPr="00362337">
        <w:rPr>
          <w:sz w:val="22"/>
          <w:szCs w:val="22"/>
        </w:rPr>
        <w:t xml:space="preserve">. </w:t>
      </w:r>
      <w:proofErr w:type="spellStart"/>
      <w:r w:rsidR="00ED212D" w:rsidRPr="00362337">
        <w:rPr>
          <w:sz w:val="22"/>
          <w:szCs w:val="22"/>
        </w:rPr>
        <w:t>Integer</w:t>
      </w:r>
      <w:proofErr w:type="spellEnd"/>
      <w:r w:rsidR="00ED212D" w:rsidRPr="00362337">
        <w:rPr>
          <w:sz w:val="22"/>
          <w:szCs w:val="22"/>
        </w:rPr>
        <w:t xml:space="preserve"> </w:t>
      </w:r>
      <w:proofErr w:type="spellStart"/>
      <w:r w:rsidR="00ED212D" w:rsidRPr="00362337">
        <w:rPr>
          <w:sz w:val="22"/>
          <w:szCs w:val="22"/>
        </w:rPr>
        <w:t>nec</w:t>
      </w:r>
      <w:proofErr w:type="spellEnd"/>
      <w:r w:rsidR="00ED212D" w:rsidRPr="00362337">
        <w:rPr>
          <w:sz w:val="22"/>
          <w:szCs w:val="22"/>
        </w:rPr>
        <w:t xml:space="preserve"> </w:t>
      </w:r>
      <w:proofErr w:type="spellStart"/>
      <w:r w:rsidR="00ED212D" w:rsidRPr="00362337">
        <w:rPr>
          <w:sz w:val="22"/>
          <w:szCs w:val="22"/>
        </w:rPr>
        <w:t>ultricies</w:t>
      </w:r>
      <w:proofErr w:type="spellEnd"/>
      <w:r w:rsidR="00ED212D" w:rsidRPr="00362337">
        <w:rPr>
          <w:sz w:val="22"/>
          <w:szCs w:val="22"/>
        </w:rPr>
        <w:t xml:space="preserve"> </w:t>
      </w:r>
      <w:proofErr w:type="spellStart"/>
      <w:r w:rsidR="00ED212D" w:rsidRPr="00362337">
        <w:rPr>
          <w:sz w:val="22"/>
          <w:szCs w:val="22"/>
        </w:rPr>
        <w:t>nisl</w:t>
      </w:r>
      <w:proofErr w:type="spellEnd"/>
      <w:r w:rsidR="00ED212D" w:rsidRPr="00362337">
        <w:rPr>
          <w:sz w:val="22"/>
          <w:szCs w:val="22"/>
        </w:rPr>
        <w:t xml:space="preserve">, non </w:t>
      </w:r>
      <w:proofErr w:type="spellStart"/>
      <w:r w:rsidR="00ED212D" w:rsidRPr="00362337">
        <w:rPr>
          <w:sz w:val="22"/>
          <w:szCs w:val="22"/>
        </w:rPr>
        <w:t>posuere</w:t>
      </w:r>
      <w:proofErr w:type="spellEnd"/>
      <w:r w:rsidR="00ED212D" w:rsidRPr="00362337">
        <w:rPr>
          <w:sz w:val="22"/>
          <w:szCs w:val="22"/>
        </w:rPr>
        <w:t xml:space="preserve"> </w:t>
      </w:r>
      <w:proofErr w:type="spellStart"/>
      <w:r w:rsidR="00ED212D" w:rsidRPr="00362337">
        <w:rPr>
          <w:sz w:val="22"/>
          <w:szCs w:val="22"/>
        </w:rPr>
        <w:t>nibh</w:t>
      </w:r>
      <w:proofErr w:type="spellEnd"/>
      <w:r w:rsidR="00ED212D" w:rsidRPr="00362337">
        <w:rPr>
          <w:sz w:val="22"/>
          <w:szCs w:val="22"/>
        </w:rPr>
        <w:t xml:space="preserve">. Ut </w:t>
      </w:r>
      <w:proofErr w:type="spellStart"/>
      <w:r w:rsidR="00ED212D" w:rsidRPr="00362337">
        <w:rPr>
          <w:sz w:val="22"/>
          <w:szCs w:val="22"/>
        </w:rPr>
        <w:t>consectetur</w:t>
      </w:r>
      <w:proofErr w:type="spellEnd"/>
      <w:r w:rsidR="00ED212D" w:rsidRPr="00362337">
        <w:rPr>
          <w:sz w:val="22"/>
          <w:szCs w:val="22"/>
        </w:rPr>
        <w:t xml:space="preserve"> </w:t>
      </w:r>
      <w:proofErr w:type="spellStart"/>
      <w:r w:rsidR="00ED212D" w:rsidRPr="00362337">
        <w:rPr>
          <w:sz w:val="22"/>
          <w:szCs w:val="22"/>
        </w:rPr>
        <w:t>eu</w:t>
      </w:r>
      <w:proofErr w:type="spellEnd"/>
      <w:r w:rsidR="00ED212D" w:rsidRPr="00362337">
        <w:rPr>
          <w:sz w:val="22"/>
          <w:szCs w:val="22"/>
        </w:rPr>
        <w:t xml:space="preserve"> </w:t>
      </w:r>
      <w:r w:rsidR="00ED212D" w:rsidRPr="00362337">
        <w:rPr>
          <w:sz w:val="22"/>
          <w:szCs w:val="22"/>
        </w:rPr>
        <w:lastRenderedPageBreak/>
        <w:t xml:space="preserve">urna </w:t>
      </w:r>
      <w:proofErr w:type="spellStart"/>
      <w:r w:rsidR="00ED212D" w:rsidRPr="00362337">
        <w:rPr>
          <w:sz w:val="22"/>
          <w:szCs w:val="22"/>
        </w:rPr>
        <w:t>placerat</w:t>
      </w:r>
      <w:proofErr w:type="spellEnd"/>
      <w:r w:rsidR="00ED212D" w:rsidRPr="00362337">
        <w:rPr>
          <w:sz w:val="22"/>
          <w:szCs w:val="22"/>
        </w:rPr>
        <w:t xml:space="preserve"> </w:t>
      </w:r>
      <w:proofErr w:type="spellStart"/>
      <w:r w:rsidR="00ED212D" w:rsidRPr="00362337">
        <w:rPr>
          <w:sz w:val="22"/>
          <w:szCs w:val="22"/>
        </w:rPr>
        <w:t>varius</w:t>
      </w:r>
      <w:proofErr w:type="spellEnd"/>
      <w:r w:rsidR="00ED212D" w:rsidRPr="00362337">
        <w:rPr>
          <w:sz w:val="22"/>
          <w:szCs w:val="22"/>
        </w:rPr>
        <w:t xml:space="preserve">. </w:t>
      </w:r>
      <w:proofErr w:type="spellStart"/>
      <w:r w:rsidR="00ED212D" w:rsidRPr="00362337">
        <w:rPr>
          <w:sz w:val="22"/>
          <w:szCs w:val="22"/>
        </w:rPr>
        <w:t>Etiam</w:t>
      </w:r>
      <w:proofErr w:type="spellEnd"/>
      <w:r w:rsidR="00ED212D" w:rsidRPr="00362337">
        <w:rPr>
          <w:sz w:val="22"/>
          <w:szCs w:val="22"/>
        </w:rPr>
        <w:t xml:space="preserve"> </w:t>
      </w:r>
      <w:proofErr w:type="spellStart"/>
      <w:r w:rsidR="00ED212D" w:rsidRPr="00362337">
        <w:rPr>
          <w:sz w:val="22"/>
          <w:szCs w:val="22"/>
        </w:rPr>
        <w:t>sit</w:t>
      </w:r>
      <w:proofErr w:type="spellEnd"/>
      <w:r w:rsidR="00ED212D" w:rsidRPr="00362337">
        <w:rPr>
          <w:sz w:val="22"/>
          <w:szCs w:val="22"/>
        </w:rPr>
        <w:t xml:space="preserve"> </w:t>
      </w:r>
      <w:proofErr w:type="spellStart"/>
      <w:r w:rsidR="00ED212D" w:rsidRPr="00362337">
        <w:rPr>
          <w:sz w:val="22"/>
          <w:szCs w:val="22"/>
        </w:rPr>
        <w:t>amet</w:t>
      </w:r>
      <w:proofErr w:type="spellEnd"/>
      <w:r w:rsidR="00ED212D" w:rsidRPr="00362337">
        <w:rPr>
          <w:sz w:val="22"/>
          <w:szCs w:val="22"/>
        </w:rPr>
        <w:t xml:space="preserve"> urna non </w:t>
      </w:r>
      <w:proofErr w:type="spellStart"/>
      <w:r w:rsidR="00ED212D" w:rsidRPr="00362337">
        <w:rPr>
          <w:sz w:val="22"/>
          <w:szCs w:val="22"/>
        </w:rPr>
        <w:t>sem</w:t>
      </w:r>
      <w:proofErr w:type="spellEnd"/>
      <w:r w:rsidR="00ED212D" w:rsidRPr="00362337">
        <w:rPr>
          <w:sz w:val="22"/>
          <w:szCs w:val="22"/>
        </w:rPr>
        <w:t xml:space="preserve"> </w:t>
      </w:r>
      <w:proofErr w:type="spellStart"/>
      <w:r w:rsidR="00ED212D" w:rsidRPr="00362337">
        <w:rPr>
          <w:sz w:val="22"/>
          <w:szCs w:val="22"/>
        </w:rPr>
        <w:t>iaculis</w:t>
      </w:r>
      <w:proofErr w:type="spellEnd"/>
      <w:r w:rsidR="00ED212D" w:rsidRPr="00362337">
        <w:rPr>
          <w:sz w:val="22"/>
          <w:szCs w:val="22"/>
        </w:rPr>
        <w:t xml:space="preserve"> </w:t>
      </w:r>
      <w:proofErr w:type="spellStart"/>
      <w:r w:rsidR="00ED212D" w:rsidRPr="00362337">
        <w:rPr>
          <w:sz w:val="22"/>
          <w:szCs w:val="22"/>
        </w:rPr>
        <w:t>laoreet</w:t>
      </w:r>
      <w:proofErr w:type="spellEnd"/>
      <w:r w:rsidR="00ED212D" w:rsidRPr="00362337">
        <w:rPr>
          <w:sz w:val="22"/>
          <w:szCs w:val="22"/>
        </w:rPr>
        <w:t xml:space="preserve">. </w:t>
      </w:r>
      <w:proofErr w:type="spellStart"/>
      <w:r w:rsidR="00ED212D" w:rsidRPr="00362337">
        <w:rPr>
          <w:sz w:val="22"/>
          <w:szCs w:val="22"/>
          <w:lang w:val="fr-FR"/>
        </w:rPr>
        <w:t>Quisque</w:t>
      </w:r>
      <w:proofErr w:type="spellEnd"/>
      <w:r w:rsidR="00ED212D" w:rsidRPr="00362337">
        <w:rPr>
          <w:sz w:val="22"/>
          <w:szCs w:val="22"/>
          <w:lang w:val="fr-FR"/>
        </w:rPr>
        <w:t xml:space="preserve"> in </w:t>
      </w:r>
      <w:proofErr w:type="spellStart"/>
      <w:r w:rsidR="00ED212D" w:rsidRPr="00362337">
        <w:rPr>
          <w:sz w:val="22"/>
          <w:szCs w:val="22"/>
          <w:lang w:val="fr-FR"/>
        </w:rPr>
        <w:t>sodales</w:t>
      </w:r>
      <w:proofErr w:type="spellEnd"/>
      <w:r w:rsidR="00ED212D" w:rsidRPr="00362337">
        <w:rPr>
          <w:sz w:val="22"/>
          <w:szCs w:val="22"/>
          <w:lang w:val="fr-FR"/>
        </w:rPr>
        <w:t xml:space="preserve"> libero, id </w:t>
      </w:r>
      <w:proofErr w:type="spellStart"/>
      <w:r w:rsidR="00ED212D" w:rsidRPr="00362337">
        <w:rPr>
          <w:sz w:val="22"/>
          <w:szCs w:val="22"/>
          <w:lang w:val="fr-FR"/>
        </w:rPr>
        <w:t>tempor</w:t>
      </w:r>
      <w:proofErr w:type="spellEnd"/>
      <w:r w:rsidR="00ED212D" w:rsidRPr="00362337">
        <w:rPr>
          <w:sz w:val="22"/>
          <w:szCs w:val="22"/>
          <w:lang w:val="fr-FR"/>
        </w:rPr>
        <w:t xml:space="preserve"> </w:t>
      </w:r>
      <w:proofErr w:type="spellStart"/>
      <w:r w:rsidR="00ED212D" w:rsidRPr="00362337">
        <w:rPr>
          <w:sz w:val="22"/>
          <w:szCs w:val="22"/>
          <w:lang w:val="fr-FR"/>
        </w:rPr>
        <w:t>neque</w:t>
      </w:r>
      <w:proofErr w:type="spellEnd"/>
      <w:r w:rsidR="00ED212D" w:rsidRPr="00362337">
        <w:rPr>
          <w:sz w:val="22"/>
          <w:szCs w:val="22"/>
          <w:lang w:val="fr-FR"/>
        </w:rPr>
        <w:t xml:space="preserve">. </w:t>
      </w:r>
      <w:proofErr w:type="spellStart"/>
      <w:r w:rsidR="00ED212D" w:rsidRPr="00362337">
        <w:rPr>
          <w:sz w:val="22"/>
          <w:szCs w:val="22"/>
          <w:lang w:val="fr-FR"/>
        </w:rPr>
        <w:t>Phasellus</w:t>
      </w:r>
      <w:proofErr w:type="spellEnd"/>
      <w:r w:rsidR="00ED212D" w:rsidRPr="00362337">
        <w:rPr>
          <w:sz w:val="22"/>
          <w:szCs w:val="22"/>
          <w:lang w:val="fr-FR"/>
        </w:rPr>
        <w:t xml:space="preserve"> non </w:t>
      </w:r>
      <w:proofErr w:type="spellStart"/>
      <w:r w:rsidR="00ED212D" w:rsidRPr="00362337">
        <w:rPr>
          <w:sz w:val="22"/>
          <w:szCs w:val="22"/>
          <w:lang w:val="fr-FR"/>
        </w:rPr>
        <w:t>neque</w:t>
      </w:r>
      <w:proofErr w:type="spellEnd"/>
      <w:r w:rsidR="00ED212D" w:rsidRPr="00362337">
        <w:rPr>
          <w:sz w:val="22"/>
          <w:szCs w:val="22"/>
          <w:lang w:val="fr-FR"/>
        </w:rPr>
        <w:t xml:space="preserve"> </w:t>
      </w:r>
      <w:proofErr w:type="spellStart"/>
      <w:r w:rsidR="00ED212D" w:rsidRPr="00362337">
        <w:rPr>
          <w:sz w:val="22"/>
          <w:szCs w:val="22"/>
          <w:lang w:val="fr-FR"/>
        </w:rPr>
        <w:t>augue</w:t>
      </w:r>
      <w:proofErr w:type="spellEnd"/>
      <w:r w:rsidR="00ED212D" w:rsidRPr="00362337">
        <w:rPr>
          <w:sz w:val="22"/>
          <w:szCs w:val="22"/>
          <w:lang w:val="fr-FR"/>
        </w:rPr>
        <w:t xml:space="preserve">. </w:t>
      </w:r>
      <w:proofErr w:type="spellStart"/>
      <w:r w:rsidR="00ED212D" w:rsidRPr="00362337">
        <w:rPr>
          <w:sz w:val="22"/>
          <w:szCs w:val="22"/>
          <w:lang w:val="fr-FR"/>
        </w:rPr>
        <w:t>Nulla</w:t>
      </w:r>
      <w:proofErr w:type="spellEnd"/>
      <w:r w:rsidR="00ED212D" w:rsidRPr="00362337">
        <w:rPr>
          <w:sz w:val="22"/>
          <w:szCs w:val="22"/>
          <w:lang w:val="fr-FR"/>
        </w:rPr>
        <w:t xml:space="preserve"> </w:t>
      </w:r>
      <w:proofErr w:type="spellStart"/>
      <w:r w:rsidR="00ED212D" w:rsidRPr="00362337">
        <w:rPr>
          <w:sz w:val="22"/>
          <w:szCs w:val="22"/>
          <w:lang w:val="fr-FR"/>
        </w:rPr>
        <w:t>urna</w:t>
      </w:r>
      <w:proofErr w:type="spellEnd"/>
      <w:r w:rsidR="00ED212D" w:rsidRPr="00362337">
        <w:rPr>
          <w:sz w:val="22"/>
          <w:szCs w:val="22"/>
          <w:lang w:val="fr-FR"/>
        </w:rPr>
        <w:t xml:space="preserve"> magna, </w:t>
      </w:r>
      <w:proofErr w:type="spellStart"/>
      <w:r w:rsidR="00ED212D" w:rsidRPr="00362337">
        <w:rPr>
          <w:sz w:val="22"/>
          <w:szCs w:val="22"/>
          <w:lang w:val="fr-FR"/>
        </w:rPr>
        <w:t>lobortis</w:t>
      </w:r>
      <w:proofErr w:type="spellEnd"/>
      <w:r w:rsidR="00ED212D" w:rsidRPr="00362337">
        <w:rPr>
          <w:sz w:val="22"/>
          <w:szCs w:val="22"/>
          <w:lang w:val="fr-FR"/>
        </w:rPr>
        <w:t xml:space="preserve"> </w:t>
      </w:r>
      <w:proofErr w:type="spellStart"/>
      <w:r w:rsidR="00ED212D" w:rsidRPr="00362337">
        <w:rPr>
          <w:sz w:val="22"/>
          <w:szCs w:val="22"/>
          <w:lang w:val="fr-FR"/>
        </w:rPr>
        <w:t>quis</w:t>
      </w:r>
      <w:proofErr w:type="spellEnd"/>
      <w:r w:rsidR="00ED212D" w:rsidRPr="00362337">
        <w:rPr>
          <w:sz w:val="22"/>
          <w:szCs w:val="22"/>
          <w:lang w:val="fr-FR"/>
        </w:rPr>
        <w:t xml:space="preserve"> </w:t>
      </w:r>
      <w:proofErr w:type="spellStart"/>
      <w:r w:rsidR="00ED212D" w:rsidRPr="00362337">
        <w:rPr>
          <w:sz w:val="22"/>
          <w:szCs w:val="22"/>
          <w:lang w:val="fr-FR"/>
        </w:rPr>
        <w:t>risus</w:t>
      </w:r>
      <w:proofErr w:type="spellEnd"/>
      <w:r w:rsidR="00ED212D" w:rsidRPr="00362337">
        <w:rPr>
          <w:sz w:val="22"/>
          <w:szCs w:val="22"/>
          <w:lang w:val="fr-FR"/>
        </w:rPr>
        <w:t xml:space="preserve"> vitae, </w:t>
      </w:r>
      <w:proofErr w:type="spellStart"/>
      <w:r w:rsidR="00ED212D" w:rsidRPr="00362337">
        <w:rPr>
          <w:sz w:val="22"/>
          <w:szCs w:val="22"/>
          <w:lang w:val="fr-FR"/>
        </w:rPr>
        <w:t>congue</w:t>
      </w:r>
      <w:proofErr w:type="spellEnd"/>
      <w:r w:rsidR="00ED212D" w:rsidRPr="00362337">
        <w:rPr>
          <w:sz w:val="22"/>
          <w:szCs w:val="22"/>
          <w:lang w:val="fr-FR"/>
        </w:rPr>
        <w:t xml:space="preserve"> </w:t>
      </w:r>
      <w:proofErr w:type="spellStart"/>
      <w:r w:rsidR="00ED212D" w:rsidRPr="00362337">
        <w:rPr>
          <w:sz w:val="22"/>
          <w:szCs w:val="22"/>
          <w:lang w:val="fr-FR"/>
        </w:rPr>
        <w:t>interdum</w:t>
      </w:r>
      <w:proofErr w:type="spellEnd"/>
      <w:r w:rsidR="00ED212D" w:rsidRPr="00362337">
        <w:rPr>
          <w:sz w:val="22"/>
          <w:szCs w:val="22"/>
          <w:lang w:val="fr-FR"/>
        </w:rPr>
        <w:t xml:space="preserve"> </w:t>
      </w:r>
      <w:proofErr w:type="spellStart"/>
      <w:r w:rsidR="00ED212D" w:rsidRPr="00362337">
        <w:rPr>
          <w:sz w:val="22"/>
          <w:szCs w:val="22"/>
          <w:lang w:val="fr-FR"/>
        </w:rPr>
        <w:t>elit</w:t>
      </w:r>
      <w:proofErr w:type="spellEnd"/>
      <w:r w:rsidR="00ED212D" w:rsidRPr="00362337">
        <w:rPr>
          <w:sz w:val="22"/>
          <w:szCs w:val="22"/>
          <w:lang w:val="fr-FR"/>
        </w:rPr>
        <w:t xml:space="preserve">. Nunc </w:t>
      </w:r>
      <w:proofErr w:type="gramStart"/>
      <w:r w:rsidR="00ED212D" w:rsidRPr="00362337">
        <w:rPr>
          <w:sz w:val="22"/>
          <w:szCs w:val="22"/>
          <w:lang w:val="fr-FR"/>
        </w:rPr>
        <w:t>non cursus</w:t>
      </w:r>
      <w:proofErr w:type="gramEnd"/>
      <w:r w:rsidR="00ED212D" w:rsidRPr="00362337">
        <w:rPr>
          <w:sz w:val="22"/>
          <w:szCs w:val="22"/>
          <w:lang w:val="fr-FR"/>
        </w:rPr>
        <w:t xml:space="preserve"> </w:t>
      </w:r>
      <w:proofErr w:type="spellStart"/>
      <w:r w:rsidR="00ED212D" w:rsidRPr="00362337">
        <w:rPr>
          <w:sz w:val="22"/>
          <w:szCs w:val="22"/>
          <w:lang w:val="fr-FR"/>
        </w:rPr>
        <w:t>dui</w:t>
      </w:r>
      <w:proofErr w:type="spellEnd"/>
      <w:r w:rsidR="00ED212D" w:rsidRPr="00362337">
        <w:rPr>
          <w:sz w:val="22"/>
          <w:szCs w:val="22"/>
          <w:lang w:val="fr-FR"/>
        </w:rPr>
        <w:t xml:space="preserve">. </w:t>
      </w:r>
      <w:proofErr w:type="spellStart"/>
      <w:r w:rsidR="00ED212D" w:rsidRPr="00362337">
        <w:rPr>
          <w:sz w:val="22"/>
          <w:szCs w:val="22"/>
          <w:lang w:val="fr-FR"/>
        </w:rPr>
        <w:t>Nullam</w:t>
      </w:r>
      <w:proofErr w:type="spellEnd"/>
      <w:r w:rsidR="00ED212D" w:rsidRPr="00362337">
        <w:rPr>
          <w:sz w:val="22"/>
          <w:szCs w:val="22"/>
          <w:lang w:val="fr-FR"/>
        </w:rPr>
        <w:t xml:space="preserve"> </w:t>
      </w:r>
      <w:proofErr w:type="spellStart"/>
      <w:r w:rsidR="00ED212D" w:rsidRPr="00362337">
        <w:rPr>
          <w:sz w:val="22"/>
          <w:szCs w:val="22"/>
          <w:lang w:val="fr-FR"/>
        </w:rPr>
        <w:t>orci</w:t>
      </w:r>
      <w:proofErr w:type="spellEnd"/>
      <w:r w:rsidR="00ED212D" w:rsidRPr="00362337">
        <w:rPr>
          <w:sz w:val="22"/>
          <w:szCs w:val="22"/>
          <w:lang w:val="fr-FR"/>
        </w:rPr>
        <w:t xml:space="preserve"> </w:t>
      </w:r>
      <w:proofErr w:type="spellStart"/>
      <w:r w:rsidR="00ED212D" w:rsidRPr="00362337">
        <w:rPr>
          <w:sz w:val="22"/>
          <w:szCs w:val="22"/>
          <w:lang w:val="fr-FR"/>
        </w:rPr>
        <w:t>dolor</w:t>
      </w:r>
      <w:proofErr w:type="spellEnd"/>
      <w:r w:rsidR="00ED212D" w:rsidRPr="00362337">
        <w:rPr>
          <w:sz w:val="22"/>
          <w:szCs w:val="22"/>
          <w:lang w:val="fr-FR"/>
        </w:rPr>
        <w:t xml:space="preserve">, </w:t>
      </w:r>
      <w:proofErr w:type="spellStart"/>
      <w:r w:rsidR="00ED212D" w:rsidRPr="00362337">
        <w:rPr>
          <w:sz w:val="22"/>
          <w:szCs w:val="22"/>
          <w:lang w:val="fr-FR"/>
        </w:rPr>
        <w:t>viverra</w:t>
      </w:r>
      <w:proofErr w:type="spellEnd"/>
      <w:r w:rsidR="00ED212D" w:rsidRPr="00362337">
        <w:rPr>
          <w:sz w:val="22"/>
          <w:szCs w:val="22"/>
          <w:lang w:val="fr-FR"/>
        </w:rPr>
        <w:t xml:space="preserve"> </w:t>
      </w:r>
      <w:proofErr w:type="spellStart"/>
      <w:r w:rsidR="00ED212D" w:rsidRPr="00362337">
        <w:rPr>
          <w:sz w:val="22"/>
          <w:szCs w:val="22"/>
          <w:lang w:val="fr-FR"/>
        </w:rPr>
        <w:t>interdum</w:t>
      </w:r>
      <w:proofErr w:type="spellEnd"/>
      <w:r w:rsidR="00ED212D" w:rsidRPr="00362337">
        <w:rPr>
          <w:sz w:val="22"/>
          <w:szCs w:val="22"/>
          <w:lang w:val="fr-FR"/>
        </w:rPr>
        <w:t xml:space="preserve"> </w:t>
      </w:r>
      <w:proofErr w:type="spellStart"/>
      <w:r w:rsidR="00ED212D" w:rsidRPr="00362337">
        <w:rPr>
          <w:sz w:val="22"/>
          <w:szCs w:val="22"/>
          <w:lang w:val="fr-FR"/>
        </w:rPr>
        <w:t>mauris</w:t>
      </w:r>
      <w:proofErr w:type="spellEnd"/>
      <w:r w:rsidR="00ED212D" w:rsidRPr="00362337">
        <w:rPr>
          <w:sz w:val="22"/>
          <w:szCs w:val="22"/>
          <w:lang w:val="fr-FR"/>
        </w:rPr>
        <w:t xml:space="preserve"> </w:t>
      </w:r>
      <w:proofErr w:type="spellStart"/>
      <w:r w:rsidR="00ED212D" w:rsidRPr="00362337">
        <w:rPr>
          <w:sz w:val="22"/>
          <w:szCs w:val="22"/>
          <w:lang w:val="fr-FR"/>
        </w:rPr>
        <w:t>sed</w:t>
      </w:r>
      <w:proofErr w:type="spellEnd"/>
      <w:r w:rsidR="00ED212D" w:rsidRPr="00362337">
        <w:rPr>
          <w:sz w:val="22"/>
          <w:szCs w:val="22"/>
          <w:lang w:val="fr-FR"/>
        </w:rPr>
        <w:t xml:space="preserve">, </w:t>
      </w:r>
      <w:proofErr w:type="spellStart"/>
      <w:r w:rsidR="00ED212D" w:rsidRPr="00362337">
        <w:rPr>
          <w:sz w:val="22"/>
          <w:szCs w:val="22"/>
          <w:lang w:val="fr-FR"/>
        </w:rPr>
        <w:t>egestas</w:t>
      </w:r>
      <w:proofErr w:type="spellEnd"/>
      <w:r w:rsidR="00ED212D" w:rsidRPr="00362337">
        <w:rPr>
          <w:sz w:val="22"/>
          <w:szCs w:val="22"/>
          <w:lang w:val="fr-FR"/>
        </w:rPr>
        <w:t xml:space="preserve"> </w:t>
      </w:r>
      <w:proofErr w:type="spellStart"/>
      <w:r w:rsidR="00ED212D" w:rsidRPr="00362337">
        <w:rPr>
          <w:sz w:val="22"/>
          <w:szCs w:val="22"/>
          <w:lang w:val="fr-FR"/>
        </w:rPr>
        <w:t>sodales</w:t>
      </w:r>
      <w:proofErr w:type="spellEnd"/>
      <w:r w:rsidR="00ED212D" w:rsidRPr="00362337">
        <w:rPr>
          <w:sz w:val="22"/>
          <w:szCs w:val="22"/>
          <w:lang w:val="fr-FR"/>
        </w:rPr>
        <w:t xml:space="preserve"> ant</w:t>
      </w:r>
      <w:r w:rsidR="00C623AC" w:rsidRPr="00362337">
        <w:rPr>
          <w:sz w:val="22"/>
          <w:szCs w:val="22"/>
          <w:lang w:val="fr-FR"/>
        </w:rPr>
        <w:t>e (</w:t>
      </w:r>
      <w:proofErr w:type="spellStart"/>
      <w:r w:rsidR="00C623AC" w:rsidRPr="00362337">
        <w:rPr>
          <w:sz w:val="22"/>
          <w:szCs w:val="22"/>
          <w:lang w:val="fr-FR"/>
        </w:rPr>
        <w:t>Autor</w:t>
      </w:r>
      <w:proofErr w:type="spellEnd"/>
      <w:r w:rsidR="00C623AC" w:rsidRPr="00362337">
        <w:rPr>
          <w:sz w:val="22"/>
          <w:szCs w:val="22"/>
          <w:lang w:val="fr-FR"/>
        </w:rPr>
        <w:t>, 2009, p. xx).</w:t>
      </w:r>
    </w:p>
    <w:p w14:paraId="0000002B" w14:textId="76FB35F5" w:rsidR="008742E3" w:rsidRPr="004A32F2" w:rsidRDefault="69349335" w:rsidP="00362337">
      <w:pPr>
        <w:spacing w:before="120" w:line="360" w:lineRule="auto"/>
        <w:ind w:firstLine="720"/>
        <w:jc w:val="both"/>
        <w:rPr>
          <w:rFonts w:ascii="Tw Cen MT" w:eastAsia="Twentieth Century" w:hAnsi="Tw Cen MT" w:cs="Twentieth Century"/>
          <w:sz w:val="24"/>
          <w:szCs w:val="24"/>
          <w:lang w:val="fr-FR"/>
        </w:rPr>
      </w:pPr>
      <w:r w:rsidRPr="004A32F2">
        <w:rPr>
          <w:rFonts w:ascii="Tw Cen MT" w:eastAsia="Twentieth Century" w:hAnsi="Tw Cen MT" w:cs="Twentieth Century"/>
          <w:sz w:val="24"/>
          <w:szCs w:val="24"/>
          <w:lang w:val="fr-FR"/>
        </w:rPr>
        <w:t xml:space="preserve">Para </w:t>
      </w:r>
      <w:proofErr w:type="spellStart"/>
      <w:r w:rsidRPr="004A32F2">
        <w:rPr>
          <w:rFonts w:ascii="Tw Cen MT" w:eastAsia="Twentieth Century" w:hAnsi="Tw Cen MT" w:cs="Twentieth Century"/>
          <w:sz w:val="24"/>
          <w:szCs w:val="24"/>
          <w:lang w:val="fr-FR"/>
        </w:rPr>
        <w:t>ello</w:t>
      </w:r>
      <w:proofErr w:type="spellEnd"/>
      <w:r w:rsidRPr="004A32F2">
        <w:rPr>
          <w:rFonts w:ascii="Tw Cen MT" w:eastAsia="Twentieth Century" w:hAnsi="Tw Cen MT" w:cs="Twentieth Century"/>
          <w:sz w:val="24"/>
          <w:szCs w:val="24"/>
          <w:lang w:val="fr-FR"/>
        </w:rPr>
        <w:t xml:space="preserve"> se </w:t>
      </w:r>
      <w:proofErr w:type="spellStart"/>
      <w:r w:rsidRPr="004A32F2">
        <w:rPr>
          <w:rFonts w:ascii="Tw Cen MT" w:eastAsia="Twentieth Century" w:hAnsi="Tw Cen MT" w:cs="Twentieth Century"/>
          <w:sz w:val="24"/>
          <w:szCs w:val="24"/>
          <w:lang w:val="fr-FR"/>
        </w:rPr>
        <w:t>utilizó</w:t>
      </w:r>
      <w:proofErr w:type="spellEnd"/>
      <w:r w:rsidRPr="004A32F2">
        <w:rPr>
          <w:rFonts w:ascii="Tw Cen MT" w:eastAsia="Twentieth Century" w:hAnsi="Tw Cen MT" w:cs="Twentieth Century"/>
          <w:sz w:val="24"/>
          <w:szCs w:val="24"/>
          <w:lang w:val="fr-FR"/>
        </w:rPr>
        <w:t xml:space="preserve"> el </w:t>
      </w:r>
      <w:proofErr w:type="spellStart"/>
      <w:r w:rsidRPr="004A32F2">
        <w:rPr>
          <w:rFonts w:ascii="Tw Cen MT" w:eastAsia="Twentieth Century" w:hAnsi="Tw Cen MT" w:cs="Twentieth Century"/>
          <w:sz w:val="24"/>
          <w:szCs w:val="24"/>
          <w:lang w:val="fr-FR"/>
        </w:rPr>
        <w:t>metabuscador</w:t>
      </w:r>
      <w:proofErr w:type="spellEnd"/>
      <w:r w:rsidRPr="004A32F2">
        <w:rPr>
          <w:rFonts w:ascii="Tw Cen MT" w:eastAsia="Twentieth Century" w:hAnsi="Tw Cen MT" w:cs="Twentieth Century"/>
          <w:i/>
          <w:iCs/>
          <w:sz w:val="24"/>
          <w:szCs w:val="24"/>
          <w:lang w:val="fr-FR"/>
        </w:rPr>
        <w:t xml:space="preserve"> </w:t>
      </w:r>
      <w:r w:rsidRPr="004A32F2">
        <w:rPr>
          <w:rFonts w:ascii="Tw Cen MT" w:eastAsia="Twentieth Century" w:hAnsi="Tw Cen MT" w:cs="Twentieth Century"/>
          <w:sz w:val="24"/>
          <w:szCs w:val="24"/>
          <w:lang w:val="fr-FR"/>
        </w:rPr>
        <w:t>Worldcat.org</w:t>
      </w:r>
      <w:r w:rsidR="0096229E" w:rsidRPr="006350C7">
        <w:rPr>
          <w:rFonts w:ascii="Tw Cen MT" w:eastAsia="Twentieth Century" w:hAnsi="Tw Cen MT" w:cs="Twentieth Century"/>
          <w:sz w:val="24"/>
          <w:szCs w:val="24"/>
          <w:vertAlign w:val="superscript"/>
        </w:rPr>
        <w:footnoteReference w:id="2"/>
      </w:r>
      <w:r w:rsidRPr="004A32F2">
        <w:rPr>
          <w:rFonts w:ascii="Tw Cen MT" w:eastAsia="Twentieth Century" w:hAnsi="Tw Cen MT" w:cs="Twentieth Century"/>
          <w:i/>
          <w:iCs/>
          <w:sz w:val="24"/>
          <w:szCs w:val="24"/>
          <w:lang w:val="fr-FR"/>
        </w:rPr>
        <w:t>,</w:t>
      </w:r>
      <w:r w:rsidRPr="004A32F2">
        <w:rPr>
          <w:rFonts w:ascii="Tw Cen MT" w:eastAsia="Twentieth Century" w:hAnsi="Tw Cen MT" w:cs="Twentieth Century"/>
          <w:sz w:val="24"/>
          <w:szCs w:val="24"/>
          <w:lang w:val="fr-FR"/>
        </w:rPr>
        <w:t xml:space="preserve"> que </w:t>
      </w:r>
      <w:proofErr w:type="spellStart"/>
      <w:r w:rsidRPr="004A32F2">
        <w:rPr>
          <w:rFonts w:ascii="Tw Cen MT" w:eastAsia="Twentieth Century" w:hAnsi="Tw Cen MT" w:cs="Twentieth Century"/>
          <w:sz w:val="24"/>
          <w:szCs w:val="24"/>
          <w:lang w:val="fr-FR"/>
        </w:rPr>
        <w:t>permite</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encontrar</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registros</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bibliográficos</w:t>
      </w:r>
      <w:proofErr w:type="spellEnd"/>
      <w:r w:rsidRPr="004A32F2">
        <w:rPr>
          <w:rFonts w:ascii="Tw Cen MT" w:eastAsia="Twentieth Century" w:hAnsi="Tw Cen MT" w:cs="Twentieth Century"/>
          <w:sz w:val="24"/>
          <w:szCs w:val="24"/>
          <w:lang w:val="fr-FR"/>
        </w:rPr>
        <w:t xml:space="preserve"> en los </w:t>
      </w:r>
      <w:proofErr w:type="spellStart"/>
      <w:r w:rsidRPr="004A32F2">
        <w:rPr>
          <w:rFonts w:ascii="Tw Cen MT" w:eastAsia="Twentieth Century" w:hAnsi="Tw Cen MT" w:cs="Twentieth Century"/>
          <w:sz w:val="24"/>
          <w:szCs w:val="24"/>
          <w:lang w:val="fr-FR"/>
        </w:rPr>
        <w:t>catálogos</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electrónicos</w:t>
      </w:r>
      <w:proofErr w:type="spellEnd"/>
      <w:r w:rsidRPr="004A32F2">
        <w:rPr>
          <w:rFonts w:ascii="Tw Cen MT" w:eastAsia="Twentieth Century" w:hAnsi="Tw Cen MT" w:cs="Twentieth Century"/>
          <w:sz w:val="24"/>
          <w:szCs w:val="24"/>
          <w:lang w:val="fr-FR"/>
        </w:rPr>
        <w:t xml:space="preserve"> de </w:t>
      </w:r>
      <w:proofErr w:type="spellStart"/>
      <w:r w:rsidRPr="004A32F2">
        <w:rPr>
          <w:rFonts w:ascii="Tw Cen MT" w:eastAsia="Twentieth Century" w:hAnsi="Tw Cen MT" w:cs="Twentieth Century"/>
          <w:sz w:val="24"/>
          <w:szCs w:val="24"/>
          <w:lang w:val="fr-FR"/>
        </w:rPr>
        <w:t>centenares</w:t>
      </w:r>
      <w:proofErr w:type="spellEnd"/>
      <w:r w:rsidRPr="004A32F2">
        <w:rPr>
          <w:rFonts w:ascii="Tw Cen MT" w:eastAsia="Twentieth Century" w:hAnsi="Tw Cen MT" w:cs="Twentieth Century"/>
          <w:sz w:val="24"/>
          <w:szCs w:val="24"/>
          <w:lang w:val="fr-FR"/>
        </w:rPr>
        <w:t xml:space="preserve"> de </w:t>
      </w:r>
      <w:proofErr w:type="spellStart"/>
      <w:r w:rsidRPr="004A32F2">
        <w:rPr>
          <w:rFonts w:ascii="Tw Cen MT" w:eastAsia="Twentieth Century" w:hAnsi="Tw Cen MT" w:cs="Twentieth Century"/>
          <w:sz w:val="24"/>
          <w:szCs w:val="24"/>
          <w:lang w:val="fr-FR"/>
        </w:rPr>
        <w:t>bibliotecas</w:t>
      </w:r>
      <w:proofErr w:type="spellEnd"/>
      <w:r w:rsidR="00C623AC" w:rsidRPr="004A32F2">
        <w:rPr>
          <w:rFonts w:ascii="Tw Cen MT" w:eastAsia="Twentieth Century" w:hAnsi="Tw Cen MT" w:cs="Twentieth Century"/>
          <w:sz w:val="24"/>
          <w:szCs w:val="24"/>
          <w:lang w:val="fr-FR"/>
        </w:rPr>
        <w:t>.</w:t>
      </w:r>
    </w:p>
    <w:p w14:paraId="2DD6AE34" w14:textId="45606877" w:rsidR="00562594" w:rsidRPr="004A32F2" w:rsidRDefault="00562594" w:rsidP="00362337">
      <w:pPr>
        <w:spacing w:line="360" w:lineRule="auto"/>
        <w:ind w:firstLine="720"/>
        <w:jc w:val="both"/>
        <w:rPr>
          <w:rFonts w:ascii="Tw Cen MT" w:eastAsia="Twentieth Century" w:hAnsi="Tw Cen MT" w:cs="Twentieth Century"/>
          <w:sz w:val="24"/>
          <w:szCs w:val="24"/>
          <w:lang w:val="fr-FR"/>
        </w:rPr>
      </w:pPr>
      <w:proofErr w:type="spellStart"/>
      <w:r w:rsidRPr="004A32F2">
        <w:rPr>
          <w:rFonts w:ascii="Tw Cen MT" w:eastAsia="Twentieth Century" w:hAnsi="Tw Cen MT" w:cs="Twentieth Century"/>
          <w:sz w:val="24"/>
          <w:szCs w:val="24"/>
          <w:lang w:val="fr-FR"/>
        </w:rPr>
        <w:t>Donec</w:t>
      </w:r>
      <w:proofErr w:type="spellEnd"/>
      <w:r w:rsidRPr="004A32F2">
        <w:rPr>
          <w:rFonts w:ascii="Tw Cen MT" w:eastAsia="Twentieth Century" w:hAnsi="Tw Cen MT" w:cs="Twentieth Century"/>
          <w:sz w:val="24"/>
          <w:szCs w:val="24"/>
          <w:lang w:val="fr-FR"/>
        </w:rPr>
        <w:t xml:space="preserve"> nec mi a </w:t>
      </w:r>
      <w:proofErr w:type="spellStart"/>
      <w:r w:rsidRPr="004A32F2">
        <w:rPr>
          <w:rFonts w:ascii="Tw Cen MT" w:eastAsia="Twentieth Century" w:hAnsi="Tw Cen MT" w:cs="Twentieth Century"/>
          <w:sz w:val="24"/>
          <w:szCs w:val="24"/>
          <w:lang w:val="fr-FR"/>
        </w:rPr>
        <w:t>felis</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efficitur</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suscipit</w:t>
      </w:r>
      <w:proofErr w:type="spellEnd"/>
      <w:r w:rsidRPr="004A32F2">
        <w:rPr>
          <w:rFonts w:ascii="Tw Cen MT" w:eastAsia="Twentieth Century" w:hAnsi="Tw Cen MT" w:cs="Twentieth Century"/>
          <w:sz w:val="24"/>
          <w:szCs w:val="24"/>
          <w:lang w:val="fr-FR"/>
        </w:rPr>
        <w:t xml:space="preserve">. Nam </w:t>
      </w:r>
      <w:proofErr w:type="spellStart"/>
      <w:r w:rsidRPr="004A32F2">
        <w:rPr>
          <w:rFonts w:ascii="Tw Cen MT" w:eastAsia="Twentieth Century" w:hAnsi="Tw Cen MT" w:cs="Twentieth Century"/>
          <w:sz w:val="24"/>
          <w:szCs w:val="24"/>
          <w:lang w:val="fr-FR"/>
        </w:rPr>
        <w:t>laoreet</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Donec</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euismod</w:t>
      </w:r>
      <w:proofErr w:type="spellEnd"/>
      <w:r w:rsidRPr="004A32F2">
        <w:rPr>
          <w:rFonts w:ascii="Tw Cen MT" w:eastAsia="Twentieth Century" w:hAnsi="Tw Cen MT" w:cs="Twentieth Century"/>
          <w:sz w:val="24"/>
          <w:szCs w:val="24"/>
          <w:lang w:val="fr-FR"/>
        </w:rPr>
        <w:t xml:space="preserve"> ex </w:t>
      </w:r>
      <w:proofErr w:type="spellStart"/>
      <w:r w:rsidRPr="004A32F2">
        <w:rPr>
          <w:rFonts w:ascii="Tw Cen MT" w:eastAsia="Twentieth Century" w:hAnsi="Tw Cen MT" w:cs="Twentieth Century"/>
          <w:sz w:val="24"/>
          <w:szCs w:val="24"/>
          <w:lang w:val="fr-FR"/>
        </w:rPr>
        <w:t>quis</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urna</w:t>
      </w:r>
      <w:proofErr w:type="spellEnd"/>
      <w:r w:rsidRPr="004A32F2">
        <w:rPr>
          <w:rFonts w:ascii="Tw Cen MT" w:eastAsia="Twentieth Century" w:hAnsi="Tw Cen MT" w:cs="Twentieth Century"/>
          <w:sz w:val="24"/>
          <w:szCs w:val="24"/>
          <w:lang w:val="fr-FR"/>
        </w:rPr>
        <w:t xml:space="preserve"> pretium </w:t>
      </w:r>
      <w:proofErr w:type="spellStart"/>
      <w:r w:rsidRPr="004A32F2">
        <w:rPr>
          <w:rFonts w:ascii="Tw Cen MT" w:eastAsia="Twentieth Century" w:hAnsi="Tw Cen MT" w:cs="Twentieth Century"/>
          <w:sz w:val="24"/>
          <w:szCs w:val="24"/>
          <w:lang w:val="fr-FR"/>
        </w:rPr>
        <w:t>aliquet</w:t>
      </w:r>
      <w:proofErr w:type="spellEnd"/>
      <w:r w:rsidRPr="004A32F2">
        <w:rPr>
          <w:rFonts w:ascii="Tw Cen MT" w:eastAsia="Twentieth Century" w:hAnsi="Tw Cen MT" w:cs="Twentieth Century"/>
          <w:sz w:val="24"/>
          <w:szCs w:val="24"/>
          <w:lang w:val="fr-FR"/>
        </w:rPr>
        <w:t>.</w:t>
      </w:r>
    </w:p>
    <w:p w14:paraId="2EA47E33" w14:textId="758483FB" w:rsidR="003B7461" w:rsidRPr="004A32F2" w:rsidRDefault="003B7461" w:rsidP="00362337">
      <w:pPr>
        <w:spacing w:after="120" w:line="360" w:lineRule="auto"/>
        <w:ind w:firstLine="720"/>
        <w:jc w:val="both"/>
        <w:rPr>
          <w:rFonts w:ascii="Tw Cen MT" w:eastAsia="Twentieth Century" w:hAnsi="Tw Cen MT" w:cs="Twentieth Century"/>
          <w:sz w:val="24"/>
          <w:szCs w:val="24"/>
          <w:lang w:val="fr-FR"/>
        </w:rPr>
      </w:pPr>
      <w:proofErr w:type="spellStart"/>
      <w:r w:rsidRPr="004A32F2">
        <w:rPr>
          <w:rFonts w:ascii="Tw Cen MT" w:eastAsia="Twentieth Century" w:hAnsi="Tw Cen MT" w:cs="Twentieth Century"/>
          <w:sz w:val="24"/>
          <w:szCs w:val="24"/>
          <w:lang w:val="fr-FR"/>
        </w:rPr>
        <w:t>Aquí</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introducimos</w:t>
      </w:r>
      <w:proofErr w:type="spellEnd"/>
      <w:r w:rsidRPr="004A32F2">
        <w:rPr>
          <w:rFonts w:ascii="Tw Cen MT" w:eastAsia="Twentieth Century" w:hAnsi="Tw Cen MT" w:cs="Twentieth Century"/>
          <w:sz w:val="24"/>
          <w:szCs w:val="24"/>
          <w:lang w:val="fr-FR"/>
        </w:rPr>
        <w:t xml:space="preserve"> </w:t>
      </w:r>
      <w:proofErr w:type="spellStart"/>
      <w:r w:rsidRPr="004A32F2">
        <w:rPr>
          <w:rFonts w:ascii="Tw Cen MT" w:eastAsia="Twentieth Century" w:hAnsi="Tw Cen MT" w:cs="Twentieth Century"/>
          <w:sz w:val="24"/>
          <w:szCs w:val="24"/>
          <w:lang w:val="fr-FR"/>
        </w:rPr>
        <w:t>una</w:t>
      </w:r>
      <w:proofErr w:type="spellEnd"/>
      <w:r w:rsidRPr="004A32F2">
        <w:rPr>
          <w:rFonts w:ascii="Tw Cen MT" w:eastAsia="Twentieth Century" w:hAnsi="Tw Cen MT" w:cs="Twentieth Century"/>
          <w:sz w:val="24"/>
          <w:szCs w:val="24"/>
          <w:lang w:val="fr-FR"/>
        </w:rPr>
        <w:t xml:space="preserve"> </w:t>
      </w:r>
      <w:proofErr w:type="spellStart"/>
      <w:proofErr w:type="gramStart"/>
      <w:r w:rsidRPr="004A32F2">
        <w:rPr>
          <w:rFonts w:ascii="Tw Cen MT" w:eastAsia="Twentieth Century" w:hAnsi="Tw Cen MT" w:cs="Twentieth Century"/>
          <w:sz w:val="24"/>
          <w:szCs w:val="24"/>
          <w:lang w:val="fr-FR"/>
        </w:rPr>
        <w:t>imagen</w:t>
      </w:r>
      <w:proofErr w:type="spellEnd"/>
      <w:r w:rsidRPr="004A32F2">
        <w:rPr>
          <w:rFonts w:ascii="Tw Cen MT" w:eastAsia="Twentieth Century" w:hAnsi="Tw Cen MT" w:cs="Twentieth Century"/>
          <w:sz w:val="24"/>
          <w:szCs w:val="24"/>
          <w:lang w:val="fr-FR"/>
        </w:rPr>
        <w:t>:</w:t>
      </w:r>
      <w:proofErr w:type="gramEnd"/>
    </w:p>
    <w:p w14:paraId="00000031" w14:textId="77777777" w:rsidR="008742E3" w:rsidRPr="006350C7" w:rsidRDefault="0096229E" w:rsidP="00362337">
      <w:pPr>
        <w:spacing w:line="360" w:lineRule="auto"/>
        <w:jc w:val="center"/>
        <w:rPr>
          <w:rFonts w:ascii="Tw Cen MT" w:eastAsia="Twentieth Century" w:hAnsi="Tw Cen MT" w:cs="Twentieth Century"/>
          <w:sz w:val="24"/>
          <w:szCs w:val="24"/>
        </w:rPr>
      </w:pPr>
      <w:r w:rsidRPr="006350C7">
        <w:rPr>
          <w:rFonts w:ascii="Tw Cen MT" w:eastAsia="Twentieth Century" w:hAnsi="Tw Cen MT" w:cs="Twentieth Century"/>
          <w:noProof/>
          <w:sz w:val="24"/>
          <w:szCs w:val="24"/>
        </w:rPr>
        <w:drawing>
          <wp:inline distT="114300" distB="114300" distL="114300" distR="114300" wp14:anchorId="041421F8" wp14:editId="40E25194">
            <wp:extent cx="3501406" cy="2295525"/>
            <wp:effectExtent l="0" t="0" r="381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3"/>
                    <a:srcRect l="23768" t="29011"/>
                    <a:stretch/>
                  </pic:blipFill>
                  <pic:spPr bwMode="auto">
                    <a:xfrm>
                      <a:off x="0" y="0"/>
                      <a:ext cx="3502320" cy="2296124"/>
                    </a:xfrm>
                    <a:prstGeom prst="rect">
                      <a:avLst/>
                    </a:prstGeom>
                    <a:ln>
                      <a:noFill/>
                    </a:ln>
                    <a:extLst>
                      <a:ext uri="{53640926-AAD7-44D8-BBD7-CCE9431645EC}">
                        <a14:shadowObscured xmlns:a14="http://schemas.microsoft.com/office/drawing/2010/main"/>
                      </a:ext>
                    </a:extLst>
                  </pic:spPr>
                </pic:pic>
              </a:graphicData>
            </a:graphic>
          </wp:inline>
        </w:drawing>
      </w:r>
    </w:p>
    <w:p w14:paraId="00000032" w14:textId="7E67EA46" w:rsidR="008742E3" w:rsidRPr="006350C7" w:rsidRDefault="0096229E" w:rsidP="00362337">
      <w:pPr>
        <w:spacing w:after="200" w:line="360" w:lineRule="auto"/>
        <w:jc w:val="center"/>
        <w:rPr>
          <w:rFonts w:ascii="Tw Cen MT" w:eastAsia="Twentieth Century" w:hAnsi="Tw Cen MT" w:cs="Twentieth Century"/>
          <w:color w:val="FF0000"/>
          <w:sz w:val="24"/>
          <w:szCs w:val="24"/>
        </w:rPr>
      </w:pPr>
      <w:r w:rsidRPr="006350C7">
        <w:rPr>
          <w:rFonts w:ascii="Tw Cen MT" w:eastAsia="Twentieth Century" w:hAnsi="Tw Cen MT" w:cs="Twentieth Century"/>
          <w:sz w:val="20"/>
          <w:szCs w:val="20"/>
        </w:rPr>
        <w:t xml:space="preserve">Figura 1. </w:t>
      </w:r>
      <w:r w:rsidR="003B7461">
        <w:rPr>
          <w:rFonts w:ascii="Tw Cen MT" w:eastAsia="Twentieth Century" w:hAnsi="Tw Cen MT" w:cs="Twentieth Century"/>
          <w:sz w:val="20"/>
          <w:szCs w:val="20"/>
        </w:rPr>
        <w:t>Recorte de colores</w:t>
      </w:r>
      <w:r w:rsidRPr="006350C7">
        <w:rPr>
          <w:rFonts w:ascii="Tw Cen MT" w:eastAsia="Twentieth Century" w:hAnsi="Tw Cen MT" w:cs="Twentieth Century"/>
          <w:sz w:val="20"/>
          <w:szCs w:val="20"/>
        </w:rPr>
        <w:t>. Elaboración propia</w:t>
      </w:r>
      <w:r w:rsidR="003B7461">
        <w:rPr>
          <w:rFonts w:ascii="Tw Cen MT" w:eastAsia="Twentieth Century" w:hAnsi="Tw Cen MT" w:cs="Twentieth Century"/>
          <w:sz w:val="20"/>
          <w:szCs w:val="20"/>
        </w:rPr>
        <w:t xml:space="preserve"> (o poner Fuente: </w:t>
      </w:r>
      <w:proofErr w:type="spellStart"/>
      <w:r w:rsidR="003B7461">
        <w:rPr>
          <w:rFonts w:ascii="Tw Cen MT" w:eastAsia="Twentieth Century" w:hAnsi="Tw Cen MT" w:cs="Twentieth Century"/>
          <w:sz w:val="20"/>
          <w:szCs w:val="20"/>
        </w:rPr>
        <w:t>xxx</w:t>
      </w:r>
      <w:proofErr w:type="spellEnd"/>
      <w:r w:rsidR="003B7461">
        <w:rPr>
          <w:rFonts w:ascii="Tw Cen MT" w:eastAsia="Twentieth Century" w:hAnsi="Tw Cen MT" w:cs="Twentieth Century"/>
          <w:sz w:val="20"/>
          <w:szCs w:val="20"/>
        </w:rPr>
        <w:t>)</w:t>
      </w:r>
      <w:r w:rsidRPr="006350C7">
        <w:rPr>
          <w:rFonts w:ascii="Tw Cen MT" w:eastAsia="Twentieth Century" w:hAnsi="Tw Cen MT" w:cs="Twentieth Century"/>
          <w:sz w:val="20"/>
          <w:szCs w:val="20"/>
        </w:rPr>
        <w:t>.</w:t>
      </w:r>
    </w:p>
    <w:p w14:paraId="00000073" w14:textId="6216D17A" w:rsidR="008742E3" w:rsidRDefault="00562594" w:rsidP="00362337">
      <w:pPr>
        <w:spacing w:before="120" w:line="360" w:lineRule="auto"/>
        <w:ind w:firstLine="720"/>
        <w:jc w:val="both"/>
        <w:rPr>
          <w:rFonts w:ascii="Tw Cen MT" w:eastAsia="Twentieth Century" w:hAnsi="Tw Cen MT" w:cs="Twentieth Century"/>
          <w:sz w:val="24"/>
          <w:szCs w:val="24"/>
        </w:rPr>
      </w:pPr>
      <w:proofErr w:type="spellStart"/>
      <w:r w:rsidRPr="00ED212D">
        <w:rPr>
          <w:rFonts w:ascii="Tw Cen MT" w:eastAsia="Twentieth Century" w:hAnsi="Tw Cen MT" w:cs="Twentieth Century"/>
          <w:sz w:val="24"/>
          <w:szCs w:val="24"/>
        </w:rPr>
        <w:t>Donec</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nec</w:t>
      </w:r>
      <w:proofErr w:type="spellEnd"/>
      <w:r w:rsidRPr="00ED212D">
        <w:rPr>
          <w:rFonts w:ascii="Tw Cen MT" w:eastAsia="Twentieth Century" w:hAnsi="Tw Cen MT" w:cs="Twentieth Century"/>
          <w:sz w:val="24"/>
          <w:szCs w:val="24"/>
        </w:rPr>
        <w:t xml:space="preserve"> mi a </w:t>
      </w:r>
      <w:proofErr w:type="spellStart"/>
      <w:r w:rsidRPr="00ED212D">
        <w:rPr>
          <w:rFonts w:ascii="Tw Cen MT" w:eastAsia="Twentieth Century" w:hAnsi="Tw Cen MT" w:cs="Twentieth Century"/>
          <w:sz w:val="24"/>
          <w:szCs w:val="24"/>
        </w:rPr>
        <w:t>felis</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efficitur</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suscipit</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Nam</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laoreet</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nibh</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eget</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pellentesque</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pretium</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Donec</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euismod</w:t>
      </w:r>
      <w:proofErr w:type="spellEnd"/>
      <w:r w:rsidRPr="00ED212D">
        <w:rPr>
          <w:rFonts w:ascii="Tw Cen MT" w:eastAsia="Twentieth Century" w:hAnsi="Tw Cen MT" w:cs="Twentieth Century"/>
          <w:sz w:val="24"/>
          <w:szCs w:val="24"/>
        </w:rPr>
        <w:t xml:space="preserve"> ex quis urna </w:t>
      </w:r>
      <w:proofErr w:type="spellStart"/>
      <w:r w:rsidRPr="00ED212D">
        <w:rPr>
          <w:rFonts w:ascii="Tw Cen MT" w:eastAsia="Twentieth Century" w:hAnsi="Tw Cen MT" w:cs="Twentieth Century"/>
          <w:sz w:val="24"/>
          <w:szCs w:val="24"/>
        </w:rPr>
        <w:t>pretium</w:t>
      </w:r>
      <w:proofErr w:type="spellEnd"/>
      <w:r w:rsidRPr="00ED212D">
        <w:rPr>
          <w:rFonts w:ascii="Tw Cen MT" w:eastAsia="Twentieth Century" w:hAnsi="Tw Cen MT" w:cs="Twentieth Century"/>
          <w:sz w:val="24"/>
          <w:szCs w:val="24"/>
        </w:rPr>
        <w:t xml:space="preserve"> </w:t>
      </w:r>
      <w:proofErr w:type="spellStart"/>
      <w:r w:rsidRPr="00ED212D">
        <w:rPr>
          <w:rFonts w:ascii="Tw Cen MT" w:eastAsia="Twentieth Century" w:hAnsi="Tw Cen MT" w:cs="Twentieth Century"/>
          <w:sz w:val="24"/>
          <w:szCs w:val="24"/>
        </w:rPr>
        <w:t>aliquet</w:t>
      </w:r>
      <w:proofErr w:type="spellEnd"/>
      <w:r w:rsidRPr="00ED212D">
        <w:rPr>
          <w:rFonts w:ascii="Tw Cen MT" w:eastAsia="Twentieth Century" w:hAnsi="Tw Cen MT" w:cs="Twentieth Century"/>
          <w:sz w:val="24"/>
          <w:szCs w:val="24"/>
        </w:rPr>
        <w:t>.</w:t>
      </w:r>
    </w:p>
    <w:p w14:paraId="62124DA1" w14:textId="081B92C0" w:rsidR="00562594" w:rsidRPr="006350C7" w:rsidRDefault="00562594" w:rsidP="00362337">
      <w:pPr>
        <w:pStyle w:val="Ttulo1"/>
        <w:tabs>
          <w:tab w:val="left" w:pos="284"/>
        </w:tabs>
        <w:spacing w:before="240" w:after="240" w:line="360" w:lineRule="auto"/>
        <w:ind w:left="0" w:firstLine="0"/>
      </w:pPr>
      <w:r>
        <w:t>CONCLUSIONES. SE RECOMIENDA SIEMPRE QUE HAYA CONCLUSIONES</w:t>
      </w:r>
    </w:p>
    <w:p w14:paraId="7D5E44FD" w14:textId="7B4D5C51" w:rsidR="00553E51" w:rsidRDefault="00562594" w:rsidP="00362337">
      <w:pPr>
        <w:spacing w:line="360" w:lineRule="auto"/>
        <w:ind w:firstLine="720"/>
        <w:jc w:val="both"/>
        <w:rPr>
          <w:lang w:val="en-US"/>
        </w:rPr>
      </w:pPr>
      <w:r w:rsidRPr="004A32F2">
        <w:rPr>
          <w:rFonts w:ascii="Tw Cen MT" w:eastAsia="Twentieth Century" w:hAnsi="Tw Cen MT" w:cs="Twentieth Century"/>
          <w:sz w:val="24"/>
          <w:szCs w:val="24"/>
          <w:lang w:val="en-GB"/>
        </w:rPr>
        <w:t xml:space="preserve">Lorem ipsum </w:t>
      </w:r>
      <w:proofErr w:type="spellStart"/>
      <w:r w:rsidRPr="004A32F2">
        <w:rPr>
          <w:rFonts w:ascii="Tw Cen MT" w:eastAsia="Twentieth Century" w:hAnsi="Tw Cen MT" w:cs="Twentieth Century"/>
          <w:sz w:val="24"/>
          <w:szCs w:val="24"/>
          <w:lang w:val="en-GB"/>
        </w:rPr>
        <w:t>dolor</w:t>
      </w:r>
      <w:proofErr w:type="spellEnd"/>
      <w:r w:rsidRPr="004A32F2">
        <w:rPr>
          <w:rFonts w:ascii="Tw Cen MT" w:eastAsia="Twentieth Century" w:hAnsi="Tw Cen MT" w:cs="Twentieth Century"/>
          <w:sz w:val="24"/>
          <w:szCs w:val="24"/>
          <w:lang w:val="en-GB"/>
        </w:rPr>
        <w:t xml:space="preserve"> sit </w:t>
      </w:r>
      <w:proofErr w:type="spellStart"/>
      <w:r w:rsidRPr="004A32F2">
        <w:rPr>
          <w:rFonts w:ascii="Tw Cen MT" w:eastAsia="Twentieth Century" w:hAnsi="Tw Cen MT" w:cs="Twentieth Century"/>
          <w:sz w:val="24"/>
          <w:szCs w:val="24"/>
          <w:lang w:val="en-GB"/>
        </w:rPr>
        <w:t>amet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consectetur</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adipiscing</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elit</w:t>
      </w:r>
      <w:proofErr w:type="spellEnd"/>
      <w:r w:rsidRPr="004A32F2">
        <w:rPr>
          <w:rFonts w:ascii="Tw Cen MT" w:eastAsia="Twentieth Century" w:hAnsi="Tw Cen MT" w:cs="Twentieth Century"/>
          <w:sz w:val="24"/>
          <w:szCs w:val="24"/>
          <w:lang w:val="en-GB"/>
        </w:rPr>
        <w:t xml:space="preserve">. Integer id libero </w:t>
      </w:r>
      <w:proofErr w:type="spellStart"/>
      <w:r w:rsidRPr="004A32F2">
        <w:rPr>
          <w:rFonts w:ascii="Tw Cen MT" w:eastAsia="Twentieth Century" w:hAnsi="Tw Cen MT" w:cs="Twentieth Century"/>
          <w:sz w:val="24"/>
          <w:szCs w:val="24"/>
          <w:lang w:val="en-GB"/>
        </w:rPr>
        <w:t>sodales</w:t>
      </w:r>
      <w:proofErr w:type="spellEnd"/>
      <w:r w:rsidRPr="004A32F2">
        <w:rPr>
          <w:rFonts w:ascii="Tw Cen MT" w:eastAsia="Twentieth Century" w:hAnsi="Tw Cen MT" w:cs="Twentieth Century"/>
          <w:sz w:val="24"/>
          <w:szCs w:val="24"/>
          <w:lang w:val="en-GB"/>
        </w:rPr>
        <w:t xml:space="preserve"> dui </w:t>
      </w:r>
      <w:proofErr w:type="spellStart"/>
      <w:r w:rsidRPr="004A32F2">
        <w:rPr>
          <w:rFonts w:ascii="Tw Cen MT" w:eastAsia="Twentieth Century" w:hAnsi="Tw Cen MT" w:cs="Twentieth Century"/>
          <w:sz w:val="24"/>
          <w:szCs w:val="24"/>
          <w:lang w:val="en-GB"/>
        </w:rPr>
        <w:t>laoreet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accumsan</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Sed</w:t>
      </w:r>
      <w:proofErr w:type="spellEnd"/>
      <w:r w:rsidRPr="004A32F2">
        <w:rPr>
          <w:rFonts w:ascii="Tw Cen MT" w:eastAsia="Twentieth Century" w:hAnsi="Tw Cen MT" w:cs="Twentieth Century"/>
          <w:sz w:val="24"/>
          <w:szCs w:val="24"/>
          <w:lang w:val="en-GB"/>
        </w:rPr>
        <w:t xml:space="preserve"> fermentum </w:t>
      </w:r>
      <w:proofErr w:type="spellStart"/>
      <w:r w:rsidRPr="004A32F2">
        <w:rPr>
          <w:rFonts w:ascii="Tw Cen MT" w:eastAsia="Twentieth Century" w:hAnsi="Tw Cen MT" w:cs="Twentieth Century"/>
          <w:sz w:val="24"/>
          <w:szCs w:val="24"/>
          <w:lang w:val="en-GB"/>
        </w:rPr>
        <w:t>scelerisque</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elit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sed</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consectetur</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augue</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euismod</w:t>
      </w:r>
      <w:proofErr w:type="spellEnd"/>
      <w:r w:rsidRPr="004A32F2">
        <w:rPr>
          <w:rFonts w:ascii="Tw Cen MT" w:eastAsia="Twentieth Century" w:hAnsi="Tw Cen MT" w:cs="Twentieth Century"/>
          <w:sz w:val="24"/>
          <w:szCs w:val="24"/>
          <w:lang w:val="en-GB"/>
        </w:rPr>
        <w:t xml:space="preserve"> et. Proin </w:t>
      </w:r>
      <w:proofErr w:type="spellStart"/>
      <w:r w:rsidRPr="004A32F2">
        <w:rPr>
          <w:rFonts w:ascii="Tw Cen MT" w:eastAsia="Twentieth Century" w:hAnsi="Tw Cen MT" w:cs="Twentieth Century"/>
          <w:sz w:val="24"/>
          <w:szCs w:val="24"/>
          <w:lang w:val="en-GB"/>
        </w:rPr>
        <w:t>pellentesque</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ultricies</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mauris</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vel</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efficitur</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leo</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tempor</w:t>
      </w:r>
      <w:proofErr w:type="spellEnd"/>
      <w:r w:rsidRPr="004A32F2">
        <w:rPr>
          <w:rFonts w:ascii="Tw Cen MT" w:eastAsia="Twentieth Century" w:hAnsi="Tw Cen MT" w:cs="Twentieth Century"/>
          <w:sz w:val="24"/>
          <w:szCs w:val="24"/>
          <w:lang w:val="en-GB"/>
        </w:rPr>
        <w:t xml:space="preserve"> non. Cras non dui pharetra, </w:t>
      </w:r>
      <w:proofErr w:type="spellStart"/>
      <w:r w:rsidRPr="004A32F2">
        <w:rPr>
          <w:rFonts w:ascii="Tw Cen MT" w:eastAsia="Twentieth Century" w:hAnsi="Tw Cen MT" w:cs="Twentieth Century"/>
          <w:sz w:val="24"/>
          <w:szCs w:val="24"/>
          <w:lang w:val="en-GB"/>
        </w:rPr>
        <w:t>tincidunt</w:t>
      </w:r>
      <w:proofErr w:type="spellEnd"/>
      <w:r w:rsidRPr="004A32F2">
        <w:rPr>
          <w:rFonts w:ascii="Tw Cen MT" w:eastAsia="Twentieth Century" w:hAnsi="Tw Cen MT" w:cs="Twentieth Century"/>
          <w:sz w:val="24"/>
          <w:szCs w:val="24"/>
          <w:lang w:val="en-GB"/>
        </w:rPr>
        <w:t xml:space="preserve"> magna ac, convallis </w:t>
      </w:r>
      <w:proofErr w:type="spellStart"/>
      <w:r w:rsidRPr="004A32F2">
        <w:rPr>
          <w:rFonts w:ascii="Tw Cen MT" w:eastAsia="Twentieth Century" w:hAnsi="Tw Cen MT" w:cs="Twentieth Century"/>
          <w:sz w:val="24"/>
          <w:szCs w:val="24"/>
          <w:lang w:val="en-GB"/>
        </w:rPr>
        <w:t>lacus</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Etiam</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pretium</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accumsan</w:t>
      </w:r>
      <w:proofErr w:type="spellEnd"/>
      <w:r w:rsidRPr="004A32F2">
        <w:rPr>
          <w:rFonts w:ascii="Tw Cen MT" w:eastAsia="Twentieth Century" w:hAnsi="Tw Cen MT" w:cs="Twentieth Century"/>
          <w:sz w:val="24"/>
          <w:szCs w:val="24"/>
          <w:lang w:val="en-GB"/>
        </w:rPr>
        <w:t xml:space="preserve"> mi, </w:t>
      </w:r>
      <w:proofErr w:type="spellStart"/>
      <w:r w:rsidRPr="004A32F2">
        <w:rPr>
          <w:rFonts w:ascii="Tw Cen MT" w:eastAsia="Twentieth Century" w:hAnsi="Tw Cen MT" w:cs="Twentieth Century"/>
          <w:sz w:val="24"/>
          <w:szCs w:val="24"/>
          <w:lang w:val="en-GB"/>
        </w:rPr>
        <w:t>tempor</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suscipit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tortor</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vulputate</w:t>
      </w:r>
      <w:proofErr w:type="spellEnd"/>
      <w:r w:rsidRPr="004A32F2">
        <w:rPr>
          <w:rFonts w:ascii="Tw Cen MT" w:eastAsia="Twentieth Century" w:hAnsi="Tw Cen MT" w:cs="Twentieth Century"/>
          <w:sz w:val="24"/>
          <w:szCs w:val="24"/>
          <w:lang w:val="en-GB"/>
        </w:rPr>
        <w:t xml:space="preserve"> in. Integer </w:t>
      </w:r>
      <w:proofErr w:type="spellStart"/>
      <w:r w:rsidRPr="004A32F2">
        <w:rPr>
          <w:rFonts w:ascii="Tw Cen MT" w:eastAsia="Twentieth Century" w:hAnsi="Tw Cen MT" w:cs="Twentieth Century"/>
          <w:sz w:val="24"/>
          <w:szCs w:val="24"/>
          <w:lang w:val="en-GB"/>
        </w:rPr>
        <w:t>elementum</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lacus</w:t>
      </w:r>
      <w:proofErr w:type="spellEnd"/>
      <w:r w:rsidRPr="004A32F2">
        <w:rPr>
          <w:rFonts w:ascii="Tw Cen MT" w:eastAsia="Twentieth Century" w:hAnsi="Tw Cen MT" w:cs="Twentieth Century"/>
          <w:sz w:val="24"/>
          <w:szCs w:val="24"/>
          <w:lang w:val="en-GB"/>
        </w:rPr>
        <w:t xml:space="preserve"> sit </w:t>
      </w:r>
      <w:proofErr w:type="spellStart"/>
      <w:r w:rsidRPr="004A32F2">
        <w:rPr>
          <w:rFonts w:ascii="Tw Cen MT" w:eastAsia="Twentieth Century" w:hAnsi="Tw Cen MT" w:cs="Twentieth Century"/>
          <w:sz w:val="24"/>
          <w:szCs w:val="24"/>
          <w:lang w:val="en-GB"/>
        </w:rPr>
        <w:t>amet</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eleifend</w:t>
      </w:r>
      <w:proofErr w:type="spellEnd"/>
      <w:r w:rsidRPr="004A32F2">
        <w:rPr>
          <w:rFonts w:ascii="Tw Cen MT" w:eastAsia="Twentieth Century" w:hAnsi="Tw Cen MT" w:cs="Twentieth Century"/>
          <w:sz w:val="24"/>
          <w:szCs w:val="24"/>
          <w:lang w:val="en-GB"/>
        </w:rPr>
        <w:t xml:space="preserve"> </w:t>
      </w:r>
      <w:proofErr w:type="spellStart"/>
      <w:r w:rsidRPr="004A32F2">
        <w:rPr>
          <w:rFonts w:ascii="Tw Cen MT" w:eastAsia="Twentieth Century" w:hAnsi="Tw Cen MT" w:cs="Twentieth Century"/>
          <w:sz w:val="24"/>
          <w:szCs w:val="24"/>
          <w:lang w:val="en-GB"/>
        </w:rPr>
        <w:t>feugiat</w:t>
      </w:r>
      <w:proofErr w:type="spellEnd"/>
      <w:r w:rsidRPr="004A32F2">
        <w:rPr>
          <w:rFonts w:ascii="Tw Cen MT" w:eastAsia="Twentieth Century" w:hAnsi="Tw Cen MT" w:cs="Twentieth Century"/>
          <w:sz w:val="24"/>
          <w:szCs w:val="24"/>
          <w:lang w:val="en-GB"/>
        </w:rPr>
        <w:t>.</w:t>
      </w:r>
    </w:p>
    <w:p w14:paraId="00000074" w14:textId="07F2817D" w:rsidR="008742E3" w:rsidRPr="004A32F2" w:rsidRDefault="0096229E" w:rsidP="00362337">
      <w:pPr>
        <w:pStyle w:val="Ttulo1"/>
        <w:numPr>
          <w:ilvl w:val="0"/>
          <w:numId w:val="0"/>
        </w:numPr>
        <w:spacing w:before="240" w:after="240" w:line="360" w:lineRule="auto"/>
        <w:rPr>
          <w:lang w:val="es-ES"/>
        </w:rPr>
      </w:pPr>
      <w:r w:rsidRPr="004A32F2">
        <w:rPr>
          <w:lang w:val="es-ES"/>
        </w:rPr>
        <w:t>REFERENCIAS BIBLIOGRÁFICAS</w:t>
      </w:r>
    </w:p>
    <w:p w14:paraId="76C9B5DF" w14:textId="2A3C0901" w:rsidR="00562594" w:rsidRPr="00A705B6" w:rsidRDefault="00562594" w:rsidP="00A705B6">
      <w:pPr>
        <w:spacing w:line="360" w:lineRule="auto"/>
        <w:ind w:left="720" w:hanging="720"/>
        <w:jc w:val="both"/>
        <w:rPr>
          <w:rFonts w:ascii="Tw Cen MT" w:eastAsia="Twentieth Century" w:hAnsi="Tw Cen MT" w:cs="Twentieth Century"/>
          <w:bCs/>
          <w:sz w:val="24"/>
          <w:szCs w:val="24"/>
          <w:lang w:val="es-ES"/>
        </w:rPr>
      </w:pPr>
      <w:r w:rsidRPr="00A705B6">
        <w:rPr>
          <w:rFonts w:ascii="Tw Cen MT" w:eastAsia="Twentieth Century" w:hAnsi="Tw Cen MT" w:cs="Twentieth Century"/>
          <w:bCs/>
          <w:sz w:val="24"/>
          <w:szCs w:val="24"/>
          <w:lang w:val="es-ES"/>
        </w:rPr>
        <w:t xml:space="preserve">[Se seguirá escrupulosamente las normas de APA 7. Se pueden consultar en la siguiente guía: </w:t>
      </w:r>
      <w:hyperlink r:id="rId14" w:history="1">
        <w:r w:rsidRPr="00A705B6">
          <w:rPr>
            <w:rStyle w:val="Hipervnculo"/>
            <w:rFonts w:ascii="Tw Cen MT" w:eastAsia="Twentieth Century" w:hAnsi="Tw Cen MT" w:cs="Twentieth Century"/>
            <w:bCs/>
            <w:sz w:val="24"/>
            <w:szCs w:val="24"/>
            <w:lang w:val="es-ES"/>
          </w:rPr>
          <w:t>http://iigg.sociales.uba.ar/wp-</w:t>
        </w:r>
        <w:r w:rsidRPr="00A705B6">
          <w:rPr>
            <w:rStyle w:val="Hipervnculo"/>
            <w:rFonts w:ascii="Tw Cen MT" w:eastAsia="Twentieth Century" w:hAnsi="Tw Cen MT" w:cs="Twentieth Century"/>
            <w:bCs/>
            <w:sz w:val="24"/>
            <w:szCs w:val="24"/>
            <w:lang w:val="es-ES"/>
          </w:rPr>
          <w:lastRenderedPageBreak/>
          <w:t>content/uploads/sites/22/2020/11/LaCita4taed_10_11_20.pdf?fbclid=IwAR0Y9rLIoZECs1x7LBvS5FY7E_KfDZN5PINvkUuDXH0Mg96wBpVYcn_93h8</w:t>
        </w:r>
      </w:hyperlink>
      <w:r w:rsidRPr="00A705B6">
        <w:rPr>
          <w:rFonts w:ascii="Tw Cen MT" w:eastAsia="Twentieth Century" w:hAnsi="Tw Cen MT" w:cs="Twentieth Century"/>
          <w:bCs/>
          <w:sz w:val="24"/>
          <w:szCs w:val="24"/>
          <w:lang w:val="es-ES"/>
        </w:rPr>
        <w:t>]</w:t>
      </w:r>
    </w:p>
    <w:p w14:paraId="00000075" w14:textId="77777777" w:rsidR="008742E3" w:rsidRPr="00A705B6" w:rsidRDefault="0096229E" w:rsidP="00A705B6">
      <w:pPr>
        <w:spacing w:line="360" w:lineRule="auto"/>
        <w:ind w:left="720" w:hanging="720"/>
        <w:jc w:val="both"/>
        <w:rPr>
          <w:rFonts w:ascii="Tw Cen MT" w:eastAsia="Twentieth Century" w:hAnsi="Tw Cen MT" w:cs="Twentieth Century"/>
          <w:sz w:val="24"/>
          <w:szCs w:val="24"/>
          <w:lang w:val="en-US"/>
        </w:rPr>
      </w:pPr>
      <w:bookmarkStart w:id="0" w:name="_30j0zll" w:colFirst="0" w:colLast="0"/>
      <w:bookmarkEnd w:id="0"/>
      <w:r w:rsidRPr="00A705B6">
        <w:rPr>
          <w:rFonts w:ascii="Tw Cen MT" w:eastAsia="Twentieth Century" w:hAnsi="Tw Cen MT" w:cs="Twentieth Century"/>
          <w:sz w:val="24"/>
          <w:szCs w:val="24"/>
          <w:lang w:val="en-US"/>
        </w:rPr>
        <w:t xml:space="preserve">Armstrong, J. A., y </w:t>
      </w:r>
      <w:proofErr w:type="spellStart"/>
      <w:r w:rsidRPr="00A705B6">
        <w:rPr>
          <w:rFonts w:ascii="Tw Cen MT" w:eastAsia="Twentieth Century" w:hAnsi="Tw Cen MT" w:cs="Twentieth Century"/>
          <w:sz w:val="24"/>
          <w:szCs w:val="24"/>
          <w:lang w:val="en-US"/>
        </w:rPr>
        <w:t>Stypulkowski</w:t>
      </w:r>
      <w:proofErr w:type="spellEnd"/>
      <w:r w:rsidRPr="00A705B6">
        <w:rPr>
          <w:rFonts w:ascii="Tw Cen MT" w:eastAsia="Twentieth Century" w:hAnsi="Tw Cen MT" w:cs="Twentieth Century"/>
          <w:sz w:val="24"/>
          <w:szCs w:val="24"/>
          <w:lang w:val="en-US"/>
        </w:rPr>
        <w:t xml:space="preserve">, Z. (1962). Invitation to Moscow. </w:t>
      </w:r>
      <w:r w:rsidRPr="00A705B6">
        <w:rPr>
          <w:rFonts w:ascii="Tw Cen MT" w:eastAsia="Twentieth Century" w:hAnsi="Tw Cen MT" w:cs="Twentieth Century"/>
          <w:i/>
          <w:sz w:val="24"/>
          <w:szCs w:val="24"/>
          <w:lang w:val="en-US"/>
        </w:rPr>
        <w:t>Russian Review</w:t>
      </w:r>
      <w:r w:rsidRPr="00A705B6">
        <w:rPr>
          <w:rFonts w:ascii="Tw Cen MT" w:eastAsia="Twentieth Century" w:hAnsi="Tw Cen MT" w:cs="Twentieth Century"/>
          <w:sz w:val="24"/>
          <w:szCs w:val="24"/>
          <w:lang w:val="en-US"/>
        </w:rPr>
        <w:t xml:space="preserve">, </w:t>
      </w:r>
      <w:r w:rsidRPr="00A705B6">
        <w:rPr>
          <w:rFonts w:ascii="Tw Cen MT" w:eastAsia="Twentieth Century" w:hAnsi="Tw Cen MT" w:cs="Twentieth Century"/>
          <w:i/>
          <w:sz w:val="24"/>
          <w:szCs w:val="24"/>
          <w:lang w:val="en-US"/>
        </w:rPr>
        <w:t>21</w:t>
      </w:r>
      <w:r w:rsidRPr="00A705B6">
        <w:rPr>
          <w:rFonts w:ascii="Tw Cen MT" w:eastAsia="Twentieth Century" w:hAnsi="Tw Cen MT" w:cs="Twentieth Century"/>
          <w:sz w:val="24"/>
          <w:szCs w:val="24"/>
          <w:lang w:val="en-US"/>
        </w:rPr>
        <w:t xml:space="preserve">(4), 383. </w:t>
      </w:r>
    </w:p>
    <w:p w14:paraId="00000076" w14:textId="5CB6AA89" w:rsidR="008742E3" w:rsidRPr="00A705B6" w:rsidRDefault="0096229E" w:rsidP="00A705B6">
      <w:pPr>
        <w:spacing w:line="360" w:lineRule="auto"/>
        <w:ind w:left="720" w:hanging="720"/>
        <w:jc w:val="both"/>
        <w:rPr>
          <w:rFonts w:ascii="Tw Cen MT" w:eastAsia="Twentieth Century" w:hAnsi="Tw Cen MT" w:cs="Twentieth Century"/>
          <w:sz w:val="24"/>
          <w:szCs w:val="24"/>
          <w:lang w:val="en-US"/>
        </w:rPr>
      </w:pPr>
      <w:proofErr w:type="spellStart"/>
      <w:r w:rsidRPr="00A705B6">
        <w:rPr>
          <w:rFonts w:ascii="Tw Cen MT" w:eastAsia="Twentieth Century" w:hAnsi="Tw Cen MT" w:cs="Twentieth Century"/>
          <w:sz w:val="24"/>
          <w:szCs w:val="24"/>
          <w:lang w:val="en-US"/>
        </w:rPr>
        <w:t>Aronova</w:t>
      </w:r>
      <w:proofErr w:type="spellEnd"/>
      <w:r w:rsidRPr="00A705B6">
        <w:rPr>
          <w:rFonts w:ascii="Tw Cen MT" w:eastAsia="Twentieth Century" w:hAnsi="Tw Cen MT" w:cs="Twentieth Century"/>
          <w:sz w:val="24"/>
          <w:szCs w:val="24"/>
          <w:lang w:val="en-US"/>
        </w:rPr>
        <w:t xml:space="preserve">, E. (2012). The Congress for Cultural Freedom, “Minerva”, and the Quest for Instituting “Science Studies” in the Age of Cold War. </w:t>
      </w:r>
      <w:r w:rsidRPr="00A705B6">
        <w:rPr>
          <w:rFonts w:ascii="Tw Cen MT" w:eastAsia="Twentieth Century" w:hAnsi="Tw Cen MT" w:cs="Twentieth Century"/>
          <w:i/>
          <w:iCs/>
          <w:sz w:val="24"/>
          <w:szCs w:val="24"/>
          <w:lang w:val="en-US"/>
        </w:rPr>
        <w:t>Minerva</w:t>
      </w:r>
      <w:r w:rsidRPr="00A705B6">
        <w:rPr>
          <w:rFonts w:ascii="Tw Cen MT" w:eastAsia="Twentieth Century" w:hAnsi="Tw Cen MT" w:cs="Twentieth Century"/>
          <w:sz w:val="24"/>
          <w:szCs w:val="24"/>
          <w:lang w:val="en-US"/>
        </w:rPr>
        <w:t xml:space="preserve">, </w:t>
      </w:r>
      <w:r w:rsidRPr="00A705B6">
        <w:rPr>
          <w:rFonts w:ascii="Tw Cen MT" w:eastAsia="Twentieth Century" w:hAnsi="Tw Cen MT" w:cs="Twentieth Century"/>
          <w:i/>
          <w:iCs/>
          <w:sz w:val="24"/>
          <w:szCs w:val="24"/>
          <w:lang w:val="en-US"/>
        </w:rPr>
        <w:t>50</w:t>
      </w:r>
      <w:r w:rsidRPr="00A705B6">
        <w:rPr>
          <w:rFonts w:ascii="Tw Cen MT" w:eastAsia="Twentieth Century" w:hAnsi="Tw Cen MT" w:cs="Twentieth Century"/>
          <w:sz w:val="24"/>
          <w:szCs w:val="24"/>
          <w:lang w:val="en-US"/>
        </w:rPr>
        <w:t>(3), 307</w:t>
      </w:r>
      <w:r w:rsidR="5B8AA572" w:rsidRPr="00A705B6">
        <w:rPr>
          <w:rFonts w:ascii="Tw Cen MT" w:eastAsia="Twentieth Century" w:hAnsi="Tw Cen MT" w:cs="Twentieth Century"/>
          <w:sz w:val="24"/>
          <w:szCs w:val="24"/>
          <w:lang w:val="en-US"/>
        </w:rPr>
        <w:t>-</w:t>
      </w:r>
      <w:r w:rsidRPr="00A705B6">
        <w:rPr>
          <w:rFonts w:ascii="Tw Cen MT" w:eastAsia="Twentieth Century" w:hAnsi="Tw Cen MT" w:cs="Twentieth Century"/>
          <w:sz w:val="24"/>
          <w:szCs w:val="24"/>
          <w:lang w:val="en-US"/>
        </w:rPr>
        <w:t>337.</w:t>
      </w:r>
    </w:p>
    <w:p w14:paraId="00000077" w14:textId="77777777" w:rsidR="008742E3" w:rsidRPr="00A705B6" w:rsidRDefault="0096229E" w:rsidP="00A705B6">
      <w:pPr>
        <w:spacing w:line="360" w:lineRule="auto"/>
        <w:ind w:left="720" w:hanging="720"/>
        <w:jc w:val="both"/>
        <w:rPr>
          <w:rFonts w:ascii="Tw Cen MT" w:eastAsia="Twentieth Century" w:hAnsi="Tw Cen MT" w:cs="Twentieth Century"/>
          <w:sz w:val="24"/>
          <w:szCs w:val="24"/>
          <w:lang w:val="en-US"/>
        </w:rPr>
      </w:pPr>
      <w:r w:rsidRPr="00A705B6">
        <w:rPr>
          <w:rFonts w:ascii="Tw Cen MT" w:eastAsia="Twentieth Century" w:hAnsi="Tw Cen MT" w:cs="Twentieth Century"/>
          <w:sz w:val="24"/>
          <w:szCs w:val="24"/>
          <w:lang w:val="en-US"/>
        </w:rPr>
        <w:t xml:space="preserve">Berry, N. (1993). Encounter. </w:t>
      </w:r>
      <w:r w:rsidRPr="00A705B6">
        <w:rPr>
          <w:rFonts w:ascii="Tw Cen MT" w:eastAsia="Twentieth Century" w:hAnsi="Tw Cen MT" w:cs="Twentieth Century"/>
          <w:i/>
          <w:sz w:val="24"/>
          <w:szCs w:val="24"/>
          <w:lang w:val="en-US"/>
        </w:rPr>
        <w:t>The Antioch Review</w:t>
      </w:r>
      <w:r w:rsidRPr="00A705B6">
        <w:rPr>
          <w:rFonts w:ascii="Tw Cen MT" w:eastAsia="Twentieth Century" w:hAnsi="Tw Cen MT" w:cs="Twentieth Century"/>
          <w:sz w:val="24"/>
          <w:szCs w:val="24"/>
          <w:lang w:val="en-US"/>
        </w:rPr>
        <w:t xml:space="preserve">, </w:t>
      </w:r>
      <w:r w:rsidRPr="00A705B6">
        <w:rPr>
          <w:rFonts w:ascii="Tw Cen MT" w:eastAsia="Twentieth Century" w:hAnsi="Tw Cen MT" w:cs="Twentieth Century"/>
          <w:i/>
          <w:sz w:val="24"/>
          <w:szCs w:val="24"/>
          <w:lang w:val="en-US"/>
        </w:rPr>
        <w:t xml:space="preserve">51 </w:t>
      </w:r>
      <w:r w:rsidRPr="00A705B6">
        <w:rPr>
          <w:rFonts w:ascii="Tw Cen MT" w:eastAsia="Twentieth Century" w:hAnsi="Tw Cen MT" w:cs="Twentieth Century"/>
          <w:sz w:val="24"/>
          <w:szCs w:val="24"/>
          <w:lang w:val="en-US"/>
        </w:rPr>
        <w:t>(2</w:t>
      </w:r>
      <w:r w:rsidRPr="00A705B6">
        <w:rPr>
          <w:rFonts w:ascii="Tw Cen MT" w:eastAsia="Twentieth Century" w:hAnsi="Tw Cen MT" w:cs="Twentieth Century"/>
          <w:i/>
          <w:sz w:val="24"/>
          <w:szCs w:val="24"/>
          <w:lang w:val="en-US"/>
        </w:rPr>
        <w:t>)</w:t>
      </w:r>
      <w:r w:rsidRPr="00A705B6">
        <w:rPr>
          <w:rFonts w:ascii="Tw Cen MT" w:eastAsia="Twentieth Century" w:hAnsi="Tw Cen MT" w:cs="Twentieth Century"/>
          <w:sz w:val="24"/>
          <w:szCs w:val="24"/>
          <w:lang w:val="en-US"/>
        </w:rPr>
        <w:t>, 194-211.</w:t>
      </w:r>
    </w:p>
    <w:p w14:paraId="00000078" w14:textId="51B15082" w:rsidR="008742E3" w:rsidRPr="00A705B6" w:rsidRDefault="0096229E" w:rsidP="00A705B6">
      <w:pPr>
        <w:spacing w:line="360" w:lineRule="auto"/>
        <w:ind w:left="720" w:hanging="720"/>
        <w:jc w:val="both"/>
        <w:rPr>
          <w:rFonts w:ascii="Tw Cen MT" w:eastAsia="Twentieth Century" w:hAnsi="Tw Cen MT" w:cs="Twentieth Century"/>
          <w:sz w:val="24"/>
          <w:szCs w:val="24"/>
          <w:lang w:val="en-US"/>
        </w:rPr>
      </w:pPr>
      <w:r w:rsidRPr="00A705B6">
        <w:rPr>
          <w:rFonts w:ascii="Tw Cen MT" w:eastAsia="Twentieth Century" w:hAnsi="Tw Cen MT" w:cs="Twentieth Century"/>
          <w:sz w:val="24"/>
          <w:szCs w:val="24"/>
          <w:lang w:val="en-US"/>
        </w:rPr>
        <w:t xml:space="preserve">Caraway, J. E. (1992). Albert Camus and the </w:t>
      </w:r>
      <w:r w:rsidR="5CD95244" w:rsidRPr="00A705B6">
        <w:rPr>
          <w:rFonts w:ascii="Tw Cen MT" w:eastAsia="Twentieth Century" w:hAnsi="Tw Cen MT" w:cs="Twentieth Century"/>
          <w:sz w:val="24"/>
          <w:szCs w:val="24"/>
          <w:lang w:val="en-US"/>
        </w:rPr>
        <w:t>E</w:t>
      </w:r>
      <w:r w:rsidRPr="00A705B6">
        <w:rPr>
          <w:rFonts w:ascii="Tw Cen MT" w:eastAsia="Twentieth Century" w:hAnsi="Tw Cen MT" w:cs="Twentieth Century"/>
          <w:sz w:val="24"/>
          <w:szCs w:val="24"/>
          <w:lang w:val="en-US"/>
        </w:rPr>
        <w:t xml:space="preserve">thics of </w:t>
      </w:r>
      <w:r w:rsidR="62D6F814" w:rsidRPr="00A705B6">
        <w:rPr>
          <w:rFonts w:ascii="Tw Cen MT" w:eastAsia="Twentieth Century" w:hAnsi="Tw Cen MT" w:cs="Twentieth Century"/>
          <w:sz w:val="24"/>
          <w:szCs w:val="24"/>
          <w:lang w:val="en-US"/>
        </w:rPr>
        <w:t>R</w:t>
      </w:r>
      <w:r w:rsidRPr="00A705B6">
        <w:rPr>
          <w:rFonts w:ascii="Tw Cen MT" w:eastAsia="Twentieth Century" w:hAnsi="Tw Cen MT" w:cs="Twentieth Century"/>
          <w:sz w:val="24"/>
          <w:szCs w:val="24"/>
          <w:lang w:val="en-US"/>
        </w:rPr>
        <w:t xml:space="preserve">ebellion. </w:t>
      </w:r>
      <w:r w:rsidRPr="00A705B6">
        <w:rPr>
          <w:rFonts w:ascii="Tw Cen MT" w:eastAsia="Twentieth Century" w:hAnsi="Tw Cen MT" w:cs="Twentieth Century"/>
          <w:i/>
          <w:iCs/>
          <w:sz w:val="24"/>
          <w:szCs w:val="24"/>
          <w:lang w:val="en-US"/>
        </w:rPr>
        <w:t>Mediterranean Studies</w:t>
      </w:r>
      <w:r w:rsidRPr="00A705B6">
        <w:rPr>
          <w:rFonts w:ascii="Tw Cen MT" w:eastAsia="Twentieth Century" w:hAnsi="Tw Cen MT" w:cs="Twentieth Century"/>
          <w:sz w:val="24"/>
          <w:szCs w:val="24"/>
          <w:lang w:val="en-US"/>
        </w:rPr>
        <w:t xml:space="preserve">, </w:t>
      </w:r>
      <w:r w:rsidRPr="00A705B6">
        <w:rPr>
          <w:rFonts w:ascii="Tw Cen MT" w:eastAsia="Twentieth Century" w:hAnsi="Tw Cen MT" w:cs="Twentieth Century"/>
          <w:i/>
          <w:iCs/>
          <w:sz w:val="24"/>
          <w:szCs w:val="24"/>
          <w:lang w:val="en-US"/>
        </w:rPr>
        <w:t>3</w:t>
      </w:r>
      <w:r w:rsidRPr="00A705B6">
        <w:rPr>
          <w:rFonts w:ascii="Tw Cen MT" w:eastAsia="Twentieth Century" w:hAnsi="Tw Cen MT" w:cs="Twentieth Century"/>
          <w:sz w:val="24"/>
          <w:szCs w:val="24"/>
          <w:lang w:val="en-US"/>
        </w:rPr>
        <w:t>, 125-136.</w:t>
      </w:r>
    </w:p>
    <w:p w14:paraId="00000079" w14:textId="77777777" w:rsidR="008742E3" w:rsidRPr="00A705B6" w:rsidRDefault="69349335" w:rsidP="00A705B6">
      <w:pPr>
        <w:spacing w:line="360" w:lineRule="auto"/>
        <w:ind w:left="720" w:hanging="720"/>
        <w:jc w:val="both"/>
        <w:rPr>
          <w:rFonts w:ascii="Tw Cen MT" w:eastAsia="Twentieth Century" w:hAnsi="Tw Cen MT" w:cs="Twentieth Century"/>
          <w:sz w:val="24"/>
          <w:szCs w:val="24"/>
          <w:lang w:val="es-ES"/>
        </w:rPr>
      </w:pPr>
      <w:r w:rsidRPr="00A705B6">
        <w:rPr>
          <w:rFonts w:ascii="Tw Cen MT" w:eastAsia="Twentieth Century" w:hAnsi="Tw Cen MT" w:cs="Twentieth Century"/>
          <w:sz w:val="24"/>
          <w:szCs w:val="24"/>
          <w:lang w:val="en-US"/>
        </w:rPr>
        <w:t xml:space="preserve">CIA. (15 de </w:t>
      </w:r>
      <w:proofErr w:type="spellStart"/>
      <w:r w:rsidRPr="00A705B6">
        <w:rPr>
          <w:rFonts w:ascii="Tw Cen MT" w:eastAsia="Twentieth Century" w:hAnsi="Tw Cen MT" w:cs="Twentieth Century"/>
          <w:sz w:val="24"/>
          <w:szCs w:val="24"/>
          <w:lang w:val="en-US"/>
        </w:rPr>
        <w:t>enero</w:t>
      </w:r>
      <w:proofErr w:type="spellEnd"/>
      <w:r w:rsidRPr="00A705B6">
        <w:rPr>
          <w:rFonts w:ascii="Tw Cen MT" w:eastAsia="Twentieth Century" w:hAnsi="Tw Cen MT" w:cs="Twentieth Century"/>
          <w:sz w:val="24"/>
          <w:szCs w:val="24"/>
          <w:lang w:val="en-US"/>
        </w:rPr>
        <w:t xml:space="preserve"> de 2015). </w:t>
      </w:r>
      <w:r w:rsidRPr="00A705B6">
        <w:rPr>
          <w:rFonts w:ascii="Calibri" w:eastAsia="Twentieth Century" w:hAnsi="Calibri" w:cs="Calibri"/>
          <w:i/>
          <w:iCs/>
          <w:sz w:val="24"/>
          <w:szCs w:val="24"/>
        </w:rPr>
        <w:t>Я</w:t>
      </w:r>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писал</w:t>
      </w:r>
      <w:proofErr w:type="spellEnd"/>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роман</w:t>
      </w:r>
      <w:proofErr w:type="spellEnd"/>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для</w:t>
      </w:r>
      <w:proofErr w:type="spellEnd"/>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того</w:t>
      </w:r>
      <w:proofErr w:type="spellEnd"/>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чтобы</w:t>
      </w:r>
      <w:proofErr w:type="spellEnd"/>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он</w:t>
      </w:r>
      <w:proofErr w:type="spellEnd"/>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был</w:t>
      </w:r>
      <w:proofErr w:type="spellEnd"/>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издан</w:t>
      </w:r>
      <w:proofErr w:type="spellEnd"/>
      <w:r w:rsidRPr="00A705B6">
        <w:rPr>
          <w:rFonts w:ascii="Tw Cen MT" w:eastAsia="Twentieth Century" w:hAnsi="Tw Cen MT" w:cs="Twentieth Century"/>
          <w:i/>
          <w:iCs/>
          <w:sz w:val="24"/>
          <w:szCs w:val="24"/>
          <w:lang w:val="en-US"/>
        </w:rPr>
        <w:t xml:space="preserve"> </w:t>
      </w:r>
      <w:r w:rsidRPr="00A705B6">
        <w:rPr>
          <w:rFonts w:ascii="Calibri" w:eastAsia="Twentieth Century" w:hAnsi="Calibri" w:cs="Calibri"/>
          <w:i/>
          <w:iCs/>
          <w:sz w:val="24"/>
          <w:szCs w:val="24"/>
        </w:rPr>
        <w:t>и</w:t>
      </w:r>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прочитан</w:t>
      </w:r>
      <w:proofErr w:type="spellEnd"/>
      <w:r w:rsidRPr="00A705B6">
        <w:rPr>
          <w:rFonts w:ascii="Tw Cen MT" w:eastAsia="Twentieth Century" w:hAnsi="Tw Cen MT" w:cs="Twentieth Century"/>
          <w:i/>
          <w:iCs/>
          <w:sz w:val="24"/>
          <w:szCs w:val="24"/>
          <w:lang w:val="en-US"/>
        </w:rPr>
        <w:t xml:space="preserve"> </w:t>
      </w:r>
      <w:r w:rsidRPr="00A705B6">
        <w:rPr>
          <w:rFonts w:ascii="Calibri" w:eastAsia="Twentieth Century" w:hAnsi="Calibri" w:cs="Calibri"/>
          <w:i/>
          <w:iCs/>
          <w:sz w:val="24"/>
          <w:szCs w:val="24"/>
        </w:rPr>
        <w:t>и</w:t>
      </w:r>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это</w:t>
      </w:r>
      <w:proofErr w:type="spellEnd"/>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остаётся</w:t>
      </w:r>
      <w:proofErr w:type="spellEnd"/>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единственным</w:t>
      </w:r>
      <w:proofErr w:type="spellEnd"/>
      <w:r w:rsidRPr="00A705B6">
        <w:rPr>
          <w:rFonts w:ascii="Tw Cen MT" w:eastAsia="Twentieth Century" w:hAnsi="Tw Cen MT" w:cs="Twentieth Century"/>
          <w:i/>
          <w:iCs/>
          <w:sz w:val="24"/>
          <w:szCs w:val="24"/>
          <w:lang w:val="en-US"/>
        </w:rPr>
        <w:t xml:space="preserve"> </w:t>
      </w:r>
      <w:proofErr w:type="spellStart"/>
      <w:r w:rsidRPr="00A705B6">
        <w:rPr>
          <w:rFonts w:ascii="Calibri" w:eastAsia="Twentieth Century" w:hAnsi="Calibri" w:cs="Calibri"/>
          <w:i/>
          <w:iCs/>
          <w:sz w:val="24"/>
          <w:szCs w:val="24"/>
        </w:rPr>
        <w:t>моим</w:t>
      </w:r>
      <w:proofErr w:type="spellEnd"/>
      <w:r w:rsidRPr="00A705B6">
        <w:rPr>
          <w:rFonts w:ascii="Tw Cen MT" w:eastAsia="Twentieth Century" w:hAnsi="Tw Cen MT" w:cs="Twentieth Century"/>
          <w:i/>
          <w:iCs/>
          <w:sz w:val="24"/>
          <w:szCs w:val="24"/>
          <w:lang w:val="en-US"/>
        </w:rPr>
        <w:t xml:space="preserve"> </w:t>
      </w:r>
      <w:proofErr w:type="spellStart"/>
      <w:proofErr w:type="gramStart"/>
      <w:r w:rsidRPr="00A705B6">
        <w:rPr>
          <w:rFonts w:ascii="Calibri" w:eastAsia="Twentieth Century" w:hAnsi="Calibri" w:cs="Calibri"/>
          <w:i/>
          <w:iCs/>
          <w:sz w:val="24"/>
          <w:szCs w:val="24"/>
        </w:rPr>
        <w:t>желанием</w:t>
      </w:r>
      <w:proofErr w:type="spellEnd"/>
      <w:r w:rsidRPr="00A705B6">
        <w:rPr>
          <w:rFonts w:ascii="Tw Cen MT" w:eastAsia="Twentieth Century" w:hAnsi="Tw Cen MT" w:cs="Twentieth Century"/>
          <w:i/>
          <w:iCs/>
          <w:sz w:val="24"/>
          <w:szCs w:val="24"/>
          <w:lang w:val="en-US"/>
        </w:rPr>
        <w:t xml:space="preserve">  -</w:t>
      </w:r>
      <w:proofErr w:type="spellStart"/>
      <w:proofErr w:type="gramEnd"/>
      <w:r w:rsidRPr="00A705B6">
        <w:rPr>
          <w:rFonts w:ascii="Calibri" w:eastAsia="Twentieth Century" w:hAnsi="Calibri" w:cs="Calibri"/>
          <w:i/>
          <w:iCs/>
          <w:sz w:val="24"/>
          <w:szCs w:val="24"/>
        </w:rPr>
        <w:t>Пастернак</w:t>
      </w:r>
      <w:proofErr w:type="spellEnd"/>
      <w:r w:rsidRPr="00A705B6">
        <w:rPr>
          <w:rFonts w:ascii="Tw Cen MT" w:eastAsia="Twentieth Century" w:hAnsi="Tw Cen MT" w:cs="Twentieth Century"/>
          <w:i/>
          <w:iCs/>
          <w:sz w:val="24"/>
          <w:szCs w:val="24"/>
          <w:lang w:val="en-US"/>
        </w:rPr>
        <w:t xml:space="preserve"> </w:t>
      </w:r>
      <w:r w:rsidRPr="00A705B6">
        <w:rPr>
          <w:rFonts w:ascii="Tw Cen MT" w:eastAsia="Twentieth Century" w:hAnsi="Tw Cen MT" w:cs="Twentieth Century"/>
          <w:sz w:val="24"/>
          <w:szCs w:val="24"/>
          <w:lang w:val="en-US"/>
        </w:rPr>
        <w:t xml:space="preserve">[Tweet]. </w:t>
      </w:r>
      <w:r w:rsidRPr="00A705B6">
        <w:rPr>
          <w:rFonts w:ascii="Tw Cen MT" w:eastAsia="Twentieth Century" w:hAnsi="Tw Cen MT" w:cs="Twentieth Century"/>
          <w:sz w:val="24"/>
          <w:szCs w:val="24"/>
          <w:lang w:val="es-ES"/>
        </w:rPr>
        <w:t xml:space="preserve">Twitter. </w:t>
      </w:r>
      <w:hyperlink r:id="rId15">
        <w:r w:rsidRPr="00A705B6">
          <w:rPr>
            <w:rFonts w:ascii="Tw Cen MT" w:eastAsia="Twentieth Century" w:hAnsi="Tw Cen MT" w:cs="Twentieth Century"/>
            <w:color w:val="1155CC"/>
            <w:sz w:val="24"/>
            <w:szCs w:val="24"/>
            <w:u w:val="single"/>
            <w:lang w:val="es-ES"/>
          </w:rPr>
          <w:t>https://twitter.com/CIA/status/555763969458470912</w:t>
        </w:r>
      </w:hyperlink>
    </w:p>
    <w:p w14:paraId="0000007A" w14:textId="58E67E6D" w:rsidR="008742E3" w:rsidRPr="00A705B6" w:rsidRDefault="00562594" w:rsidP="00A705B6">
      <w:pPr>
        <w:spacing w:line="360" w:lineRule="auto"/>
        <w:ind w:left="720" w:hanging="720"/>
        <w:jc w:val="both"/>
        <w:rPr>
          <w:rFonts w:ascii="Tw Cen MT" w:eastAsia="Twentieth Century" w:hAnsi="Tw Cen MT" w:cs="Twentieth Century"/>
          <w:sz w:val="24"/>
          <w:szCs w:val="24"/>
          <w:lang w:val="en-US"/>
        </w:rPr>
      </w:pPr>
      <w:r w:rsidRPr="00A705B6">
        <w:rPr>
          <w:rFonts w:ascii="Tw Cen MT" w:eastAsia="Twentieth Century" w:hAnsi="Tw Cen MT" w:cs="Twentieth Century"/>
          <w:sz w:val="24"/>
          <w:szCs w:val="24"/>
          <w:lang w:val="es-ES"/>
        </w:rPr>
        <w:t>CIA</w:t>
      </w:r>
      <w:r w:rsidR="69349335" w:rsidRPr="00A705B6">
        <w:rPr>
          <w:rFonts w:ascii="Tw Cen MT" w:eastAsia="Twentieth Century" w:hAnsi="Tw Cen MT" w:cs="Twentieth Century"/>
          <w:sz w:val="24"/>
          <w:szCs w:val="24"/>
          <w:lang w:val="es-ES"/>
        </w:rPr>
        <w:t xml:space="preserve">. (12 de febrero de 2019). </w:t>
      </w:r>
      <w:r w:rsidR="69349335" w:rsidRPr="00A705B6">
        <w:rPr>
          <w:rFonts w:ascii="Tw Cen MT" w:eastAsia="Twentieth Century" w:hAnsi="Tw Cen MT" w:cs="Twentieth Century"/>
          <w:i/>
          <w:iCs/>
          <w:sz w:val="24"/>
          <w:szCs w:val="24"/>
          <w:lang w:val="en-US"/>
        </w:rPr>
        <w:t xml:space="preserve">CIA #Museum Artifact of the Week: Miniature Volume of Pasternak's Doctor Zhivago </w:t>
      </w:r>
      <w:r w:rsidR="5FCF96D2" w:rsidRPr="00A705B6">
        <w:rPr>
          <w:rFonts w:ascii="Tw Cen MT" w:eastAsia="Twentieth Century" w:hAnsi="Tw Cen MT" w:cs="Twentieth Century"/>
          <w:i/>
          <w:iCs/>
          <w:sz w:val="24"/>
          <w:szCs w:val="24"/>
          <w:lang w:val="en-US"/>
        </w:rPr>
        <w:t>l</w:t>
      </w:r>
      <w:r w:rsidR="69349335" w:rsidRPr="00A705B6">
        <w:rPr>
          <w:rFonts w:ascii="Tw Cen MT" w:eastAsia="Twentieth Century" w:hAnsi="Tw Cen MT" w:cs="Twentieth Century"/>
          <w:i/>
          <w:iCs/>
          <w:sz w:val="24"/>
          <w:szCs w:val="24"/>
          <w:lang w:val="en-US"/>
        </w:rPr>
        <w:t xml:space="preserve">ooking for a love story to read to </w:t>
      </w:r>
      <w:r w:rsidR="69349335" w:rsidRPr="00A705B6">
        <w:rPr>
          <w:rFonts w:ascii="Tw Cen MT" w:eastAsia="Twentieth Century" w:hAnsi="Tw Cen MT" w:cs="Twentieth Century"/>
          <w:sz w:val="24"/>
          <w:szCs w:val="24"/>
          <w:lang w:val="en-US"/>
        </w:rPr>
        <w:t xml:space="preserve">[Tweet]. Twitter. </w:t>
      </w:r>
      <w:hyperlink r:id="rId16">
        <w:r w:rsidR="69349335" w:rsidRPr="00A705B6">
          <w:rPr>
            <w:rFonts w:ascii="Tw Cen MT" w:eastAsia="Twentieth Century" w:hAnsi="Tw Cen MT" w:cs="Twentieth Century"/>
            <w:color w:val="1155CC"/>
            <w:sz w:val="24"/>
            <w:szCs w:val="24"/>
            <w:u w:val="single"/>
            <w:lang w:val="en-US"/>
          </w:rPr>
          <w:t>https://twitter.com/CIA/status/1095408226395402240</w:t>
        </w:r>
      </w:hyperlink>
    </w:p>
    <w:p w14:paraId="00000097" w14:textId="1FE5C142" w:rsidR="008742E3" w:rsidRPr="006350C7" w:rsidRDefault="008742E3" w:rsidP="00362337">
      <w:pPr>
        <w:spacing w:line="360" w:lineRule="auto"/>
        <w:ind w:left="720" w:hanging="720"/>
        <w:jc w:val="both"/>
        <w:rPr>
          <w:rFonts w:ascii="Tw Cen MT" w:eastAsia="Twentieth Century" w:hAnsi="Tw Cen MT" w:cs="Twentieth Century"/>
          <w:b/>
          <w:sz w:val="24"/>
          <w:szCs w:val="24"/>
        </w:rPr>
      </w:pPr>
    </w:p>
    <w:sectPr w:rsidR="008742E3" w:rsidRPr="006350C7">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477CA" w14:textId="77777777" w:rsidR="00AF5D2A" w:rsidRDefault="00AF5D2A">
      <w:pPr>
        <w:spacing w:line="240" w:lineRule="auto"/>
      </w:pPr>
      <w:r>
        <w:separator/>
      </w:r>
    </w:p>
    <w:p w14:paraId="4164781E" w14:textId="77777777" w:rsidR="00AF5D2A" w:rsidRDefault="00AF5D2A"/>
    <w:p w14:paraId="4660FAC7" w14:textId="77777777" w:rsidR="00AF5D2A" w:rsidRDefault="00AF5D2A" w:rsidP="00553E51"/>
  </w:endnote>
  <w:endnote w:type="continuationSeparator" w:id="0">
    <w:p w14:paraId="308B879E" w14:textId="77777777" w:rsidR="00AF5D2A" w:rsidRDefault="00AF5D2A">
      <w:pPr>
        <w:spacing w:line="240" w:lineRule="auto"/>
      </w:pPr>
      <w:r>
        <w:continuationSeparator/>
      </w:r>
    </w:p>
    <w:p w14:paraId="73DE9276" w14:textId="77777777" w:rsidR="00AF5D2A" w:rsidRDefault="00AF5D2A"/>
    <w:p w14:paraId="3CA59F72" w14:textId="77777777" w:rsidR="00AF5D2A" w:rsidRDefault="00AF5D2A" w:rsidP="00553E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entieth Century">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1" w14:textId="7DA0BB4D" w:rsidR="008742E3" w:rsidRDefault="008742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82DEC" w14:textId="77777777" w:rsidR="00AF5D2A" w:rsidRPr="00362337" w:rsidRDefault="00AF5D2A" w:rsidP="00362337">
      <w:pPr>
        <w:spacing w:line="240" w:lineRule="auto"/>
        <w:rPr>
          <w:rFonts w:ascii="Tw Cen MT" w:hAnsi="Tw Cen MT"/>
        </w:rPr>
      </w:pPr>
      <w:r w:rsidRPr="00362337">
        <w:rPr>
          <w:rFonts w:ascii="Tw Cen MT" w:hAnsi="Tw Cen MT"/>
        </w:rPr>
        <w:separator/>
      </w:r>
    </w:p>
  </w:footnote>
  <w:footnote w:type="continuationSeparator" w:id="0">
    <w:p w14:paraId="1DD4ED03" w14:textId="77777777" w:rsidR="00AF5D2A" w:rsidRDefault="00AF5D2A">
      <w:pPr>
        <w:spacing w:line="240" w:lineRule="auto"/>
      </w:pPr>
      <w:r>
        <w:continuationSeparator/>
      </w:r>
    </w:p>
    <w:p w14:paraId="0C955992" w14:textId="77777777" w:rsidR="00AF5D2A" w:rsidRDefault="00AF5D2A"/>
    <w:p w14:paraId="5899E278" w14:textId="77777777" w:rsidR="00AF5D2A" w:rsidRDefault="00AF5D2A" w:rsidP="00553E51"/>
  </w:footnote>
  <w:footnote w:id="1">
    <w:p w14:paraId="6791FD4C" w14:textId="44A7A8BE" w:rsidR="00ED212D" w:rsidRPr="00362337" w:rsidRDefault="00ED212D" w:rsidP="00362337">
      <w:pPr>
        <w:widowControl w:val="0"/>
        <w:spacing w:line="240" w:lineRule="auto"/>
        <w:jc w:val="both"/>
        <w:rPr>
          <w:rFonts w:ascii="Tw Cen MT" w:hAnsi="Tw Cen MT"/>
          <w:lang w:val="es-ES"/>
        </w:rPr>
      </w:pPr>
      <w:r w:rsidRPr="00362337">
        <w:rPr>
          <w:rFonts w:ascii="Tw Cen MT" w:eastAsia="Twentieth Century" w:hAnsi="Tw Cen MT" w:cs="Twentieth Century"/>
          <w:highlight w:val="yellow"/>
          <w:vertAlign w:val="superscript"/>
        </w:rPr>
        <w:footnoteRef/>
      </w:r>
      <w:r w:rsidRPr="00362337">
        <w:rPr>
          <w:rFonts w:ascii="Tw Cen MT" w:eastAsia="Twentieth Century" w:hAnsi="Tw Cen MT" w:cs="Twentieth Century"/>
          <w:highlight w:val="yellow"/>
        </w:rPr>
        <w:t xml:space="preserve"> </w:t>
      </w:r>
      <w:r w:rsidRPr="00362337">
        <w:rPr>
          <w:rStyle w:val="Referenciasutil"/>
          <w:rFonts w:ascii="Tw Cen MT" w:hAnsi="Tw Cen MT"/>
          <w:highlight w:val="yellow"/>
        </w:rPr>
        <w:t>En caso de que el texto sea resultado de un proyecto de investigación o financiación, poner aquí como primera nota al pie. Si no, suprimir esta nota al pie. IMPORTANTE: Para preservar el anonimato de la revisión por pares, si existe esta nota, dejarla en amarillo sin los datos reales; poner en esta nota los datos reales solo si el artículo es aceptado, después de la revisión por pares.</w:t>
      </w:r>
    </w:p>
  </w:footnote>
  <w:footnote w:id="2">
    <w:p w14:paraId="0000009C" w14:textId="0F067A1E" w:rsidR="008742E3" w:rsidRPr="00362337" w:rsidRDefault="0096229E" w:rsidP="00362337">
      <w:pPr>
        <w:widowControl w:val="0"/>
        <w:pBdr>
          <w:top w:val="nil"/>
          <w:left w:val="nil"/>
          <w:bottom w:val="nil"/>
          <w:right w:val="nil"/>
          <w:between w:val="nil"/>
        </w:pBdr>
        <w:spacing w:line="240" w:lineRule="auto"/>
        <w:jc w:val="both"/>
        <w:rPr>
          <w:rFonts w:ascii="Tw Cen MT" w:eastAsia="Twentieth Century" w:hAnsi="Tw Cen MT" w:cs="Twentieth Century"/>
          <w:color w:val="000000"/>
        </w:rPr>
      </w:pPr>
      <w:r w:rsidRPr="00362337">
        <w:rPr>
          <w:rFonts w:ascii="Tw Cen MT" w:hAnsi="Tw Cen MT"/>
          <w:vertAlign w:val="superscript"/>
        </w:rPr>
        <w:footnoteRef/>
      </w:r>
      <w:r w:rsidR="69349335" w:rsidRPr="00362337">
        <w:rPr>
          <w:rFonts w:ascii="Tw Cen MT" w:eastAsia="Twentieth Century" w:hAnsi="Tw Cen MT" w:cs="Twentieth Century"/>
          <w:color w:val="000000"/>
        </w:rPr>
        <w:t xml:space="preserve"> </w:t>
      </w:r>
      <w:r w:rsidR="69349335" w:rsidRPr="00362337">
        <w:rPr>
          <w:rFonts w:ascii="Tw Cen MT" w:eastAsia="Twentieth Century" w:hAnsi="Tw Cen MT" w:cs="Twentieth Century"/>
        </w:rPr>
        <w:t>Accesible desde</w:t>
      </w:r>
      <w:r w:rsidR="69349335" w:rsidRPr="00362337">
        <w:rPr>
          <w:rFonts w:ascii="Tw Cen MT" w:eastAsia="Twentieth Century" w:hAnsi="Tw Cen MT" w:cs="Twentieth Century"/>
          <w:color w:val="000000"/>
        </w:rPr>
        <w:t xml:space="preserve">: </w:t>
      </w:r>
      <w:hyperlink r:id="rId1">
        <w:r w:rsidR="69349335" w:rsidRPr="00362337">
          <w:rPr>
            <w:rFonts w:ascii="Tw Cen MT" w:eastAsia="Twentieth Century" w:hAnsi="Tw Cen MT" w:cs="Twentieth Century"/>
            <w:color w:val="0000FF"/>
            <w:u w:val="single"/>
          </w:rPr>
          <w:t>https://www.worldcat.org/</w:t>
        </w:r>
      </w:hyperlink>
      <w:r w:rsidR="69349335" w:rsidRPr="00362337">
        <w:rPr>
          <w:rFonts w:ascii="Tw Cen MT" w:eastAsia="Twentieth Century" w:hAnsi="Tw Cen MT" w:cs="Twentieth Century"/>
          <w:color w:val="000000"/>
        </w:rPr>
        <w:t xml:space="preserve">. </w:t>
      </w:r>
      <w:r w:rsidR="003B7461" w:rsidRPr="00362337">
        <w:rPr>
          <w:rFonts w:ascii="Tw Cen MT" w:eastAsia="Twentieth Century" w:hAnsi="Tw Cen MT" w:cs="Twentieth Century"/>
          <w:color w:val="000000"/>
        </w:rPr>
        <w:t xml:space="preserve">Poner siempre así cuando queremos poner la URL de algún sitio web. no hace falta poner fecha de acceso en notas al pie.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CC38D" w14:textId="54FD0A74" w:rsidR="004A32F2" w:rsidRDefault="004A32F2" w:rsidP="004A32F2">
    <w:pPr>
      <w:pStyle w:val="Encabezado"/>
      <w:ind w:left="-1418" w:right="-1440"/>
    </w:pPr>
    <w:r>
      <w:rPr>
        <w:noProof/>
      </w:rPr>
      <w:drawing>
        <wp:inline distT="0" distB="0" distL="0" distR="0" wp14:anchorId="0A86FA15" wp14:editId="3A7982B4">
          <wp:extent cx="7560000" cy="1025695"/>
          <wp:effectExtent l="0" t="0" r="3175" b="317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560000" cy="10256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F09F7"/>
    <w:multiLevelType w:val="multilevel"/>
    <w:tmpl w:val="EBAA793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A33E27"/>
    <w:multiLevelType w:val="multilevel"/>
    <w:tmpl w:val="5BF41A80"/>
    <w:lvl w:ilvl="0">
      <w:start w:val="1"/>
      <w:numFmt w:val="decimal"/>
      <w:pStyle w:val="Ttulo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62157C7"/>
    <w:multiLevelType w:val="multilevel"/>
    <w:tmpl w:val="10F62202"/>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pStyle w:val="Ttulo3"/>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2E3"/>
    <w:rsid w:val="000B6C25"/>
    <w:rsid w:val="00107495"/>
    <w:rsid w:val="00362337"/>
    <w:rsid w:val="003B7461"/>
    <w:rsid w:val="004A32F2"/>
    <w:rsid w:val="0053131C"/>
    <w:rsid w:val="00553E51"/>
    <w:rsid w:val="00562594"/>
    <w:rsid w:val="00576FFE"/>
    <w:rsid w:val="005A5777"/>
    <w:rsid w:val="006350C7"/>
    <w:rsid w:val="007A3DD3"/>
    <w:rsid w:val="0085104A"/>
    <w:rsid w:val="008742E3"/>
    <w:rsid w:val="009279B6"/>
    <w:rsid w:val="0096229E"/>
    <w:rsid w:val="00A705B6"/>
    <w:rsid w:val="00AF5D2A"/>
    <w:rsid w:val="00C623AC"/>
    <w:rsid w:val="00D371B8"/>
    <w:rsid w:val="00ED212D"/>
    <w:rsid w:val="015436DB"/>
    <w:rsid w:val="01F65E17"/>
    <w:rsid w:val="0222241B"/>
    <w:rsid w:val="022B934C"/>
    <w:rsid w:val="0254924A"/>
    <w:rsid w:val="028ACE03"/>
    <w:rsid w:val="02F72393"/>
    <w:rsid w:val="037B2467"/>
    <w:rsid w:val="0453B522"/>
    <w:rsid w:val="04971A7F"/>
    <w:rsid w:val="04E271F6"/>
    <w:rsid w:val="0565F5B9"/>
    <w:rsid w:val="0584271B"/>
    <w:rsid w:val="059FB47E"/>
    <w:rsid w:val="05AD7280"/>
    <w:rsid w:val="05BB50D0"/>
    <w:rsid w:val="05D161E7"/>
    <w:rsid w:val="0654A722"/>
    <w:rsid w:val="07B2231B"/>
    <w:rsid w:val="0882186E"/>
    <w:rsid w:val="08DA664C"/>
    <w:rsid w:val="09CB57BE"/>
    <w:rsid w:val="09EB0FF3"/>
    <w:rsid w:val="09FB0C64"/>
    <w:rsid w:val="0AA0C7CC"/>
    <w:rsid w:val="0AB85771"/>
    <w:rsid w:val="0AFE5437"/>
    <w:rsid w:val="0B8F727F"/>
    <w:rsid w:val="0C3A0D0C"/>
    <w:rsid w:val="0DE1BC40"/>
    <w:rsid w:val="0E70A4FE"/>
    <w:rsid w:val="0F199863"/>
    <w:rsid w:val="0F838D0B"/>
    <w:rsid w:val="10099E54"/>
    <w:rsid w:val="101518F2"/>
    <w:rsid w:val="10479313"/>
    <w:rsid w:val="1135396C"/>
    <w:rsid w:val="116FF650"/>
    <w:rsid w:val="11AA07AC"/>
    <w:rsid w:val="12994454"/>
    <w:rsid w:val="12A45724"/>
    <w:rsid w:val="12AAE256"/>
    <w:rsid w:val="12B51B33"/>
    <w:rsid w:val="12D840A8"/>
    <w:rsid w:val="12FEBAA1"/>
    <w:rsid w:val="13032C86"/>
    <w:rsid w:val="133CAD1C"/>
    <w:rsid w:val="137BF2BB"/>
    <w:rsid w:val="13E2F3ED"/>
    <w:rsid w:val="14061351"/>
    <w:rsid w:val="145A8827"/>
    <w:rsid w:val="14935B98"/>
    <w:rsid w:val="149B7AF4"/>
    <w:rsid w:val="14A1FF9C"/>
    <w:rsid w:val="14C194A7"/>
    <w:rsid w:val="14ED6BBE"/>
    <w:rsid w:val="1585C8B7"/>
    <w:rsid w:val="15E1A878"/>
    <w:rsid w:val="1650C17C"/>
    <w:rsid w:val="1689560B"/>
    <w:rsid w:val="168FF333"/>
    <w:rsid w:val="16BFDEA3"/>
    <w:rsid w:val="1753F937"/>
    <w:rsid w:val="1820508A"/>
    <w:rsid w:val="182C4259"/>
    <w:rsid w:val="188E64CF"/>
    <w:rsid w:val="18E00684"/>
    <w:rsid w:val="1905A9FE"/>
    <w:rsid w:val="19721F55"/>
    <w:rsid w:val="19BAD5FD"/>
    <w:rsid w:val="1A484B6F"/>
    <w:rsid w:val="1A7B9F68"/>
    <w:rsid w:val="1B3D7176"/>
    <w:rsid w:val="1B52CB9B"/>
    <w:rsid w:val="1C155D00"/>
    <w:rsid w:val="1C2DBE11"/>
    <w:rsid w:val="1C95CD7A"/>
    <w:rsid w:val="1CC5D67F"/>
    <w:rsid w:val="1CE6657F"/>
    <w:rsid w:val="1CE8BCE3"/>
    <w:rsid w:val="1D432284"/>
    <w:rsid w:val="1D762B53"/>
    <w:rsid w:val="1DB4795E"/>
    <w:rsid w:val="1E7368E9"/>
    <w:rsid w:val="1ECFC958"/>
    <w:rsid w:val="1F3D4F81"/>
    <w:rsid w:val="1F86C568"/>
    <w:rsid w:val="1F908574"/>
    <w:rsid w:val="207E0CF7"/>
    <w:rsid w:val="20AE02BD"/>
    <w:rsid w:val="20CCC706"/>
    <w:rsid w:val="214207E2"/>
    <w:rsid w:val="216CE591"/>
    <w:rsid w:val="218FD0BD"/>
    <w:rsid w:val="2240522A"/>
    <w:rsid w:val="2250B275"/>
    <w:rsid w:val="22D18825"/>
    <w:rsid w:val="22E454BF"/>
    <w:rsid w:val="23010FE3"/>
    <w:rsid w:val="2323D601"/>
    <w:rsid w:val="241647C4"/>
    <w:rsid w:val="24299E73"/>
    <w:rsid w:val="246819FA"/>
    <w:rsid w:val="24F4DAA9"/>
    <w:rsid w:val="2589B0CF"/>
    <w:rsid w:val="25F6E4C9"/>
    <w:rsid w:val="260111EF"/>
    <w:rsid w:val="266A7B34"/>
    <w:rsid w:val="273FC9F8"/>
    <w:rsid w:val="280EDF2A"/>
    <w:rsid w:val="290B2C9E"/>
    <w:rsid w:val="2A09A389"/>
    <w:rsid w:val="2A85A218"/>
    <w:rsid w:val="2B3C05B0"/>
    <w:rsid w:val="2B3DE36C"/>
    <w:rsid w:val="2B7B4883"/>
    <w:rsid w:val="2B83AFDE"/>
    <w:rsid w:val="2BD5CEC0"/>
    <w:rsid w:val="2CDD8879"/>
    <w:rsid w:val="2CED5635"/>
    <w:rsid w:val="2CF6BDAC"/>
    <w:rsid w:val="2D8FA844"/>
    <w:rsid w:val="2DBC2A6C"/>
    <w:rsid w:val="2DC26824"/>
    <w:rsid w:val="2DEF7D4D"/>
    <w:rsid w:val="2E05EB79"/>
    <w:rsid w:val="2EB667FC"/>
    <w:rsid w:val="2F9D3B2D"/>
    <w:rsid w:val="2FE36A86"/>
    <w:rsid w:val="30516BFA"/>
    <w:rsid w:val="30EB334A"/>
    <w:rsid w:val="31B99007"/>
    <w:rsid w:val="31ED62B9"/>
    <w:rsid w:val="32940E2C"/>
    <w:rsid w:val="329B885E"/>
    <w:rsid w:val="32A21B3D"/>
    <w:rsid w:val="33E90558"/>
    <w:rsid w:val="33FD79D8"/>
    <w:rsid w:val="34942E35"/>
    <w:rsid w:val="3584794F"/>
    <w:rsid w:val="360C4AD3"/>
    <w:rsid w:val="36503E2F"/>
    <w:rsid w:val="36A0C560"/>
    <w:rsid w:val="36D1FA8A"/>
    <w:rsid w:val="373E47BC"/>
    <w:rsid w:val="374E259C"/>
    <w:rsid w:val="37897D62"/>
    <w:rsid w:val="37E97BE0"/>
    <w:rsid w:val="389D6AFA"/>
    <w:rsid w:val="391B0F62"/>
    <w:rsid w:val="3979353C"/>
    <w:rsid w:val="3A1566CC"/>
    <w:rsid w:val="3A160525"/>
    <w:rsid w:val="3A7EA013"/>
    <w:rsid w:val="3AF90C39"/>
    <w:rsid w:val="3B594A99"/>
    <w:rsid w:val="3B59C085"/>
    <w:rsid w:val="3B971C9F"/>
    <w:rsid w:val="3BD74335"/>
    <w:rsid w:val="3C05D88A"/>
    <w:rsid w:val="3C431B9B"/>
    <w:rsid w:val="3CE48EA3"/>
    <w:rsid w:val="3D712923"/>
    <w:rsid w:val="3DF60F23"/>
    <w:rsid w:val="3E7BC900"/>
    <w:rsid w:val="3EB70AAF"/>
    <w:rsid w:val="3F226159"/>
    <w:rsid w:val="3F351E82"/>
    <w:rsid w:val="3F9A36C4"/>
    <w:rsid w:val="3FE716D3"/>
    <w:rsid w:val="3FE9CD84"/>
    <w:rsid w:val="404E32F0"/>
    <w:rsid w:val="40BE9E08"/>
    <w:rsid w:val="40E9F18E"/>
    <w:rsid w:val="41CF6DC6"/>
    <w:rsid w:val="41CF94A3"/>
    <w:rsid w:val="42BE160E"/>
    <w:rsid w:val="431630DB"/>
    <w:rsid w:val="431CAD09"/>
    <w:rsid w:val="43425F2E"/>
    <w:rsid w:val="4342CC46"/>
    <w:rsid w:val="43BF88D3"/>
    <w:rsid w:val="43C12BE2"/>
    <w:rsid w:val="44523361"/>
    <w:rsid w:val="44AA324D"/>
    <w:rsid w:val="45ED3423"/>
    <w:rsid w:val="46173C23"/>
    <w:rsid w:val="4688182B"/>
    <w:rsid w:val="46CE5B98"/>
    <w:rsid w:val="4736AE10"/>
    <w:rsid w:val="476C03C8"/>
    <w:rsid w:val="477E94B3"/>
    <w:rsid w:val="477FE9D2"/>
    <w:rsid w:val="47EF52EC"/>
    <w:rsid w:val="49404524"/>
    <w:rsid w:val="4A30FB85"/>
    <w:rsid w:val="4AB17A6A"/>
    <w:rsid w:val="4AE9B183"/>
    <w:rsid w:val="4BAB5167"/>
    <w:rsid w:val="4C950121"/>
    <w:rsid w:val="4CCCDDF2"/>
    <w:rsid w:val="4E0440B0"/>
    <w:rsid w:val="4EEC6DA2"/>
    <w:rsid w:val="4F85267E"/>
    <w:rsid w:val="5032E25D"/>
    <w:rsid w:val="503C4DD3"/>
    <w:rsid w:val="50EAC259"/>
    <w:rsid w:val="50FD556C"/>
    <w:rsid w:val="5106C52E"/>
    <w:rsid w:val="51283E90"/>
    <w:rsid w:val="5161A957"/>
    <w:rsid w:val="51942C10"/>
    <w:rsid w:val="51E7872A"/>
    <w:rsid w:val="51F65C95"/>
    <w:rsid w:val="52EEE938"/>
    <w:rsid w:val="53D134C6"/>
    <w:rsid w:val="5454CCAC"/>
    <w:rsid w:val="54B67DD2"/>
    <w:rsid w:val="551DE1C6"/>
    <w:rsid w:val="569CC01D"/>
    <w:rsid w:val="56DF7E35"/>
    <w:rsid w:val="5727E49A"/>
    <w:rsid w:val="58174129"/>
    <w:rsid w:val="58BD2355"/>
    <w:rsid w:val="5950CC09"/>
    <w:rsid w:val="5958C124"/>
    <w:rsid w:val="5A004698"/>
    <w:rsid w:val="5A08DEBE"/>
    <w:rsid w:val="5B3BF48C"/>
    <w:rsid w:val="5B8AA572"/>
    <w:rsid w:val="5BF09D90"/>
    <w:rsid w:val="5C04AEA1"/>
    <w:rsid w:val="5C914165"/>
    <w:rsid w:val="5CD95244"/>
    <w:rsid w:val="5D17CC46"/>
    <w:rsid w:val="5D21D856"/>
    <w:rsid w:val="5D848CEF"/>
    <w:rsid w:val="5E6F17F4"/>
    <w:rsid w:val="5E7B06E5"/>
    <w:rsid w:val="5E9E7FBE"/>
    <w:rsid w:val="5EF8BDB6"/>
    <w:rsid w:val="5FCF96D2"/>
    <w:rsid w:val="5FF6CE32"/>
    <w:rsid w:val="60034D0F"/>
    <w:rsid w:val="6067A6A7"/>
    <w:rsid w:val="61E0A464"/>
    <w:rsid w:val="623B96A4"/>
    <w:rsid w:val="626A7307"/>
    <w:rsid w:val="62C4F0DB"/>
    <w:rsid w:val="62D6F814"/>
    <w:rsid w:val="62D8F707"/>
    <w:rsid w:val="62E79B21"/>
    <w:rsid w:val="650ADF23"/>
    <w:rsid w:val="650DD62D"/>
    <w:rsid w:val="653F9919"/>
    <w:rsid w:val="65F2624C"/>
    <w:rsid w:val="66373140"/>
    <w:rsid w:val="6642745C"/>
    <w:rsid w:val="66A3D6EC"/>
    <w:rsid w:val="66EB9858"/>
    <w:rsid w:val="68242946"/>
    <w:rsid w:val="682EE967"/>
    <w:rsid w:val="68768352"/>
    <w:rsid w:val="68CA4983"/>
    <w:rsid w:val="68F10670"/>
    <w:rsid w:val="69349335"/>
    <w:rsid w:val="695C7B23"/>
    <w:rsid w:val="69A1C603"/>
    <w:rsid w:val="69DC4E82"/>
    <w:rsid w:val="6A49C803"/>
    <w:rsid w:val="6A7EA810"/>
    <w:rsid w:val="6A995417"/>
    <w:rsid w:val="6ABCD189"/>
    <w:rsid w:val="6B068851"/>
    <w:rsid w:val="6B2D5A11"/>
    <w:rsid w:val="6B31E59E"/>
    <w:rsid w:val="6C46D940"/>
    <w:rsid w:val="6CA5F327"/>
    <w:rsid w:val="6D3DD9EC"/>
    <w:rsid w:val="6D4ADDF9"/>
    <w:rsid w:val="6D92F653"/>
    <w:rsid w:val="6E7D917D"/>
    <w:rsid w:val="6F0BD4D2"/>
    <w:rsid w:val="6F92F123"/>
    <w:rsid w:val="6F94777A"/>
    <w:rsid w:val="70609F3F"/>
    <w:rsid w:val="7188A485"/>
    <w:rsid w:val="7229A5A1"/>
    <w:rsid w:val="7273690F"/>
    <w:rsid w:val="730FE2CA"/>
    <w:rsid w:val="731075FC"/>
    <w:rsid w:val="739CC43C"/>
    <w:rsid w:val="73EB9A86"/>
    <w:rsid w:val="75278BB2"/>
    <w:rsid w:val="75B99FAA"/>
    <w:rsid w:val="770A99E6"/>
    <w:rsid w:val="77DDB66C"/>
    <w:rsid w:val="7845EE1E"/>
    <w:rsid w:val="785347F7"/>
    <w:rsid w:val="787D02F7"/>
    <w:rsid w:val="7883F472"/>
    <w:rsid w:val="791BA55F"/>
    <w:rsid w:val="79AF3B23"/>
    <w:rsid w:val="79D60F08"/>
    <w:rsid w:val="7A59E28E"/>
    <w:rsid w:val="7B364596"/>
    <w:rsid w:val="7C2B6AD9"/>
    <w:rsid w:val="7CAE2C6C"/>
    <w:rsid w:val="7CE2E967"/>
    <w:rsid w:val="7CEAA75A"/>
    <w:rsid w:val="7CF6847A"/>
    <w:rsid w:val="7DEC5E6C"/>
    <w:rsid w:val="7E232724"/>
    <w:rsid w:val="7E268AF7"/>
    <w:rsid w:val="7E32BCB3"/>
    <w:rsid w:val="7E733F12"/>
    <w:rsid w:val="7EFBFC37"/>
    <w:rsid w:val="7F2B98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44F5"/>
  <w15:docId w15:val="{DD33D3C3-D1F0-4F97-8E36-C54385D0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MX"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594"/>
  </w:style>
  <w:style w:type="paragraph" w:styleId="Ttulo1">
    <w:name w:val="heading 1"/>
    <w:basedOn w:val="Normal"/>
    <w:next w:val="Normal"/>
    <w:uiPriority w:val="9"/>
    <w:qFormat/>
    <w:rsid w:val="00553E51"/>
    <w:pPr>
      <w:numPr>
        <w:numId w:val="1"/>
      </w:numPr>
      <w:spacing w:after="160" w:line="480" w:lineRule="auto"/>
      <w:ind w:left="426" w:hanging="426"/>
      <w:jc w:val="both"/>
      <w:outlineLvl w:val="0"/>
    </w:pPr>
    <w:rPr>
      <w:rFonts w:ascii="Tw Cen MT" w:eastAsia="Twentieth Century" w:hAnsi="Tw Cen MT" w:cs="Twentieth Century"/>
      <w:b/>
      <w:sz w:val="24"/>
      <w:szCs w:val="24"/>
    </w:rPr>
  </w:style>
  <w:style w:type="paragraph" w:styleId="Ttulo2">
    <w:name w:val="heading 2"/>
    <w:basedOn w:val="Normal"/>
    <w:next w:val="Normal"/>
    <w:uiPriority w:val="9"/>
    <w:unhideWhenUsed/>
    <w:qFormat/>
    <w:rsid w:val="00553E51"/>
    <w:pPr>
      <w:spacing w:line="480" w:lineRule="auto"/>
      <w:jc w:val="both"/>
      <w:outlineLvl w:val="1"/>
    </w:pPr>
    <w:rPr>
      <w:rFonts w:ascii="Tw Cen MT" w:eastAsia="Twentieth Century" w:hAnsi="Tw Cen MT" w:cs="Twentieth Century"/>
      <w:b/>
      <w:bCs/>
      <w:sz w:val="24"/>
      <w:szCs w:val="24"/>
    </w:rPr>
  </w:style>
  <w:style w:type="paragraph" w:styleId="Ttulo3">
    <w:name w:val="heading 3"/>
    <w:basedOn w:val="Prrafodelista"/>
    <w:next w:val="Normal"/>
    <w:uiPriority w:val="9"/>
    <w:unhideWhenUsed/>
    <w:qFormat/>
    <w:rsid w:val="00553E51"/>
    <w:pPr>
      <w:numPr>
        <w:ilvl w:val="2"/>
        <w:numId w:val="3"/>
      </w:numPr>
      <w:spacing w:line="360" w:lineRule="auto"/>
      <w:ind w:left="0" w:hanging="11"/>
      <w:jc w:val="both"/>
      <w:outlineLvl w:val="2"/>
    </w:pPr>
    <w:rPr>
      <w:rFonts w:ascii="Tw Cen MT" w:eastAsia="Twentieth Century" w:hAnsi="Tw Cen MT" w:cs="Twentieth Century"/>
      <w:i/>
      <w:iCs/>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371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71B8"/>
    <w:rPr>
      <w:rFonts w:ascii="Segoe UI" w:hAnsi="Segoe UI" w:cs="Segoe UI"/>
      <w:sz w:val="18"/>
      <w:szCs w:val="18"/>
    </w:rPr>
  </w:style>
  <w:style w:type="character" w:styleId="Hipervnculo">
    <w:name w:val="Hyperlink"/>
    <w:basedOn w:val="Fuentedeprrafopredeter"/>
    <w:uiPriority w:val="99"/>
    <w:unhideWhenUsed/>
    <w:rsid w:val="0053131C"/>
    <w:rPr>
      <w:color w:val="0000FF" w:themeColor="hyperlink"/>
      <w:u w:val="single"/>
    </w:rPr>
  </w:style>
  <w:style w:type="character" w:styleId="Mencinsinresolver">
    <w:name w:val="Unresolved Mention"/>
    <w:basedOn w:val="Fuentedeprrafopredeter"/>
    <w:uiPriority w:val="99"/>
    <w:semiHidden/>
    <w:unhideWhenUsed/>
    <w:rsid w:val="0053131C"/>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ED212D"/>
    <w:rPr>
      <w:b/>
      <w:bCs/>
    </w:rPr>
  </w:style>
  <w:style w:type="character" w:customStyle="1" w:styleId="AsuntodelcomentarioCar">
    <w:name w:val="Asunto del comentario Car"/>
    <w:basedOn w:val="TextocomentarioCar"/>
    <w:link w:val="Asuntodelcomentario"/>
    <w:uiPriority w:val="99"/>
    <w:semiHidden/>
    <w:rsid w:val="00ED212D"/>
    <w:rPr>
      <w:b/>
      <w:bCs/>
      <w:sz w:val="20"/>
      <w:szCs w:val="20"/>
    </w:rPr>
  </w:style>
  <w:style w:type="paragraph" w:styleId="Textonotapie">
    <w:name w:val="footnote text"/>
    <w:basedOn w:val="Normal"/>
    <w:link w:val="TextonotapieCar"/>
    <w:uiPriority w:val="99"/>
    <w:semiHidden/>
    <w:unhideWhenUsed/>
    <w:rsid w:val="00ED212D"/>
    <w:pPr>
      <w:spacing w:line="240" w:lineRule="auto"/>
    </w:pPr>
    <w:rPr>
      <w:sz w:val="20"/>
      <w:szCs w:val="20"/>
    </w:rPr>
  </w:style>
  <w:style w:type="character" w:customStyle="1" w:styleId="TextonotapieCar">
    <w:name w:val="Texto nota pie Car"/>
    <w:basedOn w:val="Fuentedeprrafopredeter"/>
    <w:link w:val="Textonotapie"/>
    <w:uiPriority w:val="99"/>
    <w:semiHidden/>
    <w:rsid w:val="00ED212D"/>
    <w:rPr>
      <w:sz w:val="20"/>
      <w:szCs w:val="20"/>
    </w:rPr>
  </w:style>
  <w:style w:type="character" w:styleId="Refdenotaalpie">
    <w:name w:val="footnote reference"/>
    <w:basedOn w:val="Fuentedeprrafopredeter"/>
    <w:uiPriority w:val="99"/>
    <w:semiHidden/>
    <w:unhideWhenUsed/>
    <w:rsid w:val="00ED212D"/>
    <w:rPr>
      <w:vertAlign w:val="superscript"/>
    </w:rPr>
  </w:style>
  <w:style w:type="paragraph" w:styleId="Prrafodelista">
    <w:name w:val="List Paragraph"/>
    <w:basedOn w:val="Normal"/>
    <w:uiPriority w:val="34"/>
    <w:qFormat/>
    <w:rsid w:val="007A3DD3"/>
    <w:pPr>
      <w:spacing w:after="160" w:line="259" w:lineRule="auto"/>
      <w:ind w:left="720"/>
      <w:contextualSpacing/>
    </w:pPr>
    <w:rPr>
      <w:rFonts w:asciiTheme="minorHAnsi" w:eastAsiaTheme="minorHAnsi" w:hAnsiTheme="minorHAnsi" w:cstheme="minorBidi"/>
      <w:lang w:val="es-ES" w:eastAsia="en-US"/>
    </w:rPr>
  </w:style>
  <w:style w:type="table" w:styleId="Tablaconcuadrcula">
    <w:name w:val="Table Grid"/>
    <w:basedOn w:val="Tablanormal"/>
    <w:uiPriority w:val="39"/>
    <w:rsid w:val="00576FFE"/>
    <w:pPr>
      <w:spacing w:line="240" w:lineRule="auto"/>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uiPriority w:val="21"/>
    <w:qFormat/>
    <w:rsid w:val="00553E51"/>
  </w:style>
  <w:style w:type="character" w:styleId="Referenciasutil">
    <w:name w:val="Subtle Reference"/>
    <w:uiPriority w:val="31"/>
    <w:qFormat/>
    <w:rsid w:val="00553E51"/>
    <w:rPr>
      <w:rFonts w:ascii="Twentieth Century" w:eastAsia="Twentieth Century" w:hAnsi="Twentieth Century" w:cs="Twentieth Century"/>
    </w:rPr>
  </w:style>
  <w:style w:type="paragraph" w:styleId="Cita">
    <w:name w:val="Quote"/>
    <w:basedOn w:val="Normal"/>
    <w:next w:val="Normal"/>
    <w:link w:val="CitaCar"/>
    <w:uiPriority w:val="29"/>
    <w:qFormat/>
    <w:rsid w:val="00553E51"/>
    <w:pPr>
      <w:spacing w:line="240" w:lineRule="auto"/>
      <w:ind w:left="1417"/>
      <w:jc w:val="both"/>
    </w:pPr>
    <w:rPr>
      <w:rFonts w:ascii="Tw Cen MT" w:eastAsia="Twentieth Century" w:hAnsi="Tw Cen MT" w:cs="Twentieth Century"/>
      <w:sz w:val="24"/>
      <w:szCs w:val="24"/>
    </w:rPr>
  </w:style>
  <w:style w:type="character" w:customStyle="1" w:styleId="CitaCar">
    <w:name w:val="Cita Car"/>
    <w:basedOn w:val="Fuentedeprrafopredeter"/>
    <w:link w:val="Cita"/>
    <w:uiPriority w:val="29"/>
    <w:rsid w:val="00553E51"/>
    <w:rPr>
      <w:rFonts w:ascii="Tw Cen MT" w:eastAsia="Twentieth Century" w:hAnsi="Tw Cen MT" w:cs="Twentieth Century"/>
      <w:sz w:val="24"/>
      <w:szCs w:val="24"/>
    </w:rPr>
  </w:style>
  <w:style w:type="paragraph" w:styleId="Encabezado">
    <w:name w:val="header"/>
    <w:basedOn w:val="Normal"/>
    <w:link w:val="EncabezadoCar"/>
    <w:uiPriority w:val="99"/>
    <w:unhideWhenUsed/>
    <w:rsid w:val="004A32F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A32F2"/>
  </w:style>
  <w:style w:type="paragraph" w:styleId="Piedepgina">
    <w:name w:val="footer"/>
    <w:basedOn w:val="Normal"/>
    <w:link w:val="PiedepginaCar"/>
    <w:uiPriority w:val="99"/>
    <w:unhideWhenUsed/>
    <w:rsid w:val="004A32F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A3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18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witter.com/CIA/status/109540822639540224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twitter.com/CIA/status/555763969458470912"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igg.sociales.uba.ar/wp-content/uploads/sites/22/2020/11/LaCita4taed_10_11_20.pdf?fbclid=IwAR0Y9rLIoZECs1x7LBvS5FY7E_KfDZN5PINvkUuDXH0Mg96wBpVYcn_93h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orldc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2750DB7618DA5469DB3B6D838864A78" ma:contentTypeVersion="15" ma:contentTypeDescription="Crear nuevo documento." ma:contentTypeScope="" ma:versionID="498cb6584e593d780c78e11c00b292a3">
  <xsd:schema xmlns:xsd="http://www.w3.org/2001/XMLSchema" xmlns:xs="http://www.w3.org/2001/XMLSchema" xmlns:p="http://schemas.microsoft.com/office/2006/metadata/properties" xmlns:ns1="http://schemas.microsoft.com/sharepoint/v3" xmlns:ns3="392ecd13-6485-4c78-9e62-79a362732da4" xmlns:ns4="7fe20bb6-d016-4b2f-a12a-0a1049ac35cb" targetNamespace="http://schemas.microsoft.com/office/2006/metadata/properties" ma:root="true" ma:fieldsID="ccb1189d420b1bce1a2ce76178521f08" ns1:_="" ns3:_="" ns4:_="">
    <xsd:import namespace="http://schemas.microsoft.com/sharepoint/v3"/>
    <xsd:import namespace="392ecd13-6485-4c78-9e62-79a362732da4"/>
    <xsd:import namespace="7fe20bb6-d016-4b2f-a12a-0a1049ac35c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1:_ip_UnifiedCompliancePolicyProperties" minOccurs="0"/>
                <xsd:element ref="ns1:_ip_UnifiedCompliancePolicyUIActio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Propiedades de la Directiva de cumplimiento unificado" ma:hidden="true" ma:internalName="_ip_UnifiedCompliancePolicyProperties">
      <xsd:simpleType>
        <xsd:restriction base="dms:Note"/>
      </xsd:simpleType>
    </xsd:element>
    <xsd:element name="_ip_UnifiedCompliancePolicyUIAction" ma:index="16"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2ecd13-6485-4c78-9e62-79a362732da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e20bb6-d016-4b2f-a12a-0a1049ac35c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E331DF-0202-4F28-8761-DC79BD7E9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2ecd13-6485-4c78-9e62-79a362732da4"/>
    <ds:schemaRef ds:uri="7fe20bb6-d016-4b2f-a12a-0a1049ac3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04A9E2-0547-4C9E-BDF8-3D34E891F08E}">
  <ds:schemaRefs>
    <ds:schemaRef ds:uri="http://schemas.openxmlformats.org/officeDocument/2006/bibliography"/>
  </ds:schemaRefs>
</ds:datastoreItem>
</file>

<file path=customXml/itemProps3.xml><?xml version="1.0" encoding="utf-8"?>
<ds:datastoreItem xmlns:ds="http://schemas.openxmlformats.org/officeDocument/2006/customXml" ds:itemID="{1D695D6F-7326-446B-93ED-F649BF43C1E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32C9A7E-4021-41FD-8D56-ADC582EB3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1096</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Martínez</dc:creator>
  <cp:lastModifiedBy>Romina DL</cp:lastModifiedBy>
  <cp:revision>3</cp:revision>
  <dcterms:created xsi:type="dcterms:W3CDTF">2020-12-15T13:39:00Z</dcterms:created>
  <dcterms:modified xsi:type="dcterms:W3CDTF">2021-01-14T19:02:00Z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0x01010092750DB7618DA5469DB3B6D838864A78</vt:lpwstr>
  </property>
</Properties>
</file>