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Sampling Distributions and Central Limit Theorem</w:t>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numPr>
          <w:ilvl w:val="0"/>
          <w:numId w:val="5"/>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Examine the following normal Quantile plots carefully. Which of these plots indicates that the data:</w:t>
      </w:r>
    </w:p>
    <w:p w:rsidR="00000000" w:rsidDel="00000000" w:rsidP="00000000" w:rsidRDefault="00000000" w:rsidRPr="00000000" w14:paraId="00000005">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nearly normal?</w:t>
      </w:r>
    </w:p>
    <w:p w:rsidR="00000000" w:rsidDel="00000000" w:rsidP="00000000" w:rsidRDefault="00000000" w:rsidRPr="00000000" w14:paraId="00000006">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08">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bimodal distribution? (One way to recognize a bimodal shape is a “gap” in the spacing of adjacent data values.)</w:t>
      </w:r>
    </w:p>
    <w:p w:rsidR="00000000" w:rsidDel="00000000" w:rsidP="00000000" w:rsidRDefault="00000000" w:rsidRPr="00000000" w14:paraId="0000000A">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B.</w:t>
      </w:r>
    </w:p>
    <w:p w:rsidR="00000000" w:rsidDel="00000000" w:rsidP="00000000" w:rsidRDefault="00000000" w:rsidRPr="00000000" w14:paraId="0000000C">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skewed (i.e. not symmetric) ?</w:t>
      </w:r>
    </w:p>
    <w:p w:rsidR="00000000" w:rsidDel="00000000" w:rsidP="00000000" w:rsidRDefault="00000000" w:rsidRPr="00000000" w14:paraId="0000000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A,B,D.</w:t>
      </w:r>
    </w:p>
    <w:p w:rsidR="00000000" w:rsidDel="00000000" w:rsidP="00000000" w:rsidRDefault="00000000" w:rsidRPr="00000000" w14:paraId="00000010">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outliers on both sides of the center?</w:t>
      </w:r>
    </w:p>
    <w:p w:rsidR="00000000" w:rsidDel="00000000" w:rsidP="00000000" w:rsidRDefault="00000000" w:rsidRPr="00000000" w14:paraId="00000012">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A.</w:t>
      </w:r>
    </w:p>
    <w:p w:rsidR="00000000" w:rsidDel="00000000" w:rsidP="00000000" w:rsidRDefault="00000000" w:rsidRPr="00000000" w14:paraId="00000014">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5"/>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of the following statements, indicate whether it is </w:t>
      </w:r>
      <w:r w:rsidDel="00000000" w:rsidR="00000000" w:rsidRPr="00000000">
        <w:rPr>
          <w:rFonts w:ascii="Times New Roman" w:cs="Times New Roman" w:eastAsia="Times New Roman" w:hAnsi="Times New Roman"/>
          <w:b w:val="1"/>
          <w:sz w:val="24"/>
          <w:szCs w:val="24"/>
          <w:u w:val="single"/>
          <w:rtl w:val="0"/>
        </w:rPr>
        <w:t xml:space="preserve">True/False</w:t>
      </w:r>
      <w:r w:rsidDel="00000000" w:rsidR="00000000" w:rsidRPr="00000000">
        <w:rPr>
          <w:rFonts w:ascii="Times New Roman" w:cs="Times New Roman" w:eastAsia="Times New Roman" w:hAnsi="Times New Roman"/>
          <w:b w:val="1"/>
          <w:sz w:val="24"/>
          <w:szCs w:val="24"/>
          <w:rtl w:val="0"/>
        </w:rPr>
        <w:t xml:space="preserve">. If false, explain why.</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rsidR="00000000" w:rsidDel="00000000" w:rsidP="00000000" w:rsidRDefault="00000000" w:rsidRPr="00000000" w14:paraId="0000001B">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True.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The standard error of the daily average SE(</w:t>
      </w:r>
      <m:oMath>
        <m:bar>
          <m:barPr>
            <m:pos/>
            <m:ctrlPr>
              <w:rPr>
                <w:rFonts w:ascii="Times New Roman" w:cs="Times New Roman" w:eastAsia="Times New Roman" w:hAnsi="Times New Roman"/>
                <w:smallCaps w:val="0"/>
                <w:strike w:val="0"/>
                <w:sz w:val="24"/>
                <w:szCs w:val="24"/>
                <w:u w:val="none"/>
                <w:shd w:fill="auto" w:val="clear"/>
                <w:vertAlign w:val="baseline"/>
              </w:rPr>
            </m:ctrlPr>
          </m:barPr>
          <m:e>
            <m:r>
              <w:rPr>
                <w:rFonts w:ascii="Times New Roman" w:cs="Times New Roman" w:eastAsia="Times New Roman" w:hAnsi="Times New Roman"/>
                <w:smallCaps w:val="0"/>
                <w:strike w:val="0"/>
                <w:sz w:val="24"/>
                <w:szCs w:val="24"/>
                <w:u w:val="none"/>
                <w:shd w:fill="auto" w:val="clear"/>
                <w:vertAlign w:val="baseline"/>
              </w:rPr>
              <m:t xml:space="preserve">x</m:t>
            </m:r>
          </m:e>
        </m:bar>
      </m:oMath>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 = 1.</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 True.</w:t>
      </w: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5"/>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5">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p w:rsidR="00000000" w:rsidDel="00000000" w:rsidP="00000000" w:rsidRDefault="00000000" w:rsidRPr="00000000" w14:paraId="00000027">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28">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10.55%</w:t>
      </w:r>
    </w:p>
    <w:p w:rsidR="00000000" w:rsidDel="00000000" w:rsidP="00000000" w:rsidRDefault="00000000" w:rsidRPr="00000000" w14:paraId="00000029">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p w:rsidR="00000000" w:rsidDel="00000000" w:rsidP="00000000" w:rsidRDefault="00000000" w:rsidRPr="00000000" w14:paraId="0000002A">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2B">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Option D is the Answer.</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5"/>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p w:rsidR="00000000" w:rsidDel="00000000" w:rsidP="00000000" w:rsidRDefault="00000000" w:rsidRPr="00000000" w14:paraId="00000031">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32">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w:t>
      </w:r>
    </w:p>
    <w:p w:rsidR="00000000" w:rsidDel="00000000" w:rsidP="00000000" w:rsidRDefault="00000000" w:rsidRPr="00000000" w14:paraId="00000033">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p w:rsidR="00000000" w:rsidDel="00000000" w:rsidP="00000000" w:rsidRDefault="00000000" w:rsidRPr="00000000" w14:paraId="00000034">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enough information</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Option D is correct.</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spacing w:after="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9">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deviation of the scores within any sample will be 120.</w:t>
      </w:r>
    </w:p>
    <w:p w:rsidR="00000000" w:rsidDel="00000000" w:rsidP="00000000" w:rsidRDefault="00000000" w:rsidRPr="00000000" w14:paraId="0000003B">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deviation of the mean of across several samples will be 120.</w:t>
      </w:r>
    </w:p>
    <w:p w:rsidR="00000000" w:rsidDel="00000000" w:rsidP="00000000" w:rsidRDefault="00000000" w:rsidRPr="00000000" w14:paraId="0000003C">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score in any sample will be 720.</w:t>
      </w:r>
    </w:p>
    <w:p w:rsidR="00000000" w:rsidDel="00000000" w:rsidP="00000000" w:rsidRDefault="00000000" w:rsidRPr="00000000" w14:paraId="0000003D">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of the mean across several samples will be 720.</w:t>
      </w:r>
    </w:p>
    <w:p w:rsidR="00000000" w:rsidDel="00000000" w:rsidP="00000000" w:rsidRDefault="00000000" w:rsidRPr="00000000" w14:paraId="0000003E">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deviation of the mean across several samples will be 0.60</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Option D is Correct.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