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02124"/>
          <w:sz w:val="36"/>
          <w:szCs w:val="36"/>
          <w:highlight w:val="white"/>
          <w:u w:val="single"/>
        </w:rPr>
      </w:pPr>
      <w:r w:rsidDel="00000000" w:rsidR="00000000" w:rsidRPr="00000000">
        <w:rPr>
          <w:rFonts w:ascii="Times New Roman" w:cs="Times New Roman" w:eastAsia="Times New Roman" w:hAnsi="Times New Roman"/>
          <w:color w:val="202124"/>
          <w:sz w:val="36"/>
          <w:szCs w:val="36"/>
          <w:highlight w:val="white"/>
          <w:u w:val="single"/>
          <w:rtl w:val="0"/>
        </w:rPr>
        <w:t xml:space="preserve">Principal Component Analysis</w:t>
      </w:r>
    </w:p>
    <w:p w:rsidR="00000000" w:rsidDel="00000000" w:rsidP="00000000" w:rsidRDefault="00000000" w:rsidRPr="00000000" w14:paraId="00000002">
      <w:pPr>
        <w:jc w:val="left"/>
        <w:rPr>
          <w:rFonts w:ascii="Times New Roman" w:cs="Times New Roman" w:eastAsia="Times New Roman" w:hAnsi="Times New Roman"/>
          <w:color w:val="202124"/>
          <w:sz w:val="36"/>
          <w:szCs w:val="36"/>
          <w:highlight w:val="whit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w:t>
      </w:r>
    </w:p>
    <w:p w:rsidR="00000000" w:rsidDel="00000000" w:rsidP="00000000" w:rsidRDefault="00000000" w:rsidRPr="00000000" w14:paraId="00000004">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Perform Principal component analysis and perform clustering using first 3 principal component scores (both hierarchical and k means clustering  plot or elbow curve) and obtain optimum number of clusters and check whether we have obtained same number of clusters with the original data (class column we have ignored at the beginning who shows it has 3 clusters).</w:t>
      </w:r>
    </w:p>
    <w:p w:rsidR="00000000" w:rsidDel="00000000" w:rsidP="00000000" w:rsidRDefault="00000000" w:rsidRPr="00000000" w14:paraId="00000006">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