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440"/>
              <w:left w:type="dxa" w:w="440"/>
              <w:bottom w:type="dxa" w:w="360"/>
              <w:right w:type="dxa" w:w="4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System Architecture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D6E4F7"/>
                <w:sz w:val="28"/>
                <w:szCs w:val="28"/>
              </w:rPr>
              <w:t xml:space="preserve">AI Lead Qualification Agent — Real Estate</w:t>
            </w:r>
          </w:p>
          <w:p>
            <w:pPr>
              <w:spacing w:after="0" w:before="1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D6E4F7"/>
                <w:sz w:val="19"/>
                <w:szCs w:val="19"/>
              </w:rPr>
              <w:t xml:space="preserve">Version 1.0  ·  Audience: Engineering &amp; Technical Stakeholders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4F9B"/>
          <w:sz w:val="30"/>
          <w:szCs w:val="30"/>
        </w:rPr>
        <w:t xml:space="preserve">1.  Architectural Overview</w:t>
      </w:r>
    </w:p>
    <w:p>
      <w:pPr>
        <w:pBdr>
          <w:bottom w:val="single" w:color="D6E4F7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system is a Next.js application deployed on Vercel. It receives inbound messages from three channels, processes them through a stateful conversation engine, and runs a qualification workflow when enough information has been collected. Human oversight is enforced at the approval gate before any appointment is booked.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4F9B"/>
                <w:sz w:val="21"/>
                <w:szCs w:val="21"/>
              </w:rPr>
              <w:t xml:space="preserve">Core principle: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system is stateless at the request level (serverless functions) but stateful at the application level (Postgres conversation history). Workflow DevKit bridges the gap — it provides durable execution across multiple serverless invocations without requiring a long-running server.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4F9B"/>
          <w:sz w:val="30"/>
          <w:szCs w:val="30"/>
        </w:rPr>
        <w:t xml:space="preserve">2.  System Diagram</w:t>
      </w:r>
    </w:p>
    <w:p>
      <w:pPr>
        <w:pBdr>
          <w:bottom w:val="single" w:color="D6E4F7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1E2E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│                    INBOUND CHANNELS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│                  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│   WhatsApp (Twilio)    Email (Sendgrid)    Web Form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│   /api/whatsapp        /api/email          /api/submit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└──────────────────────────┬──────────────────────────────────┘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│                  CHANNEL NORMALIZER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│         lib/channels.ts  →  InboundMessage model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└──────────────────────────┬───────────────────────────────────┘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│              CONVERSATION ENGINE  (lib/services.ts)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│                   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│  1. Find or create lead (Postgres)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│  2. Load message history (Postgres)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│  3. Call Claude — system prompt + history + new message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│  4. Extract criteria via generateObject()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│  5. Persist messages + updated criteria (Postgres)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│  6. Send reply to lead via original channel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│  7. If all 4 criteria met → trigger Qualification Workflow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└──────────────────────────┬───────────────────────────────────┘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   │ all 4 criteria collected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│        QUALIFICATION WORKFLOW  (Workflow DevKit)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│                            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│  Step 1 — scoreLead        → Claude generateObject()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│  Step 2 — buildBrief       → Claude generateText()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│  Step 3 — notifyManager    → Telegram Bot API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│  Step 4 — awaitDecision    → pause, wait for callback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│  Step 5a — handleApprove   → Calendly API + send to lead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│  Step 5b — handleReject    → send closing message to lead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└──────────────────────────┬───────────────────────────────────┘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┌───────────────┴──────────────────┐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│              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▼                                 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┌─────────────────┐              ┌────────────────────┐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│  Postgres DB    │              │   Airtable CRM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│  leads table    │◄────sync────►│   (agency view)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│  messages table │              │                    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└─────────────────┘              └────────────────────┘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4F9B"/>
          <w:sz w:val="30"/>
          <w:szCs w:val="30"/>
        </w:rPr>
        <w:t xml:space="preserve">3.  Component Overview</w:t>
      </w:r>
    </w:p>
    <w:p>
      <w:pPr>
        <w:pBdr>
          <w:bottom w:val="single" w:color="D6E4F7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120"/>
        <w:gridCol w:w="4620"/>
      </w:tblGrid>
      <w:tr>
        <w:tc>
          <w:tcPr>
            <w:tcW w:type="dxa" w:w="46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4F9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Channel Adapters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BBDDFF"/>
                <w:sz w:val="18"/>
                <w:szCs w:val="18"/>
              </w:rPr>
              <w:t xml:space="preserve">app/api/whatsapp · app/api/email · app/api/submit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One Next.js route per channel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Verify webhook signatures before processing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Normalize payload → InboundMessage model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All converge on the same conversation engine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Idempotent: duplicate deliveries are ignored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  <w:tc>
          <w:tcPr>
            <w:tcW w:type="dxa" w:w="46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213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Conversation Engine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BBDDFF"/>
                <w:sz w:val="18"/>
                <w:szCs w:val="18"/>
              </w:rPr>
              <w:t xml:space="preserve">lib/services.ts · lib/prompts.ts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Stateless function — receives message, loads history, replies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Calls Claude with full conversation history on every turn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Parallel generateObject() to extract answered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Persists messages and criteria state to Postgres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Triggers qualification workflow when all 4 criteria met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6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6B3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Qualification Workflow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AADDBB"/>
                <w:sz w:val="18"/>
                <w:szCs w:val="18"/>
              </w:rPr>
              <w:t xml:space="preserve">workflows/inbound/steps.ts · Workflow DevKit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Durable: survives server restarts and retries on failure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5 steps: score → brief → notify → await → handle decision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Uses generateObject() for structured scoring output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Pauses at notifyManager step until Telegram callback received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Each step is atomic — safe to re-run if interrupted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  <w:tc>
          <w:tcPr>
            <w:tcW w:type="dxa" w:w="46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4A147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Human-in-the-Loop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BBDDFF"/>
                <w:sz w:val="18"/>
                <w:szCs w:val="18"/>
              </w:rPr>
              <w:t xml:space="preserve">lib/telegram.ts · app/api/telegram/route.ts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Telegram Bot — no UI to build or maintain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Manager receives lead brief with inline approve/reject buttons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Callback validated by chat ID before processing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Idempotent: only first callback per lead is acted 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2h reminder and 24h escalation handled by workflow timer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6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6E6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Layer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BBDDFF"/>
                <w:sz w:val="18"/>
                <w:szCs w:val="18"/>
              </w:rPr>
              <w:t xml:space="preserve">lib/db.ts · Drizzle ORM · Vercel Postgres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Two tables: leads and messages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Lead state machine: active → qualified → pending → approved/rejected → booked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Full conversation history persisted per turn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Airtable synced in parallel (fire-and-forget with retry)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Primary dedup key: phone number. Secondary: email.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  <w:tc>
          <w:tcPr>
            <w:tcW w:type="dxa" w:w="46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546E7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External Integrations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BBDDFF"/>
                <w:sz w:val="18"/>
                <w:szCs w:val="18"/>
              </w:rPr>
              <w:t xml:space="preserve">lib/airtable.ts · lib/calendly.ts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Airtable: real-time CRM sync, agency operational 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Calendly: single-use scheduling link generated on approval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Calendly webhook: booking confirmation → Airtable update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All external calls wrapped with retry + exponential backoff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Integration failures never block the conversation flow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4F9B"/>
          <w:sz w:val="30"/>
          <w:szCs w:val="30"/>
        </w:rPr>
        <w:t xml:space="preserve">4.  Data Flow — Per Message Turn</w:t>
      </w:r>
    </w:p>
    <w:p>
      <w:pPr>
        <w:pBdr>
          <w:bottom w:val="single" w:color="D6E4F7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400"/>
        <w:gridCol w:w="2400"/>
        <w:gridCol w:w="2160"/>
      </w:tblGrid>
      <w:tr>
        <w:tc>
          <w:tcPr>
            <w:tcW w:type="dxa" w:w="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mode</w:t>
            </w:r>
          </w:p>
        </w:tc>
      </w:tr>
      <w:tr>
        <w:tc>
          <w:tcPr>
            <w:tcW w:type="dxa" w:w="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Channel Adapter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Raw webhook POST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InboundMessage object</w:t>
            </w:r>
          </w:p>
        </w:tc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Return 200, log error. Never return 5xx to Twilio/Sendgrid.</w:t>
            </w:r>
          </w:p>
        </w:tc>
      </w:tr>
      <w:tr>
        <w:tc>
          <w:tcPr>
            <w:tcW w:type="dxa" w:w="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 Lookup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Phone / email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 record (new or existing)</w:t>
            </w:r>
          </w:p>
        </w:tc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DB error → return 500. Critical — cannot proceed.</w:t>
            </w:r>
          </w:p>
        </w:tc>
      </w:tr>
      <w:tr>
        <w:tc>
          <w:tcPr>
            <w:tcW w:type="dxa" w:w="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History Load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lead_id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Message[] array</w:t>
            </w:r>
          </w:p>
        </w:tc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DB error → use empty history, log warning.</w:t>
            </w:r>
          </w:p>
        </w:tc>
      </w:tr>
      <w:tr>
        <w:tc>
          <w:tcPr>
            <w:tcW w:type="dxa" w:w="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Call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Prompt + history + message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Assistant reply text</w:t>
            </w:r>
          </w:p>
        </w:tc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Retry 3x. If all fail → send 'give me a moment' to lead.</w:t>
            </w:r>
          </w:p>
        </w:tc>
      </w:tr>
      <w:tr>
        <w:tc>
          <w:tcPr>
            <w:tcW w:type="dxa" w:w="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Criteria Extract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conversation exchange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Criteria object (partial)</w:t>
            </w:r>
          </w:p>
        </w:tc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fails → skip update, log. Non-blocking.</w:t>
            </w:r>
          </w:p>
        </w:tc>
      </w:tr>
      <w:tr>
        <w:tc>
          <w:tcPr>
            <w:tcW w:type="dxa" w:w="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DB Write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 + message updates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Confirmed write</w:t>
            </w:r>
          </w:p>
        </w:tc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DB error → return 500. Critical.</w:t>
            </w:r>
          </w:p>
        </w:tc>
      </w:tr>
      <w:tr>
        <w:tc>
          <w:tcPr>
            <w:tcW w:type="dxa" w:w="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Channel Reply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Reply text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Message delivered to lead</w:t>
            </w:r>
          </w:p>
        </w:tc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Retry 3x. Log if all fail.</w:t>
            </w:r>
          </w:p>
        </w:tc>
      </w:tr>
      <w:tr>
        <w:tc>
          <w:tcPr>
            <w:tcW w:type="dxa" w:w="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Workflow Trigger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lead_id (if qualified)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Workflow job queued</w:t>
            </w:r>
          </w:p>
        </w:tc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fails → log. Workflow can be triggered manually.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4F9B"/>
          <w:sz w:val="30"/>
          <w:szCs w:val="30"/>
        </w:rPr>
        <w:t xml:space="preserve">5.  Lead State Machine</w:t>
      </w:r>
    </w:p>
    <w:p>
      <w:pPr>
        <w:pBdr>
          <w:bottom w:val="single" w:color="D6E4F7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┌─────────┐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First message  │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───────────────►│ active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│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└────┬────┘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│ all 4 criteria collected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┌──────────┐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│qualified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└────┬─────┘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│ scoreLead + notifyManager complete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┌───────────────┐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│pending_approval│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└───────┬───────┘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┌───────────┴──────────┐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Approve                 Reject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│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▼        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┌──────────┐          ┌──────────┐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│ approved │          │ rejected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└────┬─────┘          └──────────┘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│ lead books appointment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┌──────────┐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│  booked  │  ← terminal state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└──────────┘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abandoned ← lead unresponsive for 48h (from any active state)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4F9B"/>
          <w:sz w:val="30"/>
          <w:szCs w:val="30"/>
        </w:rPr>
        <w:t xml:space="preserve">6.  Deployment Architecture</w:t>
      </w:r>
    </w:p>
    <w:p>
      <w:pPr>
        <w:pBdr>
          <w:bottom w:val="single" w:color="D6E4F7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Application hosting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</w:t>
            </w:r>
          </w:p>
        </w:tc>
        <w:tc>
          <w:tcPr>
            <w:tcW w:type="dxa" w:w="4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Serverless. Auto-scale. Git push deploy.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 Postgres / Neon</w:t>
            </w:r>
          </w:p>
        </w:tc>
        <w:tc>
          <w:tcPr>
            <w:tcW w:type="dxa" w:w="4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Managed Postgres. Free tier sufficient for MVP.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Durable execution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Workflow DevKit</w:t>
            </w:r>
          </w:p>
        </w:tc>
        <w:tc>
          <w:tcPr>
            <w:tcW w:type="dxa" w:w="4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Runs as serverless functions. State stored externally.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Webhook delivery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Twilio → /api/whatsapp</w:t>
            </w:r>
          </w:p>
        </w:tc>
        <w:tc>
          <w:tcPr>
            <w:tcW w:type="dxa" w:w="4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 be HTTPS. Vercel provides SSL automatically.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Webhook delivery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Sendgrid → /api/email</w:t>
            </w:r>
          </w:p>
        </w:tc>
        <w:tc>
          <w:tcPr>
            <w:tcW w:type="dxa" w:w="4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Same requirement.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Webhook delivery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Calendly → /api/calendly</w:t>
            </w:r>
          </w:p>
        </w:tc>
        <w:tc>
          <w:tcPr>
            <w:tcW w:type="dxa" w:w="4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Booking confirmation callback.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 polling / webhook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Telegram → /api/telegram</w:t>
            </w:r>
          </w:p>
        </w:tc>
        <w:tc>
          <w:tcPr>
            <w:tcW w:type="dxa" w:w="4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Telegram sends callback_query to this endpoint.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Uptime monitoring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UptimeRobot (free)</w:t>
            </w:r>
          </w:p>
        </w:tc>
        <w:tc>
          <w:tcPr>
            <w:tcW w:type="dxa" w:w="4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Pings /api/health every 5 minutes. Email alert on failure.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Logging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 observability</w:t>
            </w:r>
          </w:p>
        </w:tc>
        <w:tc>
          <w:tcPr>
            <w:tcW w:type="dxa" w:w="4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Structured JSON logs. Queryable via Vercel dashboard.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4EDDA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Deploy flow: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1. Push to main branch  →  2. Vercel auto-deploys  →  3. Run DB migrations (manual on first deploy)  →  4. Update webhook URLs on Twilio, Sendgrid, Telegram, Calendly  →  5. Smoke test all three channels.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4F9B"/>
          <w:sz w:val="30"/>
          <w:szCs w:val="30"/>
        </w:rPr>
        <w:t xml:space="preserve">7.  Security Considerations</w:t>
      </w:r>
    </w:p>
    <w:p>
      <w:pPr>
        <w:pBdr>
          <w:bottom w:val="single" w:color="D6E4F7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Webhook authenticity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 Twilio signature (X-Twilio-Signature) on every WhatsApp request. Verify Sendgrid signed webhook. Validate Telegram callback chat ID.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API keys in environment variables. Never in code or logs. Vercel encrypts env vars at rest.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WhatsApp: max 20 agent turns per lead per 24h. Web form: 1 submission per IP per 60 seconds.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 access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 only accessible from Vercel internal network. No public DB endpoint.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 data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Phone numbers and emails stored only in Postgres and Airtable. Not logged. Not exposed in Telegram brief beyond what manager needs.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HITL gate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appointment or Calendly link is sent without explicit manager approval. Approval validated by Telegram chat ID — no public approval endpoint.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Define retention policy with agency before launch. Postgres records can be TTL-deleted. Required for GDPR compliance if EU leads are served.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4F9B"/>
          <w:sz w:val="30"/>
          <w:szCs w:val="30"/>
        </w:rPr>
        <w:t xml:space="preserve">8.  Scalability &amp; Limitations</w:t>
      </w:r>
    </w:p>
    <w:p>
      <w:pPr>
        <w:pBdr>
          <w:bottom w:val="single" w:color="D6E4F7" w:sz="6" w:space="1"/>
        </w:pBdr>
        <w:spacing w:after="16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Current design supports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Concurrent conversations: no limit — each request is an independent serverless function invocation.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Database: Vercel Postgres / Neon scales to millions of rows. No action needed at MVP volume.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Claude API: rate limits are per-API-key. For high volume, request increased limits from Anthropic.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Airtable: 5 requests/second on free plan. Sufficient for MVP. Rate limiting built into lib/airtable.ts.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Known limitations at MVP scale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Single manager: the HITL design assumes one Telegram manager chat ID. Multi-manager routing requires additional logic.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SQLite not used: Postgres is required from day one — no SQLite option with Vercel serverless.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 horizontal workflow sharding: Workflow DevKit handles one workflow instance per lead. Sufficient at MVP.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 real-time dashboard: agency views leads in Airtable. A dedicated dashboard is post-MVP.</w:t>
      </w:r>
    </w:p>
    <w:p>
      <w:pPr>
        <w:spacing w:after="0" w:before="28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4F9B"/>
          <w:sz w:val="30"/>
          <w:szCs w:val="30"/>
        </w:rPr>
        <w:t xml:space="preserve">9.  Architecture Decision Log</w:t>
      </w:r>
    </w:p>
    <w:p>
      <w:pPr>
        <w:pBdr>
          <w:bottom w:val="single" w:color="D6E4F7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Chosen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Rejected</w:t>
            </w:r>
          </w:p>
        </w:tc>
        <w:tc>
          <w:tcPr>
            <w:tcW w:type="dxa" w:w="3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Base repo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vercel-labs/lead-agent (fork)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from scratch</w:t>
            </w:r>
          </w:p>
        </w:tc>
        <w:tc>
          <w:tcPr>
            <w:tcW w:type="dxa" w:w="3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Workflow DevKit durable execution would take weeks to replicate. Accelerates timeline by ~2 weeks.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Language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TypeScript (Next.js)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(FastAPI)</w:t>
            </w:r>
          </w:p>
        </w:tc>
        <w:tc>
          <w:tcPr>
            <w:tcW w:type="dxa" w:w="3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Base repo is TypeScript. Rewriting in Python loses all repo benefits. Team can adapt.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HITL channel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Slack / custom UI</w:t>
            </w:r>
          </w:p>
        </w:tc>
        <w:tc>
          <w:tcPr>
            <w:tcW w:type="dxa" w:w="3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Telegram requires zero additional app for manager. Inline buttons work on mobile. Fastest path.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 (Drizzle)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SQLite / no DB</w:t>
            </w:r>
          </w:p>
        </w:tc>
        <w:tc>
          <w:tcPr>
            <w:tcW w:type="dxa" w:w="3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 serverless cannot use file-based SQLite. Postgres is the correct choice from day one.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Research agent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Removed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Exa.ai (base repo)</w:t>
            </w:r>
          </w:p>
        </w:tc>
        <w:tc>
          <w:tcPr>
            <w:tcW w:type="dxa" w:w="3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 estate leads do not need company research. Removing saves API cost and complexity.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CRM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Airtable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 only / Salesforce</w:t>
            </w:r>
          </w:p>
        </w:tc>
        <w:tc>
          <w:tcPr>
            <w:tcW w:type="dxa" w:w="3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Airtable gives the agency a visual, editable interface without any frontend work. Right tool for MVP.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Booking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Calendly API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Manual / cal.com</w:t>
            </w:r>
          </w:p>
        </w:tc>
        <w:tc>
          <w:tcPr>
            <w:tcW w:type="dxa" w:w="3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Calendly is already familiar to many agencies. API is straightforward. Single-use links prevent sharing.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Voice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 of scope (v2)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VAPI / Twilio voice</w:t>
            </w:r>
          </w:p>
        </w:tc>
        <w:tc>
          <w:tcPr>
            <w:tcW w:type="dxa" w:w="3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Voice requires separate conversation design. Adds 2+ weeks. Text channels are sufficient for v1.</w:t>
            </w:r>
          </w:p>
        </w:tc>
      </w:tr>
    </w:tbl>
    <w:p>
      <w:pPr>
        <w:spacing w:after="0" w:before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Architecture decisions are easy to change on paper.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6E4F7"/>
                <w:sz w:val="19"/>
                <w:szCs w:val="19"/>
              </w:rPr>
              <w:t xml:space="preserve">Update this document when a decision changes — before changing the code.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7" w:sz="4" w:space="1"/>
      </w:pBdr>
      <w:tabs>
        <w:tab w:val="right" w:pos="9360"/>
      </w:tabs>
      <w:spacing w:before="80"/>
    </w:pPr>
    <w:r>
      <w:rPr>
        <w:rFonts w:ascii="Arial" w:cs="Arial" w:eastAsia="Arial" w:hAnsi="Arial"/>
        <w:i/>
        <w:iCs/>
        <w:color w:val="2E6DB4"/>
        <w:sz w:val="17"/>
        <w:szCs w:val="17"/>
      </w:rPr>
      <w:t xml:space="preserve">Confidential</w:t>
    </w:r>
    <w:r>
      <w:rPr>
        <w:rFonts w:ascii="Arial" w:cs="Arial" w:eastAsia="Arial" w:hAnsi="Arial"/>
        <w:color w:val="2E6DB4"/>
        <w:sz w:val="17"/>
        <w:szCs w:val="17"/>
      </w:rPr>
      <w:t xml:space="preserve">	Page </w:t>
    </w:r>
    <w:r>
      <w:rPr>
        <w:rFonts w:ascii="Arial" w:cs="Arial" w:eastAsia="Arial" w:hAnsi="Arial"/>
        <w:color w:val="2E6DB4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2137" w:val="clear"/>
          <w:tcMar>
            <w:top w:type="dxa" w:w="100"/>
            <w:left w:type="dxa" w:w="200"/>
            <w:bottom w:type="dxa" w:w="100"/>
            <w:right w:type="dxa" w:w="2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9"/>
              <w:szCs w:val="19"/>
            </w:rPr>
            <w:t xml:space="preserve">🏠  AI Lead Qualification — System Architecture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4F9B" w:val="clear"/>
          <w:tcMar>
            <w:top w:type="dxa" w:w="100"/>
            <w:left w:type="dxa" w:w="2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D6E4F7"/>
              <w:sz w:val="17"/>
              <w:szCs w:val="17"/>
            </w:rPr>
            <w:t xml:space="preserve">Architecture v1.0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B4F9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6DB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2026-05-23T02:59:54.964Z</dcterms:created>
  <dcterms:modified xsi:type="dcterms:W3CDTF">2026-05-23T02:59:54.964Z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