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211" w:rsidRDefault="00914211" w:rsidP="00914211">
      <w:r>
        <w:rPr>
          <w:rFonts w:hint="eastAsia"/>
        </w:rPr>
        <w:t>問題意識</w:t>
      </w:r>
    </w:p>
    <w:p w:rsidR="001A6170" w:rsidRDefault="00914211" w:rsidP="00914211">
      <w:r>
        <w:rPr>
          <w:rFonts w:hint="eastAsia"/>
        </w:rPr>
        <w:t>国際比較調査を行うことにより、日本人の情報行動について国際比較（日本、中国、韓国、シンガポール、アメリカ）という観点から検討することを目的とした。</w:t>
      </w:r>
    </w:p>
    <w:p w:rsidR="00BA68CE" w:rsidRDefault="00BA68CE" w:rsidP="00914211">
      <w:r>
        <w:rPr>
          <w:rFonts w:hint="eastAsia"/>
        </w:rPr>
        <w:t>学ぶ</w:t>
      </w:r>
    </w:p>
    <w:p w:rsidR="00BA68CE" w:rsidRDefault="006D22E9" w:rsidP="006D22E9">
      <w:pPr>
        <w:ind w:firstLineChars="100" w:firstLine="210"/>
      </w:pPr>
      <w:r>
        <w:rPr>
          <w:rFonts w:hint="eastAsia"/>
        </w:rPr>
        <w:t>また調査会社保有の調査パネル登録者が特に諸外国において大都市圏に偏っていることから、シンガポール以外では特定都市圏（東京、北京、ソウル、ニューヨーク）の居住者を対象に調査が行われたことにも注意を促しておく必要がある。</w:t>
      </w:r>
    </w:p>
    <w:p w:rsidR="00550820" w:rsidRDefault="00550820" w:rsidP="00550820">
      <w:pPr>
        <w:ind w:firstLineChars="100" w:firstLine="210"/>
        <w:rPr>
          <w:rFonts w:hint="eastAsia"/>
        </w:rPr>
      </w:pPr>
      <w:r>
        <w:rPr>
          <w:rFonts w:hint="eastAsia"/>
        </w:rPr>
        <w:t>本研究の研究概要にあたる調査内容には、大きく以下の内容を含んだ。</w:t>
      </w:r>
    </w:p>
    <w:p w:rsidR="00550820" w:rsidRDefault="00550820" w:rsidP="00550820">
      <w:pPr>
        <w:ind w:firstLineChars="100" w:firstLine="210"/>
        <w:rPr>
          <w:rFonts w:hint="eastAsia"/>
        </w:rPr>
      </w:pPr>
      <w:r>
        <w:rPr>
          <w:rFonts w:hint="eastAsia"/>
        </w:rPr>
        <w:t xml:space="preserve">A) </w:t>
      </w:r>
      <w:r>
        <w:rPr>
          <w:rFonts w:hint="eastAsia"/>
        </w:rPr>
        <w:t>「日本人の情報行動調査」と共通する「メディア利用」と「メディアイメージ（重要</w:t>
      </w:r>
    </w:p>
    <w:p w:rsidR="00550820" w:rsidRDefault="00550820" w:rsidP="00550820">
      <w:pPr>
        <w:ind w:firstLineChars="100" w:firstLine="210"/>
        <w:rPr>
          <w:rFonts w:hint="eastAsia"/>
        </w:rPr>
      </w:pPr>
      <w:r>
        <w:rPr>
          <w:rFonts w:hint="eastAsia"/>
        </w:rPr>
        <w:t>性・信頼性認識）」に関する調査項目</w:t>
      </w:r>
    </w:p>
    <w:p w:rsidR="00550820" w:rsidRDefault="00550820" w:rsidP="00550820">
      <w:pPr>
        <w:ind w:firstLineChars="100" w:firstLine="210"/>
        <w:rPr>
          <w:rFonts w:hint="eastAsia"/>
        </w:rPr>
      </w:pPr>
      <w:r>
        <w:rPr>
          <w:rFonts w:hint="eastAsia"/>
        </w:rPr>
        <w:t xml:space="preserve">B) </w:t>
      </w:r>
      <w:r>
        <w:rPr>
          <w:rFonts w:hint="eastAsia"/>
        </w:rPr>
        <w:t>「オンラインメディアやオンラインサービスの利用」に関する調査項目</w:t>
      </w:r>
    </w:p>
    <w:p w:rsidR="00550820" w:rsidRDefault="00550820" w:rsidP="00550820">
      <w:pPr>
        <w:ind w:firstLineChars="100" w:firstLine="210"/>
        <w:rPr>
          <w:rFonts w:hint="eastAsia"/>
        </w:rPr>
      </w:pPr>
      <w:r>
        <w:rPr>
          <w:rFonts w:hint="eastAsia"/>
        </w:rPr>
        <w:t xml:space="preserve">C) </w:t>
      </w:r>
      <w:r>
        <w:rPr>
          <w:rFonts w:hint="eastAsia"/>
        </w:rPr>
        <w:t>生活時間・情報行動時間に関する調査項目</w:t>
      </w:r>
    </w:p>
    <w:p w:rsidR="00550820" w:rsidRDefault="00550820" w:rsidP="00550820">
      <w:pPr>
        <w:ind w:firstLineChars="100" w:firstLine="210"/>
      </w:pPr>
      <w:r>
        <w:rPr>
          <w:rFonts w:hint="eastAsia"/>
        </w:rPr>
        <w:t xml:space="preserve">D) </w:t>
      </w:r>
      <w:r>
        <w:rPr>
          <w:rFonts w:hint="eastAsia"/>
        </w:rPr>
        <w:t>社会意識に関する調査項目</w:t>
      </w:r>
    </w:p>
    <w:p w:rsidR="00533582" w:rsidRDefault="00533582" w:rsidP="00533582">
      <w:pPr>
        <w:ind w:firstLineChars="100" w:firstLine="210"/>
        <w:rPr>
          <w:rFonts w:hint="eastAsia"/>
        </w:rPr>
      </w:pPr>
      <w:r>
        <w:rPr>
          <w:rFonts w:hint="eastAsia"/>
        </w:rPr>
        <w:t>本報告書での内容との対応では、</w:t>
      </w:r>
      <w:r>
        <w:rPr>
          <w:rFonts w:hint="eastAsia"/>
        </w:rPr>
        <w:t>A)</w:t>
      </w:r>
      <w:r>
        <w:rPr>
          <w:rFonts w:hint="eastAsia"/>
        </w:rPr>
        <w:t>に関する結果は第</w:t>
      </w:r>
      <w:r>
        <w:rPr>
          <w:rFonts w:hint="eastAsia"/>
        </w:rPr>
        <w:t xml:space="preserve">1 </w:t>
      </w:r>
      <w:r>
        <w:rPr>
          <w:rFonts w:hint="eastAsia"/>
        </w:rPr>
        <w:t>章および第</w:t>
      </w:r>
      <w:r>
        <w:rPr>
          <w:rFonts w:hint="eastAsia"/>
        </w:rPr>
        <w:t xml:space="preserve">2 </w:t>
      </w:r>
      <w:r>
        <w:rPr>
          <w:rFonts w:hint="eastAsia"/>
        </w:rPr>
        <w:t>章にまとめられて</w:t>
      </w:r>
    </w:p>
    <w:p w:rsidR="00533582" w:rsidRDefault="00533582" w:rsidP="00533582">
      <w:r>
        <w:rPr>
          <w:rFonts w:hint="eastAsia"/>
        </w:rPr>
        <w:t>いる。</w:t>
      </w:r>
      <w:r>
        <w:t>B)</w:t>
      </w:r>
      <w:r>
        <w:rPr>
          <w:rFonts w:hint="eastAsia"/>
        </w:rPr>
        <w:t>に関する結果は、第</w:t>
      </w:r>
      <w:r>
        <w:t>3</w:t>
      </w:r>
      <w:r>
        <w:rPr>
          <w:rFonts w:hint="eastAsia"/>
        </w:rPr>
        <w:t>〜</w:t>
      </w:r>
      <w:r>
        <w:t xml:space="preserve">5 </w:t>
      </w:r>
      <w:r>
        <w:rPr>
          <w:rFonts w:hint="eastAsia"/>
        </w:rPr>
        <w:t>章にまとめられている。</w:t>
      </w:r>
      <w:r>
        <w:t>C)</w:t>
      </w:r>
      <w:r>
        <w:rPr>
          <w:rFonts w:hint="eastAsia"/>
        </w:rPr>
        <w:t>に関する結果は第</w:t>
      </w:r>
      <w:r>
        <w:t xml:space="preserve">6 </w:t>
      </w:r>
      <w:r>
        <w:rPr>
          <w:rFonts w:hint="eastAsia"/>
        </w:rPr>
        <w:t>章にまとめられている。最後に、</w:t>
      </w:r>
      <w:r>
        <w:t>D)</w:t>
      </w:r>
      <w:r>
        <w:rPr>
          <w:rFonts w:hint="eastAsia"/>
        </w:rPr>
        <w:t>に関する結果は第</w:t>
      </w:r>
      <w:r>
        <w:t>7</w:t>
      </w:r>
      <w:r>
        <w:rPr>
          <w:rFonts w:hint="eastAsia"/>
        </w:rPr>
        <w:t>〜</w:t>
      </w:r>
      <w:r>
        <w:t xml:space="preserve">9 </w:t>
      </w:r>
      <w:r>
        <w:rPr>
          <w:rFonts w:hint="eastAsia"/>
        </w:rPr>
        <w:t>章にまとめられている。</w:t>
      </w:r>
    </w:p>
    <w:p w:rsidR="003F5D30" w:rsidRDefault="003F5D30" w:rsidP="00533582">
      <w:pPr>
        <w:rPr>
          <w:rFonts w:hint="eastAsia"/>
        </w:rPr>
      </w:pPr>
    </w:p>
    <w:p w:rsidR="003F5D30" w:rsidRDefault="003F5D30" w:rsidP="003F5D30">
      <w:pPr>
        <w:rPr>
          <w:rFonts w:hint="eastAsia"/>
        </w:rPr>
      </w:pPr>
      <w:r>
        <w:rPr>
          <w:rFonts w:hint="eastAsia"/>
        </w:rPr>
        <w:t>調査方法</w:t>
      </w:r>
    </w:p>
    <w:p w:rsidR="003F5D30" w:rsidRDefault="003F5D30" w:rsidP="003F5D30">
      <w:pPr>
        <w:ind w:firstLineChars="100" w:firstLine="210"/>
        <w:rPr>
          <w:rFonts w:hint="eastAsia"/>
        </w:rPr>
      </w:pPr>
      <w:r>
        <w:rPr>
          <w:rFonts w:hint="eastAsia"/>
        </w:rPr>
        <w:t>本研究では前述のとおり、日本、中国、韓国、シンガポール、アメリカの</w:t>
      </w:r>
      <w:r>
        <w:rPr>
          <w:rFonts w:hint="eastAsia"/>
        </w:rPr>
        <w:t xml:space="preserve">5 </w:t>
      </w:r>
      <w:r>
        <w:rPr>
          <w:rFonts w:hint="eastAsia"/>
        </w:rPr>
        <w:t>ヵ国でオン</w:t>
      </w:r>
    </w:p>
    <w:p w:rsidR="003F5D30" w:rsidRDefault="003F5D30" w:rsidP="003F5D30">
      <w:pPr>
        <w:rPr>
          <w:rFonts w:hint="eastAsia"/>
        </w:rPr>
      </w:pPr>
      <w:r>
        <w:rPr>
          <w:rFonts w:hint="eastAsia"/>
        </w:rPr>
        <w:t>ライン質問紙調査を実施した。調査はクロス・マーケティング社を通じて各国のオンライ</w:t>
      </w:r>
    </w:p>
    <w:p w:rsidR="003F5D30" w:rsidRDefault="003F5D30" w:rsidP="003F5D30">
      <w:pPr>
        <w:rPr>
          <w:rFonts w:hint="eastAsia"/>
        </w:rPr>
      </w:pPr>
      <w:r>
        <w:rPr>
          <w:rFonts w:hint="eastAsia"/>
        </w:rPr>
        <w:t>ン調査事業者の登録モニターに対して行われた。日本調査では東京、中国調査では北京、韓国調査ではソウル、アメリカ調査ではニューヨーク都市圏の居住者を調査対象者とした。</w:t>
      </w:r>
    </w:p>
    <w:p w:rsidR="00533582" w:rsidRDefault="003F5D30" w:rsidP="003F5D30">
      <w:pPr>
        <w:ind w:firstLineChars="100" w:firstLine="210"/>
      </w:pPr>
      <w:r>
        <w:rPr>
          <w:rFonts w:hint="eastAsia"/>
        </w:rPr>
        <w:t>調査対象者の年齢は</w:t>
      </w:r>
      <w:r>
        <w:t>15</w:t>
      </w:r>
      <w:r>
        <w:rPr>
          <w:rFonts w:hint="eastAsia"/>
        </w:rPr>
        <w:t>〜</w:t>
      </w:r>
      <w:r>
        <w:t xml:space="preserve">69 </w:t>
      </w:r>
      <w:r>
        <w:rPr>
          <w:rFonts w:hint="eastAsia"/>
        </w:rPr>
        <w:t>歳としたが、中国（北京）のみ</w:t>
      </w:r>
      <w:r>
        <w:t xml:space="preserve">60 </w:t>
      </w:r>
      <w:r>
        <w:rPr>
          <w:rFonts w:hint="eastAsia"/>
        </w:rPr>
        <w:t>歳代のサンプル確保が困難であったことから、</w:t>
      </w:r>
      <w:r>
        <w:t>15</w:t>
      </w:r>
      <w:r>
        <w:rPr>
          <w:rFonts w:hint="eastAsia"/>
        </w:rPr>
        <w:t>〜</w:t>
      </w:r>
      <w:r>
        <w:t xml:space="preserve">59 </w:t>
      </w:r>
      <w:r>
        <w:rPr>
          <w:rFonts w:hint="eastAsia"/>
        </w:rPr>
        <w:t>歳を対象として調査を実施した。調査計画ではそれぞれの国の性別×年齢</w:t>
      </w:r>
      <w:r>
        <w:t xml:space="preserve">10 </w:t>
      </w:r>
      <w:r>
        <w:rPr>
          <w:rFonts w:hint="eastAsia"/>
        </w:rPr>
        <w:t>歳区分別（</w:t>
      </w:r>
      <w:r>
        <w:t xml:space="preserve"> 10 </w:t>
      </w:r>
      <w:r>
        <w:rPr>
          <w:rFonts w:hint="eastAsia"/>
        </w:rPr>
        <w:t>代のみ</w:t>
      </w:r>
      <w:r>
        <w:t>15</w:t>
      </w:r>
      <w:r>
        <w:rPr>
          <w:rFonts w:hint="eastAsia"/>
        </w:rPr>
        <w:t>〜</w:t>
      </w:r>
      <w:r>
        <w:t xml:space="preserve">19 </w:t>
      </w:r>
      <w:r>
        <w:rPr>
          <w:rFonts w:hint="eastAsia"/>
        </w:rPr>
        <w:t>歳）の人口分布に比例させてサンプルサイズを割り当てた（表</w:t>
      </w:r>
      <w:r>
        <w:rPr>
          <w:rFonts w:hint="eastAsia"/>
        </w:rPr>
        <w:t>0.1</w:t>
      </w:r>
      <w:r>
        <w:rPr>
          <w:rFonts w:hint="eastAsia"/>
        </w:rPr>
        <w:t>）。ただし、韓国調査では</w:t>
      </w:r>
      <w:r>
        <w:rPr>
          <w:rFonts w:hint="eastAsia"/>
        </w:rPr>
        <w:t xml:space="preserve">60 </w:t>
      </w:r>
      <w:r>
        <w:rPr>
          <w:rFonts w:hint="eastAsia"/>
        </w:rPr>
        <w:t>歳代女性のサンプルが計画に対して</w:t>
      </w:r>
      <w:r>
        <w:rPr>
          <w:rFonts w:hint="eastAsia"/>
        </w:rPr>
        <w:t xml:space="preserve">7 </w:t>
      </w:r>
      <w:r>
        <w:rPr>
          <w:rFonts w:hint="eastAsia"/>
        </w:rPr>
        <w:t>名不足し、</w:t>
      </w:r>
      <w:r>
        <w:rPr>
          <w:rFonts w:hint="eastAsia"/>
        </w:rPr>
        <w:t xml:space="preserve">50 </w:t>
      </w:r>
      <w:r>
        <w:rPr>
          <w:rFonts w:hint="eastAsia"/>
        </w:rPr>
        <w:t>歳代女性のセルで計画よりも</w:t>
      </w:r>
      <w:r>
        <w:rPr>
          <w:rFonts w:hint="eastAsia"/>
        </w:rPr>
        <w:t xml:space="preserve">7 </w:t>
      </w:r>
      <w:r>
        <w:rPr>
          <w:rFonts w:hint="eastAsia"/>
        </w:rPr>
        <w:t>名多く回収した。</w:t>
      </w:r>
    </w:p>
    <w:p w:rsidR="001076DD" w:rsidRDefault="001076DD" w:rsidP="001076DD"/>
    <w:p w:rsidR="001076DD" w:rsidRDefault="001076DD" w:rsidP="001076DD"/>
    <w:p w:rsidR="001076DD" w:rsidRDefault="001076DD" w:rsidP="001076DD"/>
    <w:p w:rsidR="001076DD" w:rsidRDefault="001076DD" w:rsidP="001076DD"/>
    <w:p w:rsidR="001076DD" w:rsidRDefault="001076DD" w:rsidP="001076DD">
      <w:r>
        <w:rPr>
          <w:rFonts w:hint="eastAsia"/>
        </w:rPr>
        <w:t>木村</w:t>
      </w:r>
      <w:r>
        <w:rPr>
          <w:rFonts w:hint="eastAsia"/>
        </w:rPr>
        <w:t>2</w:t>
      </w:r>
    </w:p>
    <w:p w:rsidR="001076DD" w:rsidRDefault="001076DD" w:rsidP="001076DD">
      <w:r w:rsidRPr="001076DD">
        <w:rPr>
          <w:rFonts w:hint="eastAsia"/>
        </w:rPr>
        <w:t>「マルチメディア」とは、ある単一のメディアが、文字、音声、音楽、画像、動画など、複数の様相をもった情報を扱うという概念に対して、「ポリメディア」</w:t>
      </w:r>
      <w:r w:rsidRPr="001076DD">
        <w:rPr>
          <w:rFonts w:hint="eastAsia"/>
        </w:rPr>
        <w:t>1)</w:t>
      </w:r>
      <w:r w:rsidRPr="001076DD">
        <w:rPr>
          <w:rFonts w:hint="eastAsia"/>
        </w:rPr>
        <w:t>とは、複数のマルチメディア機器と多様なアナログメディアが生活空間に併存している状況を指す。</w:t>
      </w:r>
    </w:p>
    <w:p w:rsidR="004D0BAB" w:rsidRDefault="004D0BAB" w:rsidP="001076DD">
      <w:r w:rsidRPr="004D0BAB">
        <w:rPr>
          <w:rFonts w:hint="eastAsia"/>
        </w:rPr>
        <w:t>デジタルネットワーク技術の発展は、生活空間をさらに複合的、多元的にしている。現在の</w:t>
      </w:r>
      <w:r w:rsidRPr="004D0BAB">
        <w:rPr>
          <w:rFonts w:hint="eastAsia"/>
        </w:rPr>
        <w:lastRenderedPageBreak/>
        <w:t>中高生は、ネット接続テレビで視聴者として番組に参加しながら、スマホの</w:t>
      </w:r>
      <w:r w:rsidRPr="004D0BAB">
        <w:rPr>
          <w:rFonts w:hint="eastAsia"/>
        </w:rPr>
        <w:t>LINE</w:t>
      </w:r>
      <w:r w:rsidRPr="004D0BAB">
        <w:rPr>
          <w:rFonts w:hint="eastAsia"/>
        </w:rPr>
        <w:t>、</w:t>
      </w:r>
      <w:r w:rsidRPr="004D0BAB">
        <w:rPr>
          <w:rFonts w:hint="eastAsia"/>
        </w:rPr>
        <w:t>twitter</w:t>
      </w:r>
      <w:r w:rsidRPr="004D0BAB">
        <w:rPr>
          <w:rFonts w:hint="eastAsia"/>
        </w:rPr>
        <w:t>でチャット、携帯ゲーム機でオンライン対戦、</w:t>
      </w:r>
      <w:proofErr w:type="spellStart"/>
      <w:r w:rsidRPr="004D0BAB">
        <w:rPr>
          <w:rFonts w:hint="eastAsia"/>
        </w:rPr>
        <w:t>Wifi</w:t>
      </w:r>
      <w:proofErr w:type="spellEnd"/>
      <w:r w:rsidRPr="004D0BAB">
        <w:rPr>
          <w:rFonts w:hint="eastAsia"/>
        </w:rPr>
        <w:t>接続の携帯音楽プレイヤー（</w:t>
      </w:r>
      <w:r w:rsidRPr="004D0BAB">
        <w:rPr>
          <w:rFonts w:hint="eastAsia"/>
        </w:rPr>
        <w:t>iPod</w:t>
      </w:r>
      <w:r w:rsidRPr="004D0BAB">
        <w:rPr>
          <w:rFonts w:hint="eastAsia"/>
        </w:rPr>
        <w:t>など）で音楽を流しつつ、</w:t>
      </w:r>
      <w:r w:rsidRPr="004D0BAB">
        <w:rPr>
          <w:rFonts w:hint="eastAsia"/>
        </w:rPr>
        <w:t>PC</w:t>
      </w:r>
      <w:r w:rsidRPr="004D0BAB">
        <w:rPr>
          <w:rFonts w:hint="eastAsia"/>
        </w:rPr>
        <w:t>のスカイプによるビデオ会議で学校の友人と課題を議論して、電子書籍と</w:t>
      </w:r>
      <w:r w:rsidRPr="004D0BAB">
        <w:rPr>
          <w:rFonts w:hint="eastAsia"/>
        </w:rPr>
        <w:t>PC</w:t>
      </w:r>
      <w:r w:rsidRPr="004D0BAB">
        <w:rPr>
          <w:rFonts w:hint="eastAsia"/>
        </w:rPr>
        <w:t>で資料を検索、閲覧する、といった情報行動が可能となるポリメディア環境に生活しているのである。</w:t>
      </w:r>
    </w:p>
    <w:p w:rsidR="006A701C" w:rsidRDefault="006A701C" w:rsidP="001076DD"/>
    <w:p w:rsidR="006A701C" w:rsidRDefault="006A701C" w:rsidP="001076DD">
      <w:r w:rsidRPr="006A701C">
        <w:rPr>
          <w:rFonts w:hint="eastAsia"/>
          <w:b/>
        </w:rPr>
        <w:t>エコーチェンバー現象</w:t>
      </w:r>
      <w:r w:rsidRPr="006A701C">
        <w:rPr>
          <w:rFonts w:hint="eastAsia"/>
        </w:rPr>
        <w:t xml:space="preserve"> - </w:t>
      </w:r>
      <w:r w:rsidRPr="006A701C">
        <w:rPr>
          <w:rFonts w:hint="eastAsia"/>
        </w:rPr>
        <w:t>マス・メディアや</w:t>
      </w:r>
      <w:r w:rsidRPr="006A701C">
        <w:rPr>
          <w:rFonts w:hint="eastAsia"/>
        </w:rPr>
        <w:t>SNS</w:t>
      </w:r>
      <w:r w:rsidRPr="006A701C">
        <w:rPr>
          <w:rFonts w:hint="eastAsia"/>
        </w:rPr>
        <w:t>などにおける現象、「エコーチェンバー化」などとも。同じ意見の人だけが話し合っているうちにそれが正しいことだとみんなが信じてしまう現象。</w:t>
      </w:r>
    </w:p>
    <w:p w:rsidR="006A701C" w:rsidRDefault="00212FF0" w:rsidP="001076DD">
      <w:pPr>
        <w:rPr>
          <w:rFonts w:hint="eastAsia"/>
        </w:rPr>
      </w:pPr>
      <w:bookmarkStart w:id="0" w:name="_GoBack"/>
      <w:r w:rsidRPr="00212FF0">
        <w:drawing>
          <wp:inline distT="0" distB="0" distL="0" distR="0" wp14:anchorId="446B285B" wp14:editId="291462DC">
            <wp:extent cx="5400040" cy="306260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62605"/>
                    </a:xfrm>
                    <a:prstGeom prst="rect">
                      <a:avLst/>
                    </a:prstGeom>
                  </pic:spPr>
                </pic:pic>
              </a:graphicData>
            </a:graphic>
          </wp:inline>
        </w:drawing>
      </w:r>
      <w:bookmarkEnd w:id="0"/>
    </w:p>
    <w:sectPr w:rsidR="006A70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E7"/>
    <w:rsid w:val="001076DD"/>
    <w:rsid w:val="001F0E4B"/>
    <w:rsid w:val="00212FF0"/>
    <w:rsid w:val="003F5D30"/>
    <w:rsid w:val="004D0BAB"/>
    <w:rsid w:val="00533582"/>
    <w:rsid w:val="00550820"/>
    <w:rsid w:val="00634EE7"/>
    <w:rsid w:val="006A701C"/>
    <w:rsid w:val="006D22E9"/>
    <w:rsid w:val="00914211"/>
    <w:rsid w:val="00BA3ADB"/>
    <w:rsid w:val="00BA68CE"/>
    <w:rsid w:val="00C40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7716D9D-A1BE-4173-9878-BC3937C6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195</Words>
  <Characters>1116</Characters>
  <Application>Microsoft Office Word</Application>
  <DocSecurity>0</DocSecurity>
  <Lines>9</Lines>
  <Paragraphs>2</Paragraphs>
  <ScaleCrop>false</ScaleCrop>
  <Company>株式会社中央図研</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14</cp:revision>
  <dcterms:created xsi:type="dcterms:W3CDTF">2020-12-25T05:17:00Z</dcterms:created>
  <dcterms:modified xsi:type="dcterms:W3CDTF">2020-12-25T08:25:00Z</dcterms:modified>
</cp:coreProperties>
</file>