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BBCF0" w14:textId="25E67B5A" w:rsidR="003E011F" w:rsidRDefault="003E011F" w:rsidP="003E011F">
      <w:pPr>
        <w:ind w:left="1050" w:hangingChars="500" w:hanging="1050"/>
        <w:rPr>
          <w:rFonts w:ascii="MS Mincho" w:eastAsia="MS Mincho" w:hAnsi="MS Mincho"/>
        </w:rPr>
      </w:pPr>
      <w:r w:rsidRPr="003F4196">
        <w:rPr>
          <w:rFonts w:ascii="MS Mincho" w:eastAsia="MS Mincho" w:hAnsi="MS Mincho" w:hint="eastAsia"/>
        </w:rPr>
        <w:t>研究計画書発表：</w:t>
      </w:r>
      <w:r w:rsidR="00505A8D">
        <w:rPr>
          <w:rFonts w:ascii="MS Mincho" w:eastAsia="MS Mincho" w:hAnsi="MS Mincho" w:hint="eastAsia"/>
        </w:rPr>
        <w:t>（５分）</w:t>
      </w:r>
    </w:p>
    <w:p w14:paraId="7E796C91" w14:textId="77777777" w:rsidR="00AA0941" w:rsidRPr="003F4196" w:rsidRDefault="00AA0941" w:rsidP="003E011F">
      <w:pPr>
        <w:ind w:left="1050" w:hangingChars="500" w:hanging="1050"/>
        <w:rPr>
          <w:rFonts w:ascii="MS Mincho" w:eastAsia="MS Mincho" w:hAnsi="MS Mincho"/>
        </w:rPr>
      </w:pPr>
    </w:p>
    <w:p w14:paraId="1030F4C0" w14:textId="776515B6" w:rsidR="003E011F" w:rsidRPr="003F4196" w:rsidRDefault="003E011F" w:rsidP="003E011F">
      <w:pPr>
        <w:ind w:left="1050" w:hangingChars="500" w:hanging="1050"/>
        <w:rPr>
          <w:rFonts w:ascii="MS Mincho" w:eastAsia="MS Mincho" w:hAnsi="MS Mincho"/>
          <w:lang w:eastAsia="ja-JP"/>
        </w:rPr>
      </w:pPr>
      <w:r w:rsidRPr="003F4196">
        <w:rPr>
          <w:rFonts w:ascii="MS Mincho" w:eastAsia="MS Mincho" w:hAnsi="MS Mincho" w:hint="eastAsia"/>
        </w:rPr>
        <w:t xml:space="preserve">　</w:t>
      </w:r>
      <w:r w:rsidRPr="003F4196">
        <w:rPr>
          <w:rFonts w:ascii="MS Mincho" w:eastAsia="MS Mincho" w:hAnsi="MS Mincho" w:hint="eastAsia"/>
          <w:lang w:eastAsia="ja-JP"/>
        </w:rPr>
        <w:t>ではこ</w:t>
      </w:r>
      <w:r w:rsidR="00BE526D">
        <w:rPr>
          <w:rFonts w:ascii="MS Mincho" w:eastAsia="MS Mincho" w:hAnsi="MS Mincho" w:hint="eastAsia"/>
          <w:lang w:eastAsia="ja-JP"/>
        </w:rPr>
        <w:t>れ</w:t>
      </w:r>
      <w:r w:rsidRPr="003F4196">
        <w:rPr>
          <w:rFonts w:ascii="MS Mincho" w:eastAsia="MS Mincho" w:hAnsi="MS Mincho" w:hint="eastAsia"/>
          <w:lang w:eastAsia="ja-JP"/>
        </w:rPr>
        <w:t>から研究計画書を発表させて頂きます。</w:t>
      </w:r>
    </w:p>
    <w:p w14:paraId="7A58ADC8" w14:textId="4E63724F" w:rsidR="003F4196" w:rsidRDefault="003E011F" w:rsidP="00451AA7">
      <w:pPr>
        <w:ind w:firstLineChars="100" w:firstLine="210"/>
        <w:rPr>
          <w:rFonts w:ascii="MS Mincho" w:eastAsia="MS Mincho" w:hAnsi="MS Mincho"/>
          <w:lang w:eastAsia="ja-JP"/>
        </w:rPr>
      </w:pPr>
      <w:r w:rsidRPr="003F4196">
        <w:rPr>
          <w:rFonts w:ascii="MS Mincho" w:eastAsia="MS Mincho" w:hAnsi="MS Mincho" w:hint="eastAsia"/>
          <w:lang w:eastAsia="ja-JP"/>
        </w:rPr>
        <w:t>私の研究テーマは、「受け手がインターネットメディア広告</w:t>
      </w:r>
      <w:r w:rsidR="004C6DA7">
        <w:rPr>
          <w:rFonts w:ascii="MS Mincho" w:eastAsia="MS Mincho" w:hAnsi="MS Mincho" w:hint="eastAsia"/>
          <w:lang w:eastAsia="ja-JP"/>
        </w:rPr>
        <w:t>の考え方</w:t>
      </w:r>
      <w:r w:rsidRPr="003F4196">
        <w:rPr>
          <w:rFonts w:ascii="MS Mincho" w:eastAsia="MS Mincho" w:hAnsi="MS Mincho" w:hint="eastAsia"/>
          <w:lang w:eastAsia="ja-JP"/>
        </w:rPr>
        <w:t>に及</w:t>
      </w:r>
      <w:r w:rsidR="00BE526D">
        <w:rPr>
          <w:rFonts w:ascii="MS Mincho" w:eastAsia="MS Mincho" w:hAnsi="MS Mincho" w:hint="eastAsia"/>
          <w:lang w:eastAsia="ja-JP"/>
        </w:rPr>
        <w:t>ぼ</w:t>
      </w:r>
      <w:r w:rsidRPr="003F4196">
        <w:rPr>
          <w:rFonts w:ascii="MS Mincho" w:eastAsia="MS Mincho" w:hAnsi="MS Mincho" w:hint="eastAsia"/>
          <w:lang w:eastAsia="ja-JP"/>
        </w:rPr>
        <w:t>す影響――YouTuberを中心</w:t>
      </w:r>
      <w:r w:rsidRPr="003F4196">
        <w:rPr>
          <w:rFonts w:ascii="MS Mincho" w:eastAsia="MS Mincho" w:hAnsi="MS Mincho"/>
          <w:lang w:eastAsia="ja-JP"/>
        </w:rPr>
        <w:t>に考察する―</w:t>
      </w:r>
      <w:r w:rsidR="003F4196" w:rsidRPr="003F4196">
        <w:rPr>
          <w:rFonts w:ascii="MS Mincho" w:eastAsia="MS Mincho" w:hAnsi="MS Mincho" w:hint="eastAsia"/>
          <w:lang w:eastAsia="ja-JP"/>
        </w:rPr>
        <w:t>」</w:t>
      </w:r>
      <w:r w:rsidR="003F4196">
        <w:rPr>
          <w:rFonts w:ascii="MS Mincho" w:eastAsia="MS Mincho" w:hAnsi="MS Mincho" w:hint="eastAsia"/>
          <w:lang w:eastAsia="ja-JP"/>
        </w:rPr>
        <w:t>です。</w:t>
      </w:r>
    </w:p>
    <w:p w14:paraId="337B88A5" w14:textId="2DC589E2" w:rsidR="00A8251B" w:rsidRDefault="003F4196" w:rsidP="00A8251B">
      <w:pPr>
        <w:rPr>
          <w:rFonts w:ascii="MS Mincho" w:eastAsia="MS Mincho" w:hAnsi="MS Mincho"/>
          <w:lang w:eastAsia="ja-JP"/>
        </w:rPr>
      </w:pPr>
      <w:r>
        <w:rPr>
          <w:rFonts w:hint="eastAsia"/>
          <w:lang w:eastAsia="ja-JP"/>
        </w:rPr>
        <w:t xml:space="preserve">　</w:t>
      </w:r>
      <w:r w:rsidR="00F22D21">
        <w:rPr>
          <w:rFonts w:ascii="MS Mincho" w:eastAsia="MS Mincho" w:hAnsi="MS Mincho" w:hint="eastAsia"/>
          <w:lang w:eastAsia="ja-JP"/>
        </w:rPr>
        <w:t>近年ではインターネットの目覚ましい進歩に伴い、インターネット広告も急速に成長しています。</w:t>
      </w:r>
      <w:r w:rsidR="00061CD9">
        <w:rPr>
          <w:rFonts w:ascii="MS Mincho" w:eastAsia="MS Mincho" w:hAnsi="MS Mincho" w:hint="eastAsia"/>
          <w:lang w:eastAsia="ja-JP"/>
        </w:rPr>
        <w:t>そして、</w:t>
      </w:r>
      <w:r w:rsidR="00453E6A">
        <w:rPr>
          <w:rFonts w:ascii="MS Mincho" w:eastAsia="MS Mincho" w:hAnsi="MS Mincho" w:hint="eastAsia"/>
          <w:lang w:eastAsia="ja-JP"/>
        </w:rPr>
        <w:t>世界最大の動画</w:t>
      </w:r>
      <w:r w:rsidR="00CF5EF0">
        <w:rPr>
          <w:rFonts w:ascii="MS Mincho" w:eastAsia="MS Mincho" w:hAnsi="MS Mincho" w:hint="eastAsia"/>
          <w:lang w:eastAsia="ja-JP"/>
        </w:rPr>
        <w:t>共用</w:t>
      </w:r>
      <w:r w:rsidR="00453E6A">
        <w:rPr>
          <w:rFonts w:ascii="MS Mincho" w:eastAsia="MS Mincho" w:hAnsi="MS Mincho" w:hint="eastAsia"/>
          <w:lang w:eastAsia="ja-JP"/>
        </w:rPr>
        <w:t>サービス</w:t>
      </w:r>
      <w:r w:rsidR="00BE526D">
        <w:rPr>
          <w:rFonts w:ascii="MS Mincho" w:eastAsia="MS Mincho" w:hAnsi="MS Mincho" w:hint="eastAsia"/>
          <w:lang w:eastAsia="ja-JP"/>
        </w:rPr>
        <w:t>として、</w:t>
      </w:r>
      <w:r w:rsidR="00453E6A">
        <w:rPr>
          <w:rFonts w:ascii="MS Mincho" w:eastAsia="MS Mincho" w:hAnsi="MS Mincho" w:hint="eastAsia"/>
          <w:lang w:eastAsia="ja-JP"/>
        </w:rPr>
        <w:t>YouTube</w:t>
      </w:r>
      <w:r w:rsidR="00BE526D">
        <w:rPr>
          <w:rFonts w:ascii="MS Mincho" w:eastAsia="MS Mincho" w:hAnsi="MS Mincho" w:hint="eastAsia"/>
          <w:lang w:eastAsia="ja-JP"/>
        </w:rPr>
        <w:t>は</w:t>
      </w:r>
      <w:r w:rsidR="00B01EA0">
        <w:rPr>
          <w:rFonts w:ascii="MS Mincho" w:eastAsia="MS Mincho" w:hAnsi="MS Mincho" w:hint="eastAsia"/>
          <w:lang w:eastAsia="ja-JP"/>
        </w:rPr>
        <w:t>多くの広告主に利用されていることが見られます</w:t>
      </w:r>
      <w:r w:rsidR="00A8251B">
        <w:rPr>
          <w:rFonts w:ascii="MS Mincho" w:eastAsia="MS Mincho" w:hAnsi="MS Mincho" w:hint="eastAsia"/>
          <w:lang w:eastAsia="ja-JP"/>
        </w:rPr>
        <w:t>。</w:t>
      </w:r>
      <w:r w:rsidR="00AA0941">
        <w:rPr>
          <w:rFonts w:ascii="MS Mincho" w:eastAsia="MS Mincho" w:hAnsi="MS Mincho" w:hint="eastAsia"/>
          <w:lang w:eastAsia="ja-JP"/>
        </w:rPr>
        <w:t>その中</w:t>
      </w:r>
      <w:r w:rsidR="00A8251B">
        <w:rPr>
          <w:rFonts w:ascii="MS Mincho" w:eastAsia="MS Mincho" w:hAnsi="MS Mincho" w:hint="eastAsia"/>
          <w:lang w:eastAsia="ja-JP"/>
        </w:rPr>
        <w:t>、YouTuber</w:t>
      </w:r>
      <w:r w:rsidR="00CF5EF0">
        <w:rPr>
          <w:rFonts w:ascii="MS Mincho" w:eastAsia="MS Mincho" w:hAnsi="MS Mincho" w:hint="eastAsia"/>
          <w:lang w:eastAsia="ja-JP"/>
        </w:rPr>
        <w:t>が</w:t>
      </w:r>
      <w:r w:rsidR="00A8251B">
        <w:rPr>
          <w:rFonts w:ascii="MS Mincho" w:eastAsia="MS Mincho" w:hAnsi="MS Mincho" w:hint="eastAsia"/>
          <w:lang w:eastAsia="ja-JP"/>
        </w:rPr>
        <w:t>様々な</w:t>
      </w:r>
      <w:r w:rsidR="00A8251B" w:rsidRPr="00A8251B">
        <w:rPr>
          <w:rFonts w:ascii="MS Mincho" w:eastAsia="MS Mincho" w:hAnsi="MS Mincho"/>
          <w:lang w:eastAsia="ja-JP"/>
        </w:rPr>
        <w:t>個性的な手法を使って</w:t>
      </w:r>
      <w:r w:rsidR="00BE526D">
        <w:rPr>
          <w:rFonts w:ascii="MS Mincho" w:eastAsia="MS Mincho" w:hAnsi="MS Mincho" w:hint="eastAsia"/>
          <w:lang w:eastAsia="ja-JP"/>
        </w:rPr>
        <w:t>、</w:t>
      </w:r>
      <w:r w:rsidR="00A8251B" w:rsidRPr="00A8251B">
        <w:rPr>
          <w:rFonts w:ascii="MS Mincho" w:eastAsia="MS Mincho" w:hAnsi="MS Mincho"/>
          <w:lang w:eastAsia="ja-JP"/>
        </w:rPr>
        <w:t>プロモーション広告を</w:t>
      </w:r>
      <w:r w:rsidR="00A8251B">
        <w:rPr>
          <w:rFonts w:ascii="MS Mincho" w:eastAsia="MS Mincho" w:hAnsi="MS Mincho" w:hint="eastAsia"/>
          <w:lang w:eastAsia="ja-JP"/>
        </w:rPr>
        <w:t>作成し</w:t>
      </w:r>
      <w:r w:rsidR="00453E6A">
        <w:rPr>
          <w:rFonts w:ascii="MS Mincho" w:eastAsia="MS Mincho" w:hAnsi="MS Mincho" w:hint="eastAsia"/>
          <w:lang w:eastAsia="ja-JP"/>
        </w:rPr>
        <w:t>活躍しています。</w:t>
      </w:r>
    </w:p>
    <w:p w14:paraId="7578768D" w14:textId="1E41159C" w:rsidR="003F4196" w:rsidRDefault="00A8251B" w:rsidP="00A8251B">
      <w:pPr>
        <w:ind w:firstLineChars="100" w:firstLine="210"/>
        <w:rPr>
          <w:rFonts w:ascii="MS Mincho" w:eastAsia="MS Mincho" w:hAnsi="MS Mincho"/>
          <w:lang w:eastAsia="ja-JP"/>
        </w:rPr>
      </w:pPr>
      <w:r>
        <w:rPr>
          <w:rFonts w:ascii="MS Mincho" w:eastAsia="MS Mincho" w:hAnsi="MS Mincho" w:hint="eastAsia"/>
          <w:lang w:eastAsia="ja-JP"/>
        </w:rPr>
        <w:t>一方、誰でもYouTubeで情報発信ができるため、優秀なYouTuber動画広告が</w:t>
      </w:r>
      <w:r w:rsidRPr="00A8251B">
        <w:rPr>
          <w:rFonts w:ascii="MS Mincho" w:eastAsia="MS Mincho" w:hAnsi="MS Mincho" w:hint="eastAsia"/>
          <w:lang w:eastAsia="ja-JP"/>
        </w:rPr>
        <w:t>大</w:t>
      </w:r>
      <w:r w:rsidRPr="00A8251B">
        <w:rPr>
          <w:rFonts w:ascii="MS Mincho" w:eastAsia="MS Mincho" w:hAnsi="MS Mincho"/>
          <w:lang w:eastAsia="ja-JP"/>
        </w:rPr>
        <w:t>量的な好評を受け、話題にな</w:t>
      </w:r>
      <w:r w:rsidR="00855F0E">
        <w:rPr>
          <w:rFonts w:ascii="MS Mincho" w:eastAsia="MS Mincho" w:hAnsi="MS Mincho" w:hint="eastAsia"/>
          <w:lang w:eastAsia="ja-JP"/>
        </w:rPr>
        <w:t>りやすく</w:t>
      </w:r>
      <w:r w:rsidR="00061CD9">
        <w:rPr>
          <w:rFonts w:ascii="MS Mincho" w:eastAsia="MS Mincho" w:hAnsi="MS Mincho" w:hint="eastAsia"/>
          <w:lang w:eastAsia="ja-JP"/>
        </w:rPr>
        <w:t>なりまし</w:t>
      </w:r>
      <w:r w:rsidR="0096231B">
        <w:rPr>
          <w:rFonts w:ascii="MS Mincho" w:eastAsia="MS Mincho" w:hAnsi="MS Mincho" w:hint="eastAsia"/>
          <w:lang w:eastAsia="ja-JP"/>
        </w:rPr>
        <w:t>た。それの反面</w:t>
      </w:r>
      <w:r w:rsidR="0097137B">
        <w:rPr>
          <w:rFonts w:ascii="MS Mincho" w:eastAsia="MS Mincho" w:hAnsi="MS Mincho" w:hint="eastAsia"/>
          <w:lang w:eastAsia="ja-JP"/>
        </w:rPr>
        <w:t>、</w:t>
      </w:r>
      <w:r w:rsidR="0097137B" w:rsidRPr="0097137B">
        <w:rPr>
          <w:rFonts w:ascii="MS Mincho" w:eastAsia="MS Mincho" w:hAnsi="MS Mincho"/>
          <w:lang w:eastAsia="ja-JP"/>
        </w:rPr>
        <w:t>広告費をもらう</w:t>
      </w:r>
      <w:r w:rsidR="00A04F4E">
        <w:rPr>
          <w:rFonts w:ascii="MS Mincho" w:eastAsia="MS Mincho" w:hAnsi="MS Mincho" w:hint="eastAsia"/>
          <w:lang w:eastAsia="ja-JP"/>
        </w:rPr>
        <w:t>だけ</w:t>
      </w:r>
      <w:r w:rsidR="0097137B" w:rsidRPr="0097137B">
        <w:rPr>
          <w:rFonts w:ascii="MS Mincho" w:eastAsia="MS Mincho" w:hAnsi="MS Mincho"/>
          <w:lang w:eastAsia="ja-JP"/>
        </w:rPr>
        <w:t>ために商品の良悪を構わず</w:t>
      </w:r>
      <w:r w:rsidR="0097137B">
        <w:rPr>
          <w:rFonts w:ascii="MS Mincho" w:eastAsia="MS Mincho" w:hAnsi="MS Mincho" w:hint="eastAsia"/>
          <w:lang w:eastAsia="ja-JP"/>
        </w:rPr>
        <w:t>、不実、悪質な</w:t>
      </w:r>
      <w:r w:rsidR="0097137B" w:rsidRPr="0097137B">
        <w:rPr>
          <w:rFonts w:ascii="MS Mincho" w:eastAsia="MS Mincho" w:hAnsi="MS Mincho" w:hint="eastAsia"/>
          <w:lang w:eastAsia="ja-JP"/>
        </w:rPr>
        <w:t>広</w:t>
      </w:r>
      <w:r w:rsidR="0097137B" w:rsidRPr="0097137B">
        <w:rPr>
          <w:rFonts w:ascii="MS Mincho" w:eastAsia="MS Mincho" w:hAnsi="MS Mincho"/>
          <w:lang w:eastAsia="ja-JP"/>
        </w:rPr>
        <w:t>告を配信する YouTuber</w:t>
      </w:r>
      <w:r w:rsidR="0097137B">
        <w:rPr>
          <w:rFonts w:ascii="MS Mincho" w:eastAsia="MS Mincho" w:hAnsi="MS Mincho" w:hint="eastAsia"/>
          <w:lang w:eastAsia="ja-JP"/>
        </w:rPr>
        <w:t>は</w:t>
      </w:r>
      <w:r w:rsidR="0097137B" w:rsidRPr="0097137B">
        <w:rPr>
          <w:rFonts w:ascii="MS Mincho" w:eastAsia="MS Mincho" w:hAnsi="MS Mincho"/>
          <w:lang w:eastAsia="ja-JP"/>
        </w:rPr>
        <w:t>低評価</w:t>
      </w:r>
      <w:r w:rsidR="0097137B">
        <w:rPr>
          <w:rFonts w:ascii="MS Mincho" w:eastAsia="MS Mincho" w:hAnsi="MS Mincho" w:hint="eastAsia"/>
          <w:lang w:eastAsia="ja-JP"/>
        </w:rPr>
        <w:t>をもたらし、チャンネル登録数</w:t>
      </w:r>
      <w:r w:rsidR="00D035B1">
        <w:rPr>
          <w:rFonts w:ascii="MS Mincho" w:eastAsia="MS Mincho" w:hAnsi="MS Mincho" w:hint="eastAsia"/>
          <w:lang w:eastAsia="ja-JP"/>
        </w:rPr>
        <w:t>も</w:t>
      </w:r>
      <w:r w:rsidR="0097137B">
        <w:rPr>
          <w:rFonts w:ascii="MS Mincho" w:eastAsia="MS Mincho" w:hAnsi="MS Mincho" w:hint="eastAsia"/>
          <w:lang w:eastAsia="ja-JP"/>
        </w:rPr>
        <w:t>減少すること</w:t>
      </w:r>
      <w:r w:rsidR="00D035B1">
        <w:rPr>
          <w:rFonts w:ascii="MS Mincho" w:eastAsia="MS Mincho" w:hAnsi="MS Mincho" w:hint="eastAsia"/>
          <w:lang w:eastAsia="ja-JP"/>
        </w:rPr>
        <w:t>が</w:t>
      </w:r>
      <w:r w:rsidR="0097137B">
        <w:rPr>
          <w:rFonts w:ascii="MS Mincho" w:eastAsia="MS Mincho" w:hAnsi="MS Mincho" w:hint="eastAsia"/>
          <w:lang w:eastAsia="ja-JP"/>
        </w:rPr>
        <w:t>あります。</w:t>
      </w:r>
      <w:r w:rsidR="0097137B" w:rsidRPr="0097137B">
        <w:rPr>
          <w:rFonts w:ascii="MS Mincho" w:eastAsia="MS Mincho" w:hAnsi="MS Mincho"/>
          <w:lang w:eastAsia="ja-JP"/>
        </w:rPr>
        <w:t>YouTuberと受け手との関係が深まりつつある現在では、</w:t>
      </w:r>
      <w:r w:rsidR="0097137B">
        <w:rPr>
          <w:rFonts w:ascii="MS Mincho" w:eastAsia="MS Mincho" w:hAnsi="MS Mincho" w:hint="eastAsia"/>
          <w:lang w:eastAsia="ja-JP"/>
        </w:rPr>
        <w:t>多くの</w:t>
      </w:r>
      <w:r w:rsidR="0097137B" w:rsidRPr="0097137B">
        <w:rPr>
          <w:rFonts w:ascii="MS Mincho" w:eastAsia="MS Mincho" w:hAnsi="MS Mincho"/>
          <w:lang w:eastAsia="ja-JP"/>
        </w:rPr>
        <w:t>YouTuber</w:t>
      </w:r>
      <w:r w:rsidR="00AA0941">
        <w:rPr>
          <w:rFonts w:ascii="MS Mincho" w:eastAsia="MS Mincho" w:hAnsi="MS Mincho" w:hint="eastAsia"/>
          <w:lang w:eastAsia="ja-JP"/>
        </w:rPr>
        <w:t>は</w:t>
      </w:r>
      <w:r w:rsidR="0097137B" w:rsidRPr="0097137B">
        <w:rPr>
          <w:rFonts w:ascii="MS Mincho" w:eastAsia="MS Mincho" w:hAnsi="MS Mincho"/>
          <w:lang w:eastAsia="ja-JP"/>
        </w:rPr>
        <w:t>広告の配信が慎重になってい</w:t>
      </w:r>
      <w:r w:rsidR="0097137B">
        <w:rPr>
          <w:rFonts w:ascii="MS Mincho" w:eastAsia="MS Mincho" w:hAnsi="MS Mincho" w:hint="eastAsia"/>
          <w:lang w:eastAsia="ja-JP"/>
        </w:rPr>
        <w:t>ます。</w:t>
      </w:r>
    </w:p>
    <w:p w14:paraId="7597A740" w14:textId="15E8618A" w:rsidR="0097137B" w:rsidRDefault="0097137B" w:rsidP="00A8251B">
      <w:pPr>
        <w:ind w:firstLineChars="100" w:firstLine="210"/>
        <w:rPr>
          <w:rFonts w:ascii="MS Mincho" w:eastAsia="MS Mincho" w:hAnsi="MS Mincho"/>
          <w:lang w:eastAsia="ja-JP"/>
        </w:rPr>
      </w:pPr>
      <w:r>
        <w:rPr>
          <w:rFonts w:ascii="MS Mincho" w:eastAsia="MS Mincho" w:hAnsi="MS Mincho" w:hint="eastAsia"/>
          <w:lang w:eastAsia="ja-JP"/>
        </w:rPr>
        <w:t>そこで、</w:t>
      </w:r>
      <w:r w:rsidRPr="0097137B">
        <w:rPr>
          <w:rFonts w:ascii="MS Mincho" w:eastAsia="MS Mincho" w:hAnsi="MS Mincho"/>
          <w:lang w:eastAsia="ja-JP"/>
        </w:rPr>
        <w:t>双方向のコミュニケーションが取りやすくなっているインターネット時代に、受け手が</w:t>
      </w:r>
      <w:r>
        <w:rPr>
          <w:rFonts w:ascii="MS Mincho" w:eastAsia="MS Mincho" w:hAnsi="MS Mincho" w:hint="eastAsia"/>
          <w:lang w:eastAsia="ja-JP"/>
        </w:rPr>
        <w:t>送り手である</w:t>
      </w:r>
      <w:r w:rsidRPr="0097137B">
        <w:rPr>
          <w:rFonts w:ascii="MS Mincho" w:eastAsia="MS Mincho" w:hAnsi="MS Mincho"/>
          <w:lang w:eastAsia="ja-JP"/>
        </w:rPr>
        <w:t>YouTuber</w:t>
      </w:r>
      <w:r>
        <w:rPr>
          <w:rFonts w:ascii="MS Mincho" w:eastAsia="MS Mincho" w:hAnsi="MS Mincho" w:hint="eastAsia"/>
          <w:lang w:eastAsia="ja-JP"/>
        </w:rPr>
        <w:t>に</w:t>
      </w:r>
      <w:r w:rsidRPr="0097137B">
        <w:rPr>
          <w:rFonts w:ascii="MS Mincho" w:eastAsia="MS Mincho" w:hAnsi="MS Mincho"/>
          <w:lang w:eastAsia="ja-JP"/>
        </w:rPr>
        <w:t>どんな影響を</w:t>
      </w:r>
      <w:r w:rsidR="004C6DA7">
        <w:rPr>
          <w:rFonts w:ascii="MS Mincho" w:eastAsia="MS Mincho" w:hAnsi="MS Mincho" w:hint="eastAsia"/>
          <w:lang w:eastAsia="ja-JP"/>
        </w:rPr>
        <w:t>与えて</w:t>
      </w:r>
      <w:r w:rsidRPr="0097137B">
        <w:rPr>
          <w:rFonts w:ascii="MS Mincho" w:eastAsia="MS Mincho" w:hAnsi="MS Mincho"/>
          <w:lang w:eastAsia="ja-JP"/>
        </w:rPr>
        <w:t>いるのか研究したいと思</w:t>
      </w:r>
      <w:r>
        <w:rPr>
          <w:rFonts w:ascii="MS Mincho" w:eastAsia="MS Mincho" w:hAnsi="MS Mincho" w:hint="eastAsia"/>
          <w:lang w:eastAsia="ja-JP"/>
        </w:rPr>
        <w:t>います</w:t>
      </w:r>
      <w:r w:rsidRPr="0097137B">
        <w:rPr>
          <w:rFonts w:ascii="MS Mincho" w:eastAsia="MS Mincho" w:hAnsi="MS Mincho"/>
          <w:lang w:eastAsia="ja-JP"/>
        </w:rPr>
        <w:t>。その上で、受け手の変化はインターネット広告の考え方にどのような影響を</w:t>
      </w:r>
      <w:r w:rsidR="00AA0941">
        <w:rPr>
          <w:rFonts w:ascii="MS Mincho" w:eastAsia="MS Mincho" w:hAnsi="MS Mincho" w:hint="eastAsia"/>
          <w:lang w:eastAsia="ja-JP"/>
        </w:rPr>
        <w:t>及ぼす</w:t>
      </w:r>
      <w:r w:rsidRPr="0097137B">
        <w:rPr>
          <w:rFonts w:ascii="MS Mincho" w:eastAsia="MS Mincho" w:hAnsi="MS Mincho"/>
          <w:lang w:eastAsia="ja-JP"/>
        </w:rPr>
        <w:t>の</w:t>
      </w:r>
      <w:r w:rsidR="00061CD9">
        <w:rPr>
          <w:rFonts w:ascii="MS Mincho" w:eastAsia="MS Mincho" w:hAnsi="MS Mincho" w:hint="eastAsia"/>
          <w:lang w:eastAsia="ja-JP"/>
        </w:rPr>
        <w:t>か</w:t>
      </w:r>
      <w:r w:rsidRPr="0097137B">
        <w:rPr>
          <w:rFonts w:ascii="MS Mincho" w:eastAsia="MS Mincho" w:hAnsi="MS Mincho"/>
          <w:lang w:eastAsia="ja-JP"/>
        </w:rPr>
        <w:t>明らかにしたいと考え</w:t>
      </w:r>
      <w:r>
        <w:rPr>
          <w:rFonts w:ascii="MS Mincho" w:eastAsia="MS Mincho" w:hAnsi="MS Mincho" w:hint="eastAsia"/>
          <w:lang w:eastAsia="ja-JP"/>
        </w:rPr>
        <w:t>ます</w:t>
      </w:r>
      <w:r w:rsidRPr="0097137B">
        <w:rPr>
          <w:rFonts w:ascii="MS Mincho" w:eastAsia="MS Mincho" w:hAnsi="MS Mincho"/>
          <w:lang w:eastAsia="ja-JP"/>
        </w:rPr>
        <w:t>。</w:t>
      </w:r>
    </w:p>
    <w:p w14:paraId="40C22DAC" w14:textId="78472A2C" w:rsidR="00974907" w:rsidRPr="00974907" w:rsidRDefault="00974907" w:rsidP="00974907">
      <w:pPr>
        <w:ind w:firstLineChars="100" w:firstLine="210"/>
        <w:rPr>
          <w:rFonts w:ascii="MS Mincho" w:eastAsia="MS Mincho" w:hAnsi="MS Mincho"/>
          <w:lang w:eastAsia="ja-JP"/>
        </w:rPr>
      </w:pPr>
      <w:r>
        <w:rPr>
          <w:rFonts w:ascii="MS Mincho" w:eastAsia="MS Mincho" w:hAnsi="MS Mincho" w:hint="eastAsia"/>
          <w:lang w:eastAsia="ja-JP"/>
        </w:rPr>
        <w:t>先行研究から</w:t>
      </w:r>
      <w:r w:rsidRPr="00974907">
        <w:rPr>
          <w:rFonts w:ascii="MS Mincho" w:eastAsia="MS Mincho" w:hAnsi="MS Mincho"/>
          <w:lang w:eastAsia="ja-JP"/>
        </w:rPr>
        <w:t>受け手と送り手の関係</w:t>
      </w:r>
      <w:r w:rsidR="004C6DA7">
        <w:rPr>
          <w:rFonts w:ascii="MS Mincho" w:eastAsia="MS Mincho" w:hAnsi="MS Mincho" w:hint="eastAsia"/>
          <w:lang w:eastAsia="ja-JP"/>
        </w:rPr>
        <w:t>が</w:t>
      </w:r>
      <w:r w:rsidRPr="00974907">
        <w:rPr>
          <w:rFonts w:ascii="MS Mincho" w:eastAsia="MS Mincho" w:hAnsi="MS Mincho"/>
          <w:lang w:eastAsia="ja-JP"/>
        </w:rPr>
        <w:t>双方向的であることについて、田崎と児島は受け手が受動的に情報を受け取る存在だけではなく、自ら探索を行い送り手から情報を入手することができると指摘しました。また、小寺はYouTubeには条件を満たせば誰も作り手</w:t>
      </w:r>
      <w:r w:rsidRPr="00974907">
        <w:rPr>
          <w:rFonts w:ascii="MS Mincho" w:eastAsia="MS Mincho" w:hAnsi="MS Mincho" w:hint="eastAsia"/>
          <w:lang w:eastAsia="ja-JP"/>
        </w:rPr>
        <w:t>・送り手になれる側面があるということも指摘しました。</w:t>
      </w:r>
    </w:p>
    <w:p w14:paraId="77C48E59" w14:textId="0BA6AD77" w:rsidR="00974907" w:rsidRPr="00974907" w:rsidRDefault="00974907" w:rsidP="00974907">
      <w:pPr>
        <w:ind w:firstLineChars="100" w:firstLine="210"/>
        <w:rPr>
          <w:rFonts w:ascii="MS Mincho" w:eastAsia="MS Mincho" w:hAnsi="MS Mincho"/>
          <w:lang w:eastAsia="ja-JP"/>
        </w:rPr>
      </w:pPr>
      <w:r>
        <w:rPr>
          <w:rFonts w:ascii="MS Mincho" w:eastAsia="MS Mincho" w:hAnsi="MS Mincho" w:hint="eastAsia"/>
          <w:lang w:eastAsia="ja-JP"/>
        </w:rPr>
        <w:t>一方、</w:t>
      </w:r>
      <w:r w:rsidRPr="00974907">
        <w:rPr>
          <w:rFonts w:ascii="MS Mincho" w:eastAsia="MS Mincho" w:hAnsi="MS Mincho" w:hint="eastAsia"/>
          <w:lang w:eastAsia="ja-JP"/>
        </w:rPr>
        <w:t>メディアコンテンツについて</w:t>
      </w:r>
      <w:r w:rsidR="00061CD9">
        <w:rPr>
          <w:rFonts w:ascii="MS Mincho" w:eastAsia="MS Mincho" w:hAnsi="MS Mincho" w:hint="eastAsia"/>
          <w:lang w:eastAsia="ja-JP"/>
        </w:rPr>
        <w:t>は</w:t>
      </w:r>
      <w:r w:rsidRPr="00974907">
        <w:rPr>
          <w:rFonts w:ascii="MS Mincho" w:eastAsia="MS Mincho" w:hAnsi="MS Mincho" w:hint="eastAsia"/>
          <w:lang w:eastAsia="ja-JP"/>
        </w:rPr>
        <w:t>、ユネスコはメディアコンテンツの批判的分析と評価、またコンテンツの作成などがメディアリテラシーの中に含まれていると指摘しました。その上、消費者が広告回避しないようにブランドは「面白いコンテンツ」や「有益なコンテンツ」を提供する考え方が必要であることは佐藤によって指摘されました。</w:t>
      </w:r>
    </w:p>
    <w:p w14:paraId="71D4EF04" w14:textId="2DFA582F" w:rsidR="0097137B" w:rsidRDefault="0096231B" w:rsidP="00974907">
      <w:pPr>
        <w:ind w:firstLineChars="100" w:firstLine="210"/>
        <w:rPr>
          <w:rFonts w:ascii="MS Mincho" w:eastAsia="MS Mincho" w:hAnsi="MS Mincho"/>
          <w:lang w:eastAsia="ja-JP"/>
        </w:rPr>
      </w:pPr>
      <w:r>
        <w:rPr>
          <w:rFonts w:ascii="MS Mincho" w:eastAsia="MS Mincho" w:hAnsi="MS Mincho" w:hint="eastAsia"/>
          <w:lang w:eastAsia="ja-JP"/>
        </w:rPr>
        <w:t>以上</w:t>
      </w:r>
      <w:r w:rsidR="0097137B">
        <w:rPr>
          <w:rFonts w:ascii="MS Mincho" w:eastAsia="MS Mincho" w:hAnsi="MS Mincho" w:hint="eastAsia"/>
          <w:lang w:eastAsia="ja-JP"/>
        </w:rPr>
        <w:t>に従って、本研究は</w:t>
      </w:r>
      <w:r w:rsidR="00A04F4E">
        <w:rPr>
          <w:rFonts w:ascii="MS Mincho" w:eastAsia="MS Mincho" w:hAnsi="MS Mincho" w:hint="eastAsia"/>
          <w:lang w:eastAsia="ja-JP"/>
        </w:rPr>
        <w:t>二</w:t>
      </w:r>
      <w:r w:rsidR="0097137B">
        <w:rPr>
          <w:rFonts w:ascii="MS Mincho" w:eastAsia="MS Mincho" w:hAnsi="MS Mincho" w:hint="eastAsia"/>
          <w:lang w:eastAsia="ja-JP"/>
        </w:rPr>
        <w:t>つの仮説を</w:t>
      </w:r>
      <w:r w:rsidR="008830E2">
        <w:rPr>
          <w:rFonts w:ascii="MS Mincho" w:eastAsia="MS Mincho" w:hAnsi="MS Mincho" w:hint="eastAsia"/>
          <w:lang w:eastAsia="ja-JP"/>
        </w:rPr>
        <w:t>立て</w:t>
      </w:r>
      <w:r w:rsidR="0097137B">
        <w:rPr>
          <w:rFonts w:ascii="MS Mincho" w:eastAsia="MS Mincho" w:hAnsi="MS Mincho" w:hint="eastAsia"/>
          <w:lang w:eastAsia="ja-JP"/>
        </w:rPr>
        <w:t>ました。</w:t>
      </w:r>
    </w:p>
    <w:p w14:paraId="138F2056" w14:textId="13086E4E" w:rsidR="0097137B" w:rsidRPr="0097137B" w:rsidRDefault="009F51A7" w:rsidP="00974907">
      <w:pPr>
        <w:ind w:firstLineChars="100" w:firstLine="210"/>
        <w:rPr>
          <w:rFonts w:ascii="MS Mincho" w:eastAsia="MS Mincho" w:hAnsi="MS Mincho"/>
          <w:lang w:eastAsia="ja-JP"/>
        </w:rPr>
      </w:pPr>
      <w:r>
        <w:rPr>
          <w:rFonts w:ascii="MS Mincho" w:eastAsia="MS Mincho" w:hAnsi="MS Mincho" w:hint="eastAsia"/>
          <w:lang w:eastAsia="ja-JP"/>
        </w:rPr>
        <w:t>仮説</w:t>
      </w:r>
      <w:r w:rsidR="0097137B" w:rsidRPr="0097137B">
        <w:rPr>
          <w:rFonts w:ascii="MS Mincho" w:eastAsia="MS Mincho" w:hAnsi="MS Mincho"/>
          <w:lang w:eastAsia="ja-JP"/>
        </w:rPr>
        <w:t>1</w:t>
      </w:r>
      <w:r>
        <w:rPr>
          <w:rFonts w:ascii="MS Mincho" w:eastAsia="MS Mincho" w:hAnsi="MS Mincho" w:hint="eastAsia"/>
          <w:lang w:eastAsia="ja-JP"/>
        </w:rPr>
        <w:t>には、</w:t>
      </w:r>
      <w:r w:rsidR="0097137B" w:rsidRPr="0097137B">
        <w:rPr>
          <w:rFonts w:ascii="MS Mincho" w:eastAsia="MS Mincho" w:hAnsi="MS Mincho"/>
          <w:lang w:eastAsia="ja-JP"/>
        </w:rPr>
        <w:t>受け手</w:t>
      </w:r>
      <w:r w:rsidR="00A67502">
        <w:rPr>
          <w:rFonts w:ascii="MS Mincho" w:eastAsia="MS Mincho" w:hAnsi="MS Mincho" w:hint="eastAsia"/>
          <w:lang w:eastAsia="ja-JP"/>
        </w:rPr>
        <w:t>は</w:t>
      </w:r>
      <w:r w:rsidR="00FE1730" w:rsidRPr="0097137B">
        <w:rPr>
          <w:rFonts w:ascii="MS Mincho" w:eastAsia="MS Mincho" w:hAnsi="MS Mincho"/>
          <w:lang w:eastAsia="ja-JP"/>
        </w:rPr>
        <w:t>爆発的</w:t>
      </w:r>
      <w:r w:rsidR="00A67502">
        <w:rPr>
          <w:rFonts w:ascii="MS Mincho" w:eastAsia="MS Mincho" w:hAnsi="MS Mincho" w:hint="eastAsia"/>
          <w:lang w:eastAsia="ja-JP"/>
        </w:rPr>
        <w:t>な</w:t>
      </w:r>
      <w:r w:rsidR="0097137B" w:rsidRPr="0097137B">
        <w:rPr>
          <w:rFonts w:ascii="MS Mincho" w:eastAsia="MS Mincho" w:hAnsi="MS Mincho"/>
          <w:lang w:eastAsia="ja-JP"/>
        </w:rPr>
        <w:t>情報</w:t>
      </w:r>
      <w:r w:rsidR="00FE1730">
        <w:rPr>
          <w:rFonts w:ascii="MS Mincho" w:eastAsia="MS Mincho" w:hAnsi="MS Mincho" w:hint="eastAsia"/>
          <w:lang w:eastAsia="ja-JP"/>
        </w:rPr>
        <w:t>量を</w:t>
      </w:r>
      <w:r w:rsidR="007E242A">
        <w:rPr>
          <w:rFonts w:ascii="MS Mincho" w:eastAsia="MS Mincho" w:hAnsi="MS Mincho" w:hint="eastAsia"/>
          <w:lang w:eastAsia="ja-JP"/>
        </w:rPr>
        <w:t>もたらされる</w:t>
      </w:r>
      <w:r w:rsidR="00FE1730">
        <w:rPr>
          <w:rFonts w:ascii="MS Mincho" w:eastAsia="MS Mincho" w:hAnsi="MS Mincho" w:hint="eastAsia"/>
          <w:lang w:eastAsia="ja-JP"/>
        </w:rPr>
        <w:t>ことによ</w:t>
      </w:r>
      <w:r w:rsidR="00A67502">
        <w:rPr>
          <w:rFonts w:ascii="MS Mincho" w:eastAsia="MS Mincho" w:hAnsi="MS Mincho" w:hint="eastAsia"/>
          <w:lang w:eastAsia="ja-JP"/>
        </w:rPr>
        <w:t>って</w:t>
      </w:r>
      <w:r w:rsidR="0097137B" w:rsidRPr="0097137B">
        <w:rPr>
          <w:rFonts w:ascii="MS Mincho" w:eastAsia="MS Mincho" w:hAnsi="MS Mincho"/>
          <w:lang w:eastAsia="ja-JP"/>
        </w:rPr>
        <w:t>、</w:t>
      </w:r>
      <w:r w:rsidR="00A67502">
        <w:rPr>
          <w:rFonts w:ascii="MS Mincho" w:eastAsia="MS Mincho" w:hAnsi="MS Mincho" w:hint="eastAsia"/>
          <w:lang w:eastAsia="ja-JP"/>
        </w:rPr>
        <w:t>メッセージを</w:t>
      </w:r>
      <w:r w:rsidR="00A67502" w:rsidRPr="0097137B">
        <w:rPr>
          <w:rFonts w:ascii="MS Mincho" w:eastAsia="MS Mincho" w:hAnsi="MS Mincho"/>
          <w:lang w:eastAsia="ja-JP"/>
        </w:rPr>
        <w:t>無理に</w:t>
      </w:r>
      <w:r w:rsidR="0097137B" w:rsidRPr="0097137B">
        <w:rPr>
          <w:rFonts w:ascii="MS Mincho" w:eastAsia="MS Mincho" w:hAnsi="MS Mincho"/>
          <w:lang w:eastAsia="ja-JP"/>
        </w:rPr>
        <w:t>押しつける</w:t>
      </w:r>
      <w:r w:rsidR="00A67502">
        <w:rPr>
          <w:rFonts w:ascii="MS Mincho" w:eastAsia="MS Mincho" w:hAnsi="MS Mincho" w:hint="eastAsia"/>
          <w:lang w:eastAsia="ja-JP"/>
        </w:rPr>
        <w:t>広告を回避し</w:t>
      </w:r>
      <w:r w:rsidR="0097137B" w:rsidRPr="0097137B">
        <w:rPr>
          <w:rFonts w:ascii="MS Mincho" w:eastAsia="MS Mincho" w:hAnsi="MS Mincho"/>
          <w:lang w:eastAsia="ja-JP"/>
        </w:rPr>
        <w:t>、広告の</w:t>
      </w:r>
      <w:r w:rsidR="00974907">
        <w:rPr>
          <w:rFonts w:ascii="MS Mincho" w:eastAsia="MS Mincho" w:hAnsi="MS Mincho" w:hint="eastAsia"/>
          <w:lang w:eastAsia="ja-JP"/>
        </w:rPr>
        <w:t>クリエティブと</w:t>
      </w:r>
      <w:r w:rsidR="0097137B" w:rsidRPr="0097137B">
        <w:rPr>
          <w:rFonts w:ascii="MS Mincho" w:eastAsia="MS Mincho" w:hAnsi="MS Mincho"/>
          <w:lang w:eastAsia="ja-JP"/>
        </w:rPr>
        <w:t>コンテンツの向上を要求</w:t>
      </w:r>
      <w:r w:rsidR="00BE526D">
        <w:rPr>
          <w:rFonts w:ascii="MS Mincho" w:eastAsia="MS Mincho" w:hAnsi="MS Mincho" w:hint="eastAsia"/>
          <w:lang w:eastAsia="ja-JP"/>
        </w:rPr>
        <w:t>します</w:t>
      </w:r>
      <w:r w:rsidR="0097137B" w:rsidRPr="0097137B">
        <w:rPr>
          <w:rFonts w:ascii="MS Mincho" w:eastAsia="MS Mincho" w:hAnsi="MS Mincho" w:hint="eastAsia"/>
          <w:lang w:eastAsia="ja-JP"/>
        </w:rPr>
        <w:t>。</w:t>
      </w:r>
      <w:r w:rsidR="0097137B" w:rsidRPr="0097137B">
        <w:rPr>
          <w:rFonts w:ascii="MS Mincho" w:eastAsia="MS Mincho" w:hAnsi="MS Mincho"/>
          <w:lang w:eastAsia="ja-JP"/>
        </w:rPr>
        <w:t xml:space="preserve">　</w:t>
      </w:r>
    </w:p>
    <w:p w14:paraId="619B09D0" w14:textId="0C190D9D" w:rsidR="00505A8D" w:rsidRDefault="009F51A7" w:rsidP="009F51A7">
      <w:pPr>
        <w:ind w:leftChars="114" w:left="239"/>
        <w:rPr>
          <w:rFonts w:ascii="MS Mincho" w:eastAsia="MS Mincho" w:hAnsi="MS Mincho"/>
          <w:lang w:eastAsia="ja-JP"/>
        </w:rPr>
      </w:pPr>
      <w:r>
        <w:rPr>
          <w:rFonts w:ascii="MS Mincho" w:eastAsia="MS Mincho" w:hAnsi="MS Mincho" w:hint="eastAsia"/>
          <w:lang w:eastAsia="ja-JP"/>
        </w:rPr>
        <w:t>仮説</w:t>
      </w:r>
      <w:r w:rsidR="0097137B" w:rsidRPr="0097137B">
        <w:rPr>
          <w:rFonts w:ascii="MS Mincho" w:eastAsia="MS Mincho" w:hAnsi="MS Mincho"/>
          <w:lang w:eastAsia="ja-JP"/>
        </w:rPr>
        <w:t>2</w:t>
      </w:r>
      <w:r>
        <w:rPr>
          <w:rFonts w:ascii="MS Mincho" w:eastAsia="MS Mincho" w:hAnsi="MS Mincho" w:hint="eastAsia"/>
          <w:lang w:eastAsia="ja-JP"/>
        </w:rPr>
        <w:t>には、</w:t>
      </w:r>
      <w:r w:rsidR="0097137B" w:rsidRPr="0097137B">
        <w:rPr>
          <w:rFonts w:ascii="MS Mincho" w:eastAsia="MS Mincho" w:hAnsi="MS Mincho"/>
          <w:lang w:eastAsia="ja-JP"/>
        </w:rPr>
        <w:t>受け手のメディア</w:t>
      </w:r>
      <w:r w:rsidR="0097137B" w:rsidRPr="0097137B">
        <w:rPr>
          <w:rFonts w:ascii="MS Mincho" w:eastAsia="MS Mincho" w:hAnsi="MS Mincho" w:hint="eastAsia"/>
          <w:lang w:eastAsia="ja-JP"/>
        </w:rPr>
        <w:t>・リテラシーの向上に伴い、</w:t>
      </w:r>
      <w:r w:rsidR="0097137B" w:rsidRPr="0097137B">
        <w:rPr>
          <w:rFonts w:ascii="MS Mincho" w:eastAsia="MS Mincho" w:hAnsi="MS Mincho"/>
          <w:lang w:eastAsia="ja-JP"/>
        </w:rPr>
        <w:t>YouTuberの広告の考え方には、広告の信頼度がさらに強調されるようにな</w:t>
      </w:r>
      <w:r w:rsidR="00BE526D">
        <w:rPr>
          <w:rFonts w:ascii="MS Mincho" w:eastAsia="MS Mincho" w:hAnsi="MS Mincho" w:hint="eastAsia"/>
          <w:lang w:eastAsia="ja-JP"/>
        </w:rPr>
        <w:t>ります</w:t>
      </w:r>
      <w:r w:rsidR="0097137B" w:rsidRPr="0097137B">
        <w:rPr>
          <w:rFonts w:ascii="MS Mincho" w:eastAsia="MS Mincho" w:hAnsi="MS Mincho"/>
          <w:lang w:eastAsia="ja-JP"/>
        </w:rPr>
        <w:t>。</w:t>
      </w:r>
    </w:p>
    <w:p w14:paraId="75B29D67" w14:textId="66F97C0E" w:rsidR="00855F0E" w:rsidRDefault="00BE526D" w:rsidP="009F51A7">
      <w:pPr>
        <w:ind w:firstLineChars="100" w:firstLine="210"/>
        <w:rPr>
          <w:rFonts w:ascii="MS Mincho" w:eastAsia="MS Mincho" w:hAnsi="MS Mincho"/>
          <w:lang w:eastAsia="ja-JP"/>
        </w:rPr>
      </w:pPr>
      <w:r>
        <w:rPr>
          <w:rFonts w:ascii="MS Mincho" w:eastAsia="MS Mincho" w:hAnsi="MS Mincho" w:hint="eastAsia"/>
          <w:lang w:eastAsia="ja-JP"/>
        </w:rPr>
        <w:t>以上の仮説を検証するために、</w:t>
      </w:r>
      <w:r w:rsidR="00F22D21">
        <w:rPr>
          <w:rFonts w:ascii="MS Mincho" w:eastAsia="MS Mincho" w:hAnsi="MS Mincho" w:hint="eastAsia"/>
          <w:lang w:eastAsia="ja-JP"/>
        </w:rPr>
        <w:t>ネット</w:t>
      </w:r>
      <w:r>
        <w:rPr>
          <w:rFonts w:ascii="MS Mincho" w:eastAsia="MS Mincho" w:hAnsi="MS Mincho" w:hint="eastAsia"/>
          <w:lang w:eastAsia="ja-JP"/>
        </w:rPr>
        <w:t>アンケート調査</w:t>
      </w:r>
      <w:r w:rsidR="00A04F4E">
        <w:rPr>
          <w:rFonts w:ascii="MS Mincho" w:eastAsia="MS Mincho" w:hAnsi="MS Mincho" w:hint="eastAsia"/>
          <w:lang w:eastAsia="ja-JP"/>
        </w:rPr>
        <w:t>、</w:t>
      </w:r>
      <w:r>
        <w:rPr>
          <w:rFonts w:ascii="MS Mincho" w:eastAsia="MS Mincho" w:hAnsi="MS Mincho" w:hint="eastAsia"/>
          <w:lang w:eastAsia="ja-JP"/>
        </w:rPr>
        <w:t>と</w:t>
      </w:r>
      <w:r w:rsidR="00F22D21">
        <w:rPr>
          <w:rFonts w:ascii="MS Mincho" w:eastAsia="MS Mincho" w:hAnsi="MS Mincho" w:hint="eastAsia"/>
          <w:lang w:eastAsia="ja-JP"/>
        </w:rPr>
        <w:t>半構造</w:t>
      </w:r>
      <w:r w:rsidR="0057427E">
        <w:rPr>
          <w:rFonts w:ascii="MS Mincho" w:eastAsia="MS Mincho" w:hAnsi="MS Mincho" w:hint="eastAsia"/>
          <w:lang w:eastAsia="ja-JP"/>
        </w:rPr>
        <w:t>化面接法による</w:t>
      </w:r>
      <w:r w:rsidR="00A04F4E">
        <w:rPr>
          <w:rFonts w:ascii="MS Mincho" w:eastAsia="MS Mincho" w:hAnsi="MS Mincho"/>
          <w:lang w:eastAsia="ja-JP"/>
        </w:rPr>
        <w:t xml:space="preserve"> </w:t>
      </w:r>
      <w:r w:rsidR="00AA0941">
        <w:rPr>
          <w:rFonts w:ascii="MS Mincho" w:eastAsia="MS Mincho" w:hAnsi="MS Mincho" w:hint="eastAsia"/>
          <w:lang w:eastAsia="ja-JP"/>
        </w:rPr>
        <w:t>インタビュー調査を行う予定です</w:t>
      </w:r>
      <w:r>
        <w:rPr>
          <w:rFonts w:ascii="MS Mincho" w:eastAsia="MS Mincho" w:hAnsi="MS Mincho" w:hint="eastAsia"/>
          <w:lang w:eastAsia="ja-JP"/>
        </w:rPr>
        <w:t>。</w:t>
      </w:r>
    </w:p>
    <w:p w14:paraId="699A7815" w14:textId="39D9BA0D" w:rsidR="00BE526D" w:rsidRDefault="00C96397" w:rsidP="00BE526D">
      <w:pPr>
        <w:ind w:firstLineChars="100" w:firstLine="210"/>
        <w:rPr>
          <w:rFonts w:ascii="MS Mincho" w:eastAsia="MS Mincho" w:hAnsi="MS Mincho" w:hint="eastAsia"/>
          <w:lang w:eastAsia="ja-JP"/>
        </w:rPr>
      </w:pPr>
      <w:r>
        <w:rPr>
          <w:rFonts w:ascii="MS Mincho" w:eastAsia="MS Mincho" w:hAnsi="MS Mincho" w:hint="eastAsia"/>
          <w:lang w:eastAsia="ja-JP"/>
        </w:rPr>
        <w:t>本研究は近年受け手のメディアリテラシーの変化を着目し、それによってインターネット広告の考え方に及ぼす影響を考察します。また、</w:t>
      </w:r>
      <w:r w:rsidRPr="00C96397">
        <w:rPr>
          <w:rFonts w:ascii="MS Mincho" w:eastAsia="MS Mincho" w:hAnsi="MS Mincho"/>
          <w:lang w:eastAsia="ja-JP"/>
        </w:rPr>
        <w:t>インターネット広告の研究分野においては、広告の</w:t>
      </w:r>
      <w:r>
        <w:rPr>
          <w:rFonts w:ascii="MS Mincho" w:eastAsia="MS Mincho" w:hAnsi="MS Mincho" w:hint="eastAsia"/>
          <w:lang w:eastAsia="ja-JP"/>
        </w:rPr>
        <w:t>発信者</w:t>
      </w:r>
      <w:r w:rsidRPr="00C96397">
        <w:rPr>
          <w:rFonts w:ascii="MS Mincho" w:eastAsia="MS Mincho" w:hAnsi="MS Mincho"/>
          <w:lang w:eastAsia="ja-JP"/>
        </w:rPr>
        <w:t>に対する受け手の役割の参考研究になれば幸いにな</w:t>
      </w:r>
      <w:r>
        <w:rPr>
          <w:rFonts w:ascii="MS Mincho" w:eastAsia="MS Mincho" w:hAnsi="MS Mincho" w:hint="eastAsia"/>
          <w:lang w:eastAsia="ja-JP"/>
        </w:rPr>
        <w:t>ります。</w:t>
      </w:r>
    </w:p>
    <w:p w14:paraId="58D0E247" w14:textId="77777777" w:rsidR="00505A8D" w:rsidRDefault="00BE526D" w:rsidP="00BE526D">
      <w:pPr>
        <w:ind w:firstLineChars="100" w:firstLine="210"/>
        <w:rPr>
          <w:rFonts w:ascii="MS Mincho" w:eastAsia="MS Mincho" w:hAnsi="MS Mincho"/>
          <w:lang w:eastAsia="ja-JP"/>
        </w:rPr>
      </w:pPr>
      <w:r>
        <w:rPr>
          <w:rFonts w:ascii="MS Mincho" w:eastAsia="MS Mincho" w:hAnsi="MS Mincho" w:hint="eastAsia"/>
          <w:lang w:eastAsia="ja-JP"/>
        </w:rPr>
        <w:t>以上で</w:t>
      </w:r>
      <w:r w:rsidR="00505A8D">
        <w:rPr>
          <w:rFonts w:ascii="MS Mincho" w:eastAsia="MS Mincho" w:hAnsi="MS Mincho" w:hint="eastAsia"/>
          <w:lang w:eastAsia="ja-JP"/>
        </w:rPr>
        <w:t>発表を終わります</w:t>
      </w:r>
      <w:r>
        <w:rPr>
          <w:rFonts w:ascii="MS Mincho" w:eastAsia="MS Mincho" w:hAnsi="MS Mincho" w:hint="eastAsia"/>
          <w:lang w:eastAsia="ja-JP"/>
        </w:rPr>
        <w:t>。</w:t>
      </w:r>
    </w:p>
    <w:p w14:paraId="525FD1E7" w14:textId="09ECB463" w:rsidR="00BE526D" w:rsidRDefault="00BE526D" w:rsidP="00BE526D">
      <w:pPr>
        <w:ind w:firstLineChars="100" w:firstLine="210"/>
        <w:rPr>
          <w:rFonts w:ascii="MS Mincho" w:eastAsia="MS Mincho" w:hAnsi="MS Mincho"/>
          <w:lang w:eastAsia="ja-JP"/>
        </w:rPr>
      </w:pPr>
      <w:r>
        <w:rPr>
          <w:rFonts w:ascii="MS Mincho" w:eastAsia="MS Mincho" w:hAnsi="MS Mincho" w:hint="eastAsia"/>
          <w:lang w:eastAsia="ja-JP"/>
        </w:rPr>
        <w:t>ご清聴ありがとうございました。</w:t>
      </w:r>
    </w:p>
    <w:p w14:paraId="145C1708" w14:textId="42A33042" w:rsidR="00A04F4E" w:rsidRPr="00A04F4E" w:rsidRDefault="00A04F4E" w:rsidP="00A04F4E">
      <w:pPr>
        <w:ind w:firstLineChars="100" w:firstLine="210"/>
        <w:rPr>
          <w:rFonts w:ascii="MS Mincho" w:eastAsia="MS Mincho" w:hAnsi="MS Mincho"/>
          <w:lang w:eastAsia="ja-JP"/>
        </w:rPr>
      </w:pPr>
    </w:p>
    <w:sectPr w:rsidR="00A04F4E" w:rsidRPr="00A04F4E" w:rsidSect="00453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7"/>
    <w:rsid w:val="00001800"/>
    <w:rsid w:val="00061CD9"/>
    <w:rsid w:val="002124C3"/>
    <w:rsid w:val="002D0EB5"/>
    <w:rsid w:val="003E011F"/>
    <w:rsid w:val="003F4196"/>
    <w:rsid w:val="00451AA7"/>
    <w:rsid w:val="00453E6A"/>
    <w:rsid w:val="004C6DA7"/>
    <w:rsid w:val="00505A8D"/>
    <w:rsid w:val="0057427E"/>
    <w:rsid w:val="005A516B"/>
    <w:rsid w:val="007E242A"/>
    <w:rsid w:val="00847DB0"/>
    <w:rsid w:val="00855F0E"/>
    <w:rsid w:val="008830E2"/>
    <w:rsid w:val="0096231B"/>
    <w:rsid w:val="0097137B"/>
    <w:rsid w:val="00974907"/>
    <w:rsid w:val="009F51A7"/>
    <w:rsid w:val="00A04F4E"/>
    <w:rsid w:val="00A321E7"/>
    <w:rsid w:val="00A67502"/>
    <w:rsid w:val="00A8251B"/>
    <w:rsid w:val="00AA0941"/>
    <w:rsid w:val="00B01EA0"/>
    <w:rsid w:val="00B95E94"/>
    <w:rsid w:val="00BE526D"/>
    <w:rsid w:val="00C7584D"/>
    <w:rsid w:val="00C96397"/>
    <w:rsid w:val="00CF5EF0"/>
    <w:rsid w:val="00D035B1"/>
    <w:rsid w:val="00F22D21"/>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0910D5"/>
  <w15:chartTrackingRefBased/>
  <w15:docId w15:val="{B7D08670-9CE4-CD46-816C-CFB504B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935">
      <w:bodyDiv w:val="1"/>
      <w:marLeft w:val="0"/>
      <w:marRight w:val="0"/>
      <w:marTop w:val="0"/>
      <w:marBottom w:val="0"/>
      <w:divBdr>
        <w:top w:val="none" w:sz="0" w:space="0" w:color="auto"/>
        <w:left w:val="none" w:sz="0" w:space="0" w:color="auto"/>
        <w:bottom w:val="none" w:sz="0" w:space="0" w:color="auto"/>
        <w:right w:val="none" w:sz="0" w:space="0" w:color="auto"/>
      </w:divBdr>
      <w:divsChild>
        <w:div w:id="596331949">
          <w:marLeft w:val="0"/>
          <w:marRight w:val="0"/>
          <w:marTop w:val="0"/>
          <w:marBottom w:val="0"/>
          <w:divBdr>
            <w:top w:val="none" w:sz="0" w:space="0" w:color="auto"/>
            <w:left w:val="none" w:sz="0" w:space="0" w:color="auto"/>
            <w:bottom w:val="none" w:sz="0" w:space="0" w:color="auto"/>
            <w:right w:val="none" w:sz="0" w:space="0" w:color="auto"/>
          </w:divBdr>
          <w:divsChild>
            <w:div w:id="1536578663">
              <w:marLeft w:val="0"/>
              <w:marRight w:val="0"/>
              <w:marTop w:val="0"/>
              <w:marBottom w:val="0"/>
              <w:divBdr>
                <w:top w:val="none" w:sz="0" w:space="0" w:color="auto"/>
                <w:left w:val="none" w:sz="0" w:space="0" w:color="auto"/>
                <w:bottom w:val="none" w:sz="0" w:space="0" w:color="auto"/>
                <w:right w:val="none" w:sz="0" w:space="0" w:color="auto"/>
              </w:divBdr>
              <w:divsChild>
                <w:div w:id="1324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513">
      <w:bodyDiv w:val="1"/>
      <w:marLeft w:val="0"/>
      <w:marRight w:val="0"/>
      <w:marTop w:val="0"/>
      <w:marBottom w:val="0"/>
      <w:divBdr>
        <w:top w:val="none" w:sz="0" w:space="0" w:color="auto"/>
        <w:left w:val="none" w:sz="0" w:space="0" w:color="auto"/>
        <w:bottom w:val="none" w:sz="0" w:space="0" w:color="auto"/>
        <w:right w:val="none" w:sz="0" w:space="0" w:color="auto"/>
      </w:divBdr>
      <w:divsChild>
        <w:div w:id="395401677">
          <w:marLeft w:val="0"/>
          <w:marRight w:val="0"/>
          <w:marTop w:val="0"/>
          <w:marBottom w:val="0"/>
          <w:divBdr>
            <w:top w:val="none" w:sz="0" w:space="0" w:color="auto"/>
            <w:left w:val="none" w:sz="0" w:space="0" w:color="auto"/>
            <w:bottom w:val="none" w:sz="0" w:space="0" w:color="auto"/>
            <w:right w:val="none" w:sz="0" w:space="0" w:color="auto"/>
          </w:divBdr>
          <w:divsChild>
            <w:div w:id="1230388068">
              <w:marLeft w:val="0"/>
              <w:marRight w:val="0"/>
              <w:marTop w:val="0"/>
              <w:marBottom w:val="0"/>
              <w:divBdr>
                <w:top w:val="none" w:sz="0" w:space="0" w:color="auto"/>
                <w:left w:val="none" w:sz="0" w:space="0" w:color="auto"/>
                <w:bottom w:val="none" w:sz="0" w:space="0" w:color="auto"/>
                <w:right w:val="none" w:sz="0" w:space="0" w:color="auto"/>
              </w:divBdr>
              <w:divsChild>
                <w:div w:id="7305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7481">
      <w:bodyDiv w:val="1"/>
      <w:marLeft w:val="0"/>
      <w:marRight w:val="0"/>
      <w:marTop w:val="0"/>
      <w:marBottom w:val="0"/>
      <w:divBdr>
        <w:top w:val="none" w:sz="0" w:space="0" w:color="auto"/>
        <w:left w:val="none" w:sz="0" w:space="0" w:color="auto"/>
        <w:bottom w:val="none" w:sz="0" w:space="0" w:color="auto"/>
        <w:right w:val="none" w:sz="0" w:space="0" w:color="auto"/>
      </w:divBdr>
      <w:divsChild>
        <w:div w:id="1146121389">
          <w:marLeft w:val="0"/>
          <w:marRight w:val="0"/>
          <w:marTop w:val="0"/>
          <w:marBottom w:val="0"/>
          <w:divBdr>
            <w:top w:val="none" w:sz="0" w:space="0" w:color="auto"/>
            <w:left w:val="none" w:sz="0" w:space="0" w:color="auto"/>
            <w:bottom w:val="none" w:sz="0" w:space="0" w:color="auto"/>
            <w:right w:val="none" w:sz="0" w:space="0" w:color="auto"/>
          </w:divBdr>
          <w:divsChild>
            <w:div w:id="563374996">
              <w:marLeft w:val="0"/>
              <w:marRight w:val="0"/>
              <w:marTop w:val="0"/>
              <w:marBottom w:val="0"/>
              <w:divBdr>
                <w:top w:val="none" w:sz="0" w:space="0" w:color="auto"/>
                <w:left w:val="none" w:sz="0" w:space="0" w:color="auto"/>
                <w:bottom w:val="none" w:sz="0" w:space="0" w:color="auto"/>
                <w:right w:val="none" w:sz="0" w:space="0" w:color="auto"/>
              </w:divBdr>
              <w:divsChild>
                <w:div w:id="19529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9666">
      <w:bodyDiv w:val="1"/>
      <w:marLeft w:val="0"/>
      <w:marRight w:val="0"/>
      <w:marTop w:val="0"/>
      <w:marBottom w:val="0"/>
      <w:divBdr>
        <w:top w:val="none" w:sz="0" w:space="0" w:color="auto"/>
        <w:left w:val="none" w:sz="0" w:space="0" w:color="auto"/>
        <w:bottom w:val="none" w:sz="0" w:space="0" w:color="auto"/>
        <w:right w:val="none" w:sz="0" w:space="0" w:color="auto"/>
      </w:divBdr>
      <w:divsChild>
        <w:div w:id="352413940">
          <w:marLeft w:val="0"/>
          <w:marRight w:val="0"/>
          <w:marTop w:val="0"/>
          <w:marBottom w:val="0"/>
          <w:divBdr>
            <w:top w:val="none" w:sz="0" w:space="0" w:color="auto"/>
            <w:left w:val="none" w:sz="0" w:space="0" w:color="auto"/>
            <w:bottom w:val="none" w:sz="0" w:space="0" w:color="auto"/>
            <w:right w:val="none" w:sz="0" w:space="0" w:color="auto"/>
          </w:divBdr>
          <w:divsChild>
            <w:div w:id="2051761089">
              <w:marLeft w:val="0"/>
              <w:marRight w:val="0"/>
              <w:marTop w:val="0"/>
              <w:marBottom w:val="0"/>
              <w:divBdr>
                <w:top w:val="none" w:sz="0" w:space="0" w:color="auto"/>
                <w:left w:val="none" w:sz="0" w:space="0" w:color="auto"/>
                <w:bottom w:val="none" w:sz="0" w:space="0" w:color="auto"/>
                <w:right w:val="none" w:sz="0" w:space="0" w:color="auto"/>
              </w:divBdr>
              <w:divsChild>
                <w:div w:id="129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188</Words>
  <Characters>1073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80407</dc:creator>
  <cp:keywords/>
  <dc:description/>
  <cp:lastModifiedBy>80407</cp:lastModifiedBy>
  <cp:revision>12</cp:revision>
  <dcterms:created xsi:type="dcterms:W3CDTF">2021-01-24T02:15:00Z</dcterms:created>
  <dcterms:modified xsi:type="dcterms:W3CDTF">2021-02-08T16:12:00Z</dcterms:modified>
</cp:coreProperties>
</file>