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集成方法请看上面的文档，集成后，可以继续阅读本页文档。</w:t>
      </w:r>
      <w:bookmarkStart w:id="0" w:name="_GoBack"/>
      <w:bookmarkEnd w:id="0"/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0" w:after="0" w:line="319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1. 继承通用的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color w:val="000000"/>
        </w:rPr>
        <w:t>,必须指定泛型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&lt;T&gt;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例如下面的例子: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erface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其他必须手写的接口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...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一旦继承了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sz w:val="23"/>
          <w:szCs w:val="23"/>
        </w:rPr>
        <w:t>,继承的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</w:t>
      </w:r>
      <w:r>
        <w:rPr>
          <w:rFonts w:ascii="微软雅黑" w:eastAsia="微软雅黑" w:hAnsi="微软雅黑" w:hint="eastAsia"/>
          <w:sz w:val="23"/>
          <w:szCs w:val="23"/>
        </w:rPr>
        <w:t>就拥有了以下通用的方法: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的字段进行查询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List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select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的字段查询总数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selectCount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必须保证结果唯一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单个字段做主键时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可以直接写主键的值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联合主键时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,key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可以是实体类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也可以是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支持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Oracle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序列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类似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Mysql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INDENTITY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优先使用传入的参数值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参数值空时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才会使用序列、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insert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lastRenderedPageBreak/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插入一条数据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只插入不为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不会影响有默认值的字段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支持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Oracle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序列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类似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Mysql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INDENTITY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优先使用传入的参数值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参数值空时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才会使用序列、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insertSelective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根据实体类中字段不为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的条件进行删除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通过主键进行删除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这里最多只会删除一条数据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单个字段做主键时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可以直接写主键的值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联合主键时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,key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可以是实体类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也可以是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根据主键进行更新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这里最多只会更新一条数据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参数为实体类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根据主键进行更新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只会更新不是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updateByPrimaryKeySelective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selectCountByExample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条件删除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条件查询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List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selectByExample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条件更新非空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(null)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updateByExampleSelective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"record"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"example"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条件更新全部字段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"record"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"example"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0" w:after="0" w:line="319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2. 泛型(实体类)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&lt;T&gt;</w:t>
      </w:r>
      <w:r>
        <w:rPr>
          <w:rFonts w:ascii="微软雅黑" w:eastAsia="微软雅黑" w:hAnsi="微软雅黑" w:hint="eastAsia"/>
          <w:color w:val="000000"/>
        </w:rPr>
        <w:t>的类型必须符合要求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实体类按照如下规则和数据库表进行转换,注解全部是JPA中的注解: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表名默认使用类名,驼峰转下划线(只对大写字母进行处理),如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UserInfo</w:t>
      </w:r>
      <w:r>
        <w:rPr>
          <w:rFonts w:ascii="微软雅黑" w:eastAsia="微软雅黑" w:hAnsi="微软雅黑" w:hint="eastAsia"/>
          <w:sz w:val="23"/>
          <w:szCs w:val="23"/>
        </w:rPr>
        <w:t>默认对应的表名为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user_info</w:t>
      </w:r>
      <w:r>
        <w:rPr>
          <w:rFonts w:ascii="微软雅黑" w:eastAsia="微软雅黑" w:hAnsi="微软雅黑" w:hint="eastAsia"/>
          <w:sz w:val="23"/>
          <w:szCs w:val="23"/>
        </w:rPr>
        <w:t>。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表名可以使用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@Table(name = "tableName")</w:t>
      </w:r>
      <w:r>
        <w:rPr>
          <w:rFonts w:ascii="微软雅黑" w:eastAsia="微软雅黑" w:hAnsi="微软雅黑" w:hint="eastAsia"/>
          <w:sz w:val="23"/>
          <w:szCs w:val="23"/>
        </w:rPr>
        <w:t>进行指定,对不符合第一条默认规则的可以通过这种方式指定表名.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字段默认和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@Column</w:t>
      </w:r>
      <w:r>
        <w:rPr>
          <w:rFonts w:ascii="微软雅黑" w:eastAsia="微软雅黑" w:hAnsi="微软雅黑" w:hint="eastAsia"/>
          <w:sz w:val="23"/>
          <w:szCs w:val="23"/>
        </w:rPr>
        <w:t>一样,都会作为表字段,表字段默认为Java对象的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Field</w:t>
      </w:r>
      <w:r>
        <w:rPr>
          <w:rFonts w:ascii="微软雅黑" w:eastAsia="微软雅黑" w:hAnsi="微软雅黑" w:hint="eastAsia"/>
          <w:sz w:val="23"/>
          <w:szCs w:val="23"/>
        </w:rPr>
        <w:t>名字驼峰转下划线形式.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可以使用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@Column(name = "fieldName")</w:t>
      </w:r>
      <w:r>
        <w:rPr>
          <w:rFonts w:ascii="微软雅黑" w:eastAsia="微软雅黑" w:hAnsi="微软雅黑" w:hint="eastAsia"/>
          <w:sz w:val="23"/>
          <w:szCs w:val="23"/>
        </w:rPr>
        <w:t>指定不符合第3条规则的字段名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@Transient</w:t>
      </w:r>
      <w:r>
        <w:rPr>
          <w:rFonts w:ascii="微软雅黑" w:eastAsia="微软雅黑" w:hAnsi="微软雅黑" w:hint="eastAsia"/>
          <w:sz w:val="23"/>
          <w:szCs w:val="23"/>
        </w:rPr>
        <w:t>注解可以忽略字段,添加该注解的字段不会作为表字段使用.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建议一定是有一个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注解作为主键的字段,可以有多个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注解的字段作为联合主键.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默认情况下,实体类中如果不存在包含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注解的字段,所有的字段都会作为主键字段进行使用(这种效率极低).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实体类可以继承使用,可以参考测试代码中的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com.github.abel533.model.UserLogin2</w:t>
      </w:r>
      <w:r>
        <w:rPr>
          <w:rFonts w:ascii="微软雅黑" w:eastAsia="微软雅黑" w:hAnsi="微软雅黑" w:hint="eastAsia"/>
          <w:sz w:val="23"/>
          <w:szCs w:val="23"/>
        </w:rPr>
        <w:t>类.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由于基本类型,如int作为实体类字段时会有默认值0,而且无法消除,所以实体类中建议不要使用基本类型.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除了上面提到的这些,Mapper还提供了序列(支持Oracle)、UUID(任意数据库,字段长度32)、主键自增(类似Mysql,Hsqldb)三种方式，其中序列和UUID可以配置多个，主键自增只能配置一个。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这三种方式不能同时使用,同时存在时按照</w:t>
      </w:r>
      <w:r>
        <w:rPr>
          <w:rStyle w:val="apple-converted-space"/>
          <w:rFonts w:ascii="微软雅黑" w:eastAsia="微软雅黑" w:hAnsi="微软雅黑" w:hint="eastAsia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序列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&gt;UUID&gt;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主键自增</w:t>
      </w:r>
      <w:r>
        <w:rPr>
          <w:rFonts w:ascii="微软雅黑" w:eastAsia="微软雅黑" w:hAnsi="微软雅黑" w:hint="eastAsia"/>
          <w:sz w:val="23"/>
          <w:szCs w:val="23"/>
        </w:rPr>
        <w:t>的优先级进行选择.下面是具体配置方法: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使用序列可以添加如下的注解: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可以用于数字类型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字符串类型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需数据库支持自动转型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@SequenceGenerator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"Any"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sequenceName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"seq_userid"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该字段不会回写。这种情况对应类似如下的XML：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(seq_userid.nextval, #{username,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lastRenderedPageBreak/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使用UUID时: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可以用于任意字符串类型长度超过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32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位的字段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"UUID"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该字段不会回写。这种情况对应类似如下的XML：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&lt;bind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"username_bind"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'@java.util.UUID@randomUUID().toString().replace("-", "")'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(#{id}, #{username_bind},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使用主键自增: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不限于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@Id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注解的字段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但是一个实体类中只能存在一个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继承关系中也只能存在一个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strategy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GenerationType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IDENTITY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增加这个注解后，__会回写ID__。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通过设置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@GeneratedValue</w:t>
      </w:r>
      <w:r>
        <w:rPr>
          <w:rFonts w:ascii="微软雅黑" w:eastAsia="微软雅黑" w:hAnsi="微软雅黑" w:hint="eastAsia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generator</w:t>
      </w:r>
      <w:r>
        <w:rPr>
          <w:rFonts w:ascii="微软雅黑" w:eastAsia="微软雅黑" w:hAnsi="微软雅黑" w:hint="eastAsia"/>
          <w:sz w:val="23"/>
          <w:szCs w:val="23"/>
        </w:rPr>
        <w:t>参数可以支持更多的获取主键的方法，例如在Oracle中使用序列：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lastRenderedPageBreak/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strategy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GenerationType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IDENTITY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"select SEQ_ID.nextval from dual"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使用Oracle序列的时候，还需要配置: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"ORDER"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"BEFORE"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因为在插入数据库前，需要先获取到序列值，否则会报错。</w:t>
      </w:r>
      <w:r>
        <w:rPr>
          <w:rFonts w:ascii="微软雅黑" w:eastAsia="微软雅黑" w:hAnsi="微软雅黑" w:hint="eastAsia"/>
          <w:sz w:val="23"/>
          <w:szCs w:val="23"/>
        </w:rPr>
        <w:br/>
        <w:t>这种情况对于的xml类似下面这样：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&lt;selectKey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keyProperty=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resultType=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order=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"BEFORE"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select SEQ_ID.nextval from dual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&lt;/selectKey&gt;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(#{id}, #{username},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主键自增还有一种简单的写法：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不限于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@Id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注解的字段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但是一个实体类中只能存在一个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继承关系中也只能存在一个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"JDBC"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这会令 MyBatis 使用 JDBC 的 getGeneratedKeys 方法来取出由数据库内部生成的主键（比如：像 MySQL 和 SQL Server 这样的关系数据库管理系统的自动递增字段）。 这种情况对应的xml类似下面这样: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lastRenderedPageBreak/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useGeneratedKeys=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"true"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keyProperty=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"id"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Author (username,password,email,bio)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 (#{username},#{password},#{email},#{bio})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300" w:after="150" w:line="319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3. 将继承的Mapper接口添加到Mybatis配置中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例如本项目测试中的配置: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&lt;mappers&gt;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"com.github.abel533.mapper.Country2Mapper"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"com.github.abel533.mapper.CountryTMapper"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"com.github.abel533.mapper.CountryUMapper"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"com.github.abel533.mapper.CountryIMapper"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"com.github.abel533.mapper.UserInfoMapper"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"com.github.abel533.mapper.UserLoginMapper"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"com.github.abel533.mapper.UserLogin2Mapper"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&lt;/mappers&gt;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附:Spring配置相关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如果你在Spring中配置Mapper接口,不需要像上面这样一个个配置,只需要有下面的这个扫描Mapper接口的这个配置即可: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"org.mybatis.spring.mapper.MapperScannerConfigurer"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"basePackage"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"com.isea533.mybatis.mapper"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&lt;/bean&gt;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如果想在Spring4中使用泛型注入，还需要包含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sz w:val="23"/>
          <w:szCs w:val="23"/>
        </w:rPr>
        <w:t>所在的包，具体请看</w:t>
      </w:r>
      <w:r>
        <w:rPr>
          <w:rStyle w:val="apple-converted-space"/>
          <w:rFonts w:ascii="微软雅黑" w:eastAsia="微软雅黑" w:hAnsi="微软雅黑" w:hint="eastAsia"/>
          <w:sz w:val="23"/>
          <w:szCs w:val="23"/>
        </w:rPr>
        <w:t> </w:t>
      </w:r>
      <w:hyperlink r:id="rId7" w:history="1">
        <w:r>
          <w:rPr>
            <w:rStyle w:val="a5"/>
            <w:rFonts w:ascii="微软雅黑" w:eastAsia="微软雅黑" w:hAnsi="微软雅黑" w:hint="eastAsia"/>
            <w:color w:val="4183C4"/>
            <w:sz w:val="23"/>
            <w:szCs w:val="23"/>
          </w:rPr>
          <w:t>在Spring4中使用通用Mapper</w:t>
        </w:r>
      </w:hyperlink>
      <w:r>
        <w:rPr>
          <w:rFonts w:ascii="微软雅黑" w:eastAsia="微软雅黑" w:hAnsi="微软雅黑" w:hint="eastAsia"/>
          <w:sz w:val="23"/>
          <w:szCs w:val="23"/>
        </w:rPr>
        <w:t>。</w:t>
      </w: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300" w:after="150" w:line="319" w:lineRule="atLeas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4. 代码中使用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例如下面这个简单的例子: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MybatisHelper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获取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Mapper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setUsername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"abel533"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setPassword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"123456"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setUsertype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"2"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setEmail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"abel533@gmail.com"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新增一条数据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insert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不为空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assertNotNull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//6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是当前的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ID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6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通过主键删除新增的数据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deleteByPrimaryKey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finally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close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另一个例子: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MybatisHelper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获取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Mapper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183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selectCount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100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根据主键删除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deleteByPrimaryKey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182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selectCount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insert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finally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close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附:Spring使用相关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直接在需要的地方注入Mapper继承的接口即可,和一般情况下的使用没有区别.</w:t>
      </w:r>
    </w:p>
    <w:p w:rsidR="00130A33" w:rsidRPr="00E82D06" w:rsidRDefault="00302254"/>
    <w:sectPr w:rsidR="00130A33" w:rsidRPr="00E82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54" w:rsidRDefault="00302254" w:rsidP="00F42BDA">
      <w:r>
        <w:separator/>
      </w:r>
    </w:p>
  </w:endnote>
  <w:endnote w:type="continuationSeparator" w:id="0">
    <w:p w:rsidR="00302254" w:rsidRDefault="00302254" w:rsidP="00F4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54" w:rsidRDefault="00302254" w:rsidP="00F42BDA">
      <w:r>
        <w:separator/>
      </w:r>
    </w:p>
  </w:footnote>
  <w:footnote w:type="continuationSeparator" w:id="0">
    <w:p w:rsidR="00302254" w:rsidRDefault="00302254" w:rsidP="00F4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2497B"/>
    <w:multiLevelType w:val="multilevel"/>
    <w:tmpl w:val="90C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9F92732"/>
    <w:multiLevelType w:val="multilevel"/>
    <w:tmpl w:val="BE44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40A10"/>
    <w:multiLevelType w:val="multilevel"/>
    <w:tmpl w:val="5BC2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84050"/>
    <w:multiLevelType w:val="multilevel"/>
    <w:tmpl w:val="22B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B44863"/>
    <w:multiLevelType w:val="multilevel"/>
    <w:tmpl w:val="71BA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0"/>
    <w:rsid w:val="00085A50"/>
    <w:rsid w:val="00302254"/>
    <w:rsid w:val="003D0DE2"/>
    <w:rsid w:val="004271D8"/>
    <w:rsid w:val="0052675F"/>
    <w:rsid w:val="00783E5E"/>
    <w:rsid w:val="009C0888"/>
    <w:rsid w:val="00AB3692"/>
    <w:rsid w:val="00E82D06"/>
    <w:rsid w:val="00F4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6F6A0-1759-4264-961C-B42F53C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82D06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0"/>
    <w:uiPriority w:val="99"/>
    <w:semiHidden/>
    <w:unhideWhenUsed/>
    <w:rsid w:val="00E82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E82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E82D06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1"/>
    <w:rsid w:val="00E82D06"/>
  </w:style>
  <w:style w:type="character" w:customStyle="1" w:styleId="kt">
    <w:name w:val="kt"/>
    <w:basedOn w:val="a1"/>
    <w:rsid w:val="00E82D06"/>
  </w:style>
  <w:style w:type="character" w:customStyle="1" w:styleId="n">
    <w:name w:val="n"/>
    <w:basedOn w:val="a1"/>
    <w:rsid w:val="00E82D06"/>
  </w:style>
  <w:style w:type="character" w:customStyle="1" w:styleId="o">
    <w:name w:val="o"/>
    <w:basedOn w:val="a1"/>
    <w:rsid w:val="00E82D06"/>
  </w:style>
  <w:style w:type="character" w:customStyle="1" w:styleId="c1">
    <w:name w:val="c1"/>
    <w:basedOn w:val="a1"/>
    <w:rsid w:val="00E82D06"/>
  </w:style>
  <w:style w:type="character" w:customStyle="1" w:styleId="nf">
    <w:name w:val="nf"/>
    <w:basedOn w:val="a1"/>
    <w:rsid w:val="00E82D06"/>
  </w:style>
  <w:style w:type="character" w:customStyle="1" w:styleId="p">
    <w:name w:val="p"/>
    <w:basedOn w:val="a1"/>
    <w:rsid w:val="00E82D06"/>
  </w:style>
  <w:style w:type="character" w:styleId="a5">
    <w:name w:val="Hyperlink"/>
    <w:basedOn w:val="a1"/>
    <w:uiPriority w:val="99"/>
    <w:semiHidden/>
    <w:unhideWhenUsed/>
    <w:rsid w:val="00E82D06"/>
    <w:rPr>
      <w:color w:val="0000FF"/>
      <w:u w:val="single"/>
    </w:rPr>
  </w:style>
  <w:style w:type="character" w:customStyle="1" w:styleId="apple-converted-space">
    <w:name w:val="apple-converted-space"/>
    <w:basedOn w:val="a1"/>
    <w:rsid w:val="00E82D06"/>
  </w:style>
  <w:style w:type="character" w:customStyle="1" w:styleId="nd">
    <w:name w:val="nd"/>
    <w:basedOn w:val="a1"/>
    <w:rsid w:val="00E82D06"/>
  </w:style>
  <w:style w:type="character" w:customStyle="1" w:styleId="s">
    <w:name w:val="s"/>
    <w:basedOn w:val="a1"/>
    <w:rsid w:val="00E82D06"/>
  </w:style>
  <w:style w:type="character" w:customStyle="1" w:styleId="nt">
    <w:name w:val="nt"/>
    <w:basedOn w:val="a1"/>
    <w:rsid w:val="00E82D06"/>
  </w:style>
  <w:style w:type="character" w:customStyle="1" w:styleId="na">
    <w:name w:val="na"/>
    <w:basedOn w:val="a1"/>
    <w:rsid w:val="00E82D06"/>
  </w:style>
  <w:style w:type="character" w:customStyle="1" w:styleId="k">
    <w:name w:val="k"/>
    <w:basedOn w:val="a1"/>
    <w:rsid w:val="00E82D06"/>
  </w:style>
  <w:style w:type="character" w:customStyle="1" w:styleId="mi">
    <w:name w:val="mi"/>
    <w:basedOn w:val="a1"/>
    <w:rsid w:val="00E82D06"/>
  </w:style>
  <w:style w:type="character" w:styleId="a6">
    <w:name w:val="Strong"/>
    <w:basedOn w:val="a1"/>
    <w:uiPriority w:val="22"/>
    <w:qFormat/>
    <w:rsid w:val="00E82D06"/>
    <w:rPr>
      <w:b/>
      <w:bCs/>
    </w:rPr>
  </w:style>
  <w:style w:type="paragraph" w:styleId="a7">
    <w:name w:val="header"/>
    <w:basedOn w:val="a0"/>
    <w:link w:val="Char0"/>
    <w:uiPriority w:val="99"/>
    <w:unhideWhenUsed/>
    <w:rsid w:val="00F42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F42BDA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F42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F42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.oschina.net/free/Mapper2/blob/master/wiki/UseMapperInSpring4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许子毅</dc:creator>
  <cp:keywords/>
  <dc:description/>
  <cp:lastModifiedBy>tree</cp:lastModifiedBy>
  <cp:revision>5</cp:revision>
  <dcterms:created xsi:type="dcterms:W3CDTF">2015-02-26T11:53:00Z</dcterms:created>
  <dcterms:modified xsi:type="dcterms:W3CDTF">2017-03-18T02:45:00Z</dcterms:modified>
</cp:coreProperties>
</file>