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AWS-Based Superstore Data Analysis: A Research-Oriented Approach</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Marcelo Vicente &amp; Harry Depina</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Project Purpose and Introduction</w:t>
      </w:r>
    </w:p>
    <w:p w:rsidR="00000000" w:rsidDel="00000000" w:rsidP="00000000" w:rsidRDefault="00000000" w:rsidRPr="00000000" w14:paraId="00000005">
      <w:pPr>
        <w:spacing w:after="240" w:before="240" w:lineRule="auto"/>
        <w:rPr/>
      </w:pPr>
      <w:r w:rsidDel="00000000" w:rsidR="00000000" w:rsidRPr="00000000">
        <w:rPr>
          <w:rtl w:val="0"/>
        </w:rPr>
        <w:t xml:space="preserve">The purpose of this research-oriented project was to explore the end-to-end use of Amazon Web Services (AWS) tools for a real-world business intelligence (BI) and knowledge management (KM) scenario. We chose to use a popular "Superstore" dataset to simulate a real-life small business process. The project involved data storage in Amazon S3, cataloging in AWS Glue, querying in Amazon Athena, and result visualization with Amazon QuickSight. It aimed to create an end-to-end cloud-based, scalable, and cost-effective BI solution for small and medium businesses, emphasizing efficiency, knowledge integration, and real-time analysis.</w:t>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Solution Architecture</w:t>
      </w:r>
    </w:p>
    <w:p w:rsidR="00000000" w:rsidDel="00000000" w:rsidP="00000000" w:rsidRDefault="00000000" w:rsidRPr="00000000" w14:paraId="00000008">
      <w:pPr>
        <w:spacing w:after="240" w:before="240" w:lineRule="auto"/>
        <w:rPr/>
      </w:pPr>
      <w:r w:rsidDel="00000000" w:rsidR="00000000" w:rsidRPr="00000000">
        <w:rPr>
          <w:rtl w:val="0"/>
        </w:rPr>
        <w:t xml:space="preserve">Our architecture consisted of several key AWS components seamlessly integrated to form a cohesive data analytics pipeline:</w:t>
      </w:r>
    </w:p>
    <w:p w:rsidR="00000000" w:rsidDel="00000000" w:rsidP="00000000" w:rsidRDefault="00000000" w:rsidRPr="00000000" w14:paraId="00000009">
      <w:pPr>
        <w:spacing w:after="240" w:before="240" w:lineRule="auto"/>
        <w:rPr/>
      </w:pPr>
      <w:r w:rsidDel="00000000" w:rsidR="00000000" w:rsidRPr="00000000">
        <w:rPr/>
        <w:drawing>
          <wp:inline distB="0" distT="0" distL="0" distR="0">
            <wp:extent cx="5029200" cy="2276901"/>
            <wp:effectExtent b="0" l="0" r="0" t="0"/>
            <wp:docPr descr="A screenshot of a computer&#10;&#10;AI-generated content may be incorrect." id="1" name="image3.png"/>
            <a:graphic>
              <a:graphicData uri="http://schemas.openxmlformats.org/drawingml/2006/picture">
                <pic:pic>
                  <pic:nvPicPr>
                    <pic:cNvPr descr="A screenshot of a computer&#10;&#10;AI-generated content may be incorrect." id="0" name="image3.png"/>
                    <pic:cNvPicPr preferRelativeResize="0"/>
                  </pic:nvPicPr>
                  <pic:blipFill>
                    <a:blip r:embed="rId6"/>
                    <a:srcRect b="0" l="0" r="0" t="0"/>
                    <a:stretch>
                      <a:fillRect/>
                    </a:stretch>
                  </pic:blipFill>
                  <pic:spPr>
                    <a:xfrm>
                      <a:off x="0" y="0"/>
                      <a:ext cx="5029200" cy="227690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3"/>
        </w:numPr>
        <w:spacing w:before="240" w:lineRule="auto"/>
        <w:ind w:left="720" w:hanging="360"/>
        <w:rPr/>
      </w:pPr>
      <w:r w:rsidDel="00000000" w:rsidR="00000000" w:rsidRPr="00000000">
        <w:rPr>
          <w:b w:val="1"/>
          <w:rtl w:val="0"/>
        </w:rPr>
        <w:t xml:space="preserve">Amazon S3</w:t>
      </w:r>
      <w:r w:rsidDel="00000000" w:rsidR="00000000" w:rsidRPr="00000000">
        <w:rPr>
          <w:rtl w:val="0"/>
        </w:rPr>
        <w:t xml:space="preserve"> was used as the primary cloud storage solution for raw and incremental datasets.</w:t>
      </w:r>
    </w:p>
    <w:p w:rsidR="00000000" w:rsidDel="00000000" w:rsidP="00000000" w:rsidRDefault="00000000" w:rsidRPr="00000000" w14:paraId="0000000B">
      <w:pPr>
        <w:spacing w:before="240" w:lineRule="auto"/>
        <w:rPr/>
      </w:pPr>
      <w:r w:rsidDel="00000000" w:rsidR="00000000" w:rsidRPr="00000000">
        <w:rPr/>
        <w:drawing>
          <wp:inline distB="0" distT="0" distL="0" distR="0">
            <wp:extent cx="5029200" cy="2850056"/>
            <wp:effectExtent b="0" l="0" r="0" t="0"/>
            <wp:docPr descr="A computer screen with a message&#10;&#10;AI-generated content may be incorrect." id="3" name="image4.png"/>
            <a:graphic>
              <a:graphicData uri="http://schemas.openxmlformats.org/drawingml/2006/picture">
                <pic:pic>
                  <pic:nvPicPr>
                    <pic:cNvPr descr="A computer screen with a message&#10;&#10;AI-generated content may be incorrect." id="0" name="image4.png"/>
                    <pic:cNvPicPr preferRelativeResize="0"/>
                  </pic:nvPicPr>
                  <pic:blipFill>
                    <a:blip r:embed="rId7"/>
                    <a:srcRect b="0" l="0" r="0" t="0"/>
                    <a:stretch>
                      <a:fillRect/>
                    </a:stretch>
                  </pic:blipFill>
                  <pic:spPr>
                    <a:xfrm>
                      <a:off x="0" y="0"/>
                      <a:ext cx="5029200" cy="285005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3"/>
        </w:numPr>
        <w:ind w:left="720" w:hanging="360"/>
        <w:rPr/>
      </w:pPr>
      <w:r w:rsidDel="00000000" w:rsidR="00000000" w:rsidRPr="00000000">
        <w:rPr>
          <w:b w:val="1"/>
          <w:rtl w:val="0"/>
        </w:rPr>
        <w:t xml:space="preserve">AWS Glue</w:t>
      </w:r>
      <w:r w:rsidDel="00000000" w:rsidR="00000000" w:rsidRPr="00000000">
        <w:rPr>
          <w:rtl w:val="0"/>
        </w:rPr>
        <w:t xml:space="preserve"> created the data catalog by crawling the S3 buckets and generating metadata schemas, enabling structured queries.</w:t>
      </w:r>
    </w:p>
    <w:p w:rsidR="00000000" w:rsidDel="00000000" w:rsidP="00000000" w:rsidRDefault="00000000" w:rsidRPr="00000000" w14:paraId="0000000D">
      <w:pPr>
        <w:rPr/>
      </w:pPr>
      <w:r w:rsidDel="00000000" w:rsidR="00000000" w:rsidRPr="00000000">
        <w:rPr/>
        <w:drawing>
          <wp:inline distB="0" distT="0" distL="0" distR="0">
            <wp:extent cx="5943600" cy="333756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375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3"/>
        </w:numPr>
        <w:ind w:left="720" w:hanging="360"/>
        <w:rPr/>
      </w:pPr>
      <w:r w:rsidDel="00000000" w:rsidR="00000000" w:rsidRPr="00000000">
        <w:rPr>
          <w:b w:val="1"/>
          <w:rtl w:val="0"/>
        </w:rPr>
        <w:t xml:space="preserve">Amazon Athena</w:t>
      </w:r>
      <w:r w:rsidDel="00000000" w:rsidR="00000000" w:rsidRPr="00000000">
        <w:rPr>
          <w:rtl w:val="0"/>
        </w:rPr>
        <w:t xml:space="preserve"> provided serverless SQL querying capabilities directly over the S3 datasets without needing a traditional database.</w:t>
      </w:r>
    </w:p>
    <w:p w:rsidR="00000000" w:rsidDel="00000000" w:rsidP="00000000" w:rsidRDefault="00000000" w:rsidRPr="00000000" w14:paraId="00000010">
      <w:pPr>
        <w:rPr/>
      </w:pPr>
      <w:r w:rsidDel="00000000" w:rsidR="00000000" w:rsidRPr="00000000">
        <w:rPr/>
        <w:drawing>
          <wp:inline distB="0" distT="0" distL="0" distR="0">
            <wp:extent cx="5029200" cy="2832206"/>
            <wp:effectExtent b="0" l="0" r="0" t="0"/>
            <wp:docPr descr="A computer screen shot of a computer screen&#10;&#10;AI-generated content may be incorrect." id="5" name="image5.png"/>
            <a:graphic>
              <a:graphicData uri="http://schemas.openxmlformats.org/drawingml/2006/picture">
                <pic:pic>
                  <pic:nvPicPr>
                    <pic:cNvPr descr="A computer screen shot of a computer screen&#10;&#10;AI-generated content may be incorrect." id="0" name="image5.png"/>
                    <pic:cNvPicPr preferRelativeResize="0"/>
                  </pic:nvPicPr>
                  <pic:blipFill>
                    <a:blip r:embed="rId9"/>
                    <a:srcRect b="0" l="0" r="0" t="0"/>
                    <a:stretch>
                      <a:fillRect/>
                    </a:stretch>
                  </pic:blipFill>
                  <pic:spPr>
                    <a:xfrm>
                      <a:off x="0" y="0"/>
                      <a:ext cx="5029200" cy="283220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3"/>
        </w:numPr>
        <w:spacing w:after="240" w:lineRule="auto"/>
        <w:ind w:left="720" w:hanging="360"/>
        <w:rPr/>
      </w:pPr>
      <w:r w:rsidDel="00000000" w:rsidR="00000000" w:rsidRPr="00000000">
        <w:rPr>
          <w:b w:val="1"/>
          <w:rtl w:val="0"/>
        </w:rPr>
        <w:t xml:space="preserve">Amazon QuickSight</w:t>
      </w:r>
      <w:r w:rsidDel="00000000" w:rsidR="00000000" w:rsidRPr="00000000">
        <w:rPr>
          <w:rtl w:val="0"/>
        </w:rPr>
        <w:t xml:space="preserve"> served as the visualization layer, connecting to Athena to generate business dashboards and analytical charts.</w:t>
      </w:r>
    </w:p>
    <w:p w:rsidR="00000000" w:rsidDel="00000000" w:rsidP="00000000" w:rsidRDefault="00000000" w:rsidRPr="00000000" w14:paraId="00000012">
      <w:pPr>
        <w:spacing w:after="240" w:lineRule="auto"/>
        <w:rPr/>
      </w:pPr>
      <w:r w:rsidDel="00000000" w:rsidR="00000000" w:rsidRPr="00000000">
        <w:rPr>
          <w:rtl w:val="0"/>
        </w:rPr>
      </w:r>
    </w:p>
    <w:p w:rsidR="00000000" w:rsidDel="00000000" w:rsidP="00000000" w:rsidRDefault="00000000" w:rsidRPr="00000000" w14:paraId="00000013">
      <w:pPr>
        <w:spacing w:after="240" w:lineRule="auto"/>
        <w:rPr/>
      </w:pPr>
      <w:r w:rsidDel="00000000" w:rsidR="00000000" w:rsidRPr="00000000">
        <w:rPr/>
        <w:drawing>
          <wp:inline distB="0" distT="0" distL="0" distR="0">
            <wp:extent cx="5029200" cy="2431521"/>
            <wp:effectExtent b="0" l="0" r="0" t="0"/>
            <wp:docPr descr="A screenshot of a computer&#10;&#10;AI-generated content may be incorrect." id="4" name="image2.png"/>
            <a:graphic>
              <a:graphicData uri="http://schemas.openxmlformats.org/drawingml/2006/picture">
                <pic:pic>
                  <pic:nvPicPr>
                    <pic:cNvPr descr="A screenshot of a computer&#10;&#10;AI-generated content may be incorrect." id="0" name="image2.png"/>
                    <pic:cNvPicPr preferRelativeResize="0"/>
                  </pic:nvPicPr>
                  <pic:blipFill>
                    <a:blip r:embed="rId10"/>
                    <a:srcRect b="0" l="0" r="0" t="14013"/>
                    <a:stretch>
                      <a:fillRect/>
                    </a:stretch>
                  </pic:blipFill>
                  <pic:spPr>
                    <a:xfrm>
                      <a:off x="0" y="0"/>
                      <a:ext cx="5029200" cy="243152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This architecture emphasized serverless, pay-per-use computing to minimize costs while maintaining high flexibility. Partitioning strategies within S3 helped reduce query sizes, making operations faster and more affordable.</w:t>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Key Services in the Solution</w:t>
      </w:r>
    </w:p>
    <w:p w:rsidR="00000000" w:rsidDel="00000000" w:rsidP="00000000" w:rsidRDefault="00000000" w:rsidRPr="00000000" w14:paraId="00000017">
      <w:pPr>
        <w:numPr>
          <w:ilvl w:val="0"/>
          <w:numId w:val="12"/>
        </w:numPr>
        <w:spacing w:before="240" w:lineRule="auto"/>
        <w:ind w:left="720" w:hanging="360"/>
        <w:rPr>
          <w:rPrChange w:author="Other Author" w:id="0" w:date="2025-05-01T19:27:00Z">
            <w:rPr/>
          </w:rPrChange>
        </w:rPr>
        <w:pPrChange w:author="Other Author" w:id="0" w:date="2025-05-01T19:27:00Z">
          <w:pPr>
            <w:numPr>
              <w:ilvl w:val="0"/>
              <w:numId w:val="7"/>
            </w:numPr>
            <w:spacing w:before="240" w:lineRule="auto"/>
            <w:ind w:left="720" w:hanging="360"/>
          </w:pPr>
        </w:pPrChange>
      </w:pPr>
      <w:r w:rsidDel="00000000" w:rsidR="00000000" w:rsidRPr="00000000">
        <w:rPr>
          <w:b w:val="1"/>
          <w:rtl w:val="0"/>
        </w:rPr>
        <w:t xml:space="preserve">Amazon S3</w:t>
      </w:r>
      <w:r w:rsidDel="00000000" w:rsidR="00000000" w:rsidRPr="00000000">
        <w:rPr>
          <w:rtl w:val="0"/>
        </w:rPr>
        <w:t xml:space="preserve">:</w:t>
      </w:r>
    </w:p>
    <w:p w:rsidR="00000000" w:rsidDel="00000000" w:rsidP="00000000" w:rsidRDefault="00000000" w:rsidRPr="00000000" w14:paraId="00000018">
      <w:pPr>
        <w:numPr>
          <w:ilvl w:val="1"/>
          <w:numId w:val="12"/>
        </w:numPr>
        <w:ind w:left="1440" w:hanging="360"/>
        <w:rPr>
          <w:rPrChange w:author="Other Author" w:id="1" w:date="2025-05-01T19:27:00Z">
            <w:rPr/>
          </w:rPrChange>
        </w:rPr>
        <w:pPrChange w:author="Other Author" w:id="0" w:date="2025-05-01T19:27:00Z">
          <w:pPr>
            <w:numPr>
              <w:ilvl w:val="1"/>
              <w:numId w:val="7"/>
            </w:numPr>
            <w:ind w:left="1440" w:hanging="360"/>
          </w:pPr>
        </w:pPrChange>
      </w:pPr>
      <w:r w:rsidDel="00000000" w:rsidR="00000000" w:rsidRPr="00000000">
        <w:rPr>
          <w:rtl w:val="0"/>
        </w:rPr>
        <w:t xml:space="preserve">Provided secure, scalable storage.</w:t>
      </w:r>
    </w:p>
    <w:p w:rsidR="00000000" w:rsidDel="00000000" w:rsidP="00000000" w:rsidRDefault="00000000" w:rsidRPr="00000000" w14:paraId="00000019">
      <w:pPr>
        <w:numPr>
          <w:ilvl w:val="1"/>
          <w:numId w:val="12"/>
        </w:numPr>
        <w:ind w:left="1440" w:hanging="360"/>
        <w:rPr>
          <w:rPrChange w:author="Other Author" w:id="2" w:date="2025-05-01T19:27:00Z">
            <w:rPr/>
          </w:rPrChange>
        </w:rPr>
        <w:pPrChange w:author="Other Author" w:id="0" w:date="2025-05-01T19:27:00Z">
          <w:pPr>
            <w:numPr>
              <w:ilvl w:val="1"/>
              <w:numId w:val="7"/>
            </w:numPr>
            <w:ind w:left="1440" w:hanging="360"/>
          </w:pPr>
        </w:pPrChange>
      </w:pPr>
      <w:r w:rsidDel="00000000" w:rsidR="00000000" w:rsidRPr="00000000">
        <w:rPr>
          <w:rtl w:val="0"/>
        </w:rPr>
        <w:t xml:space="preserve">Bucket policies and folder structures ("orders/", "snapshot_date=YYYYMMDD/") ensured organized, partitioned data.</w:t>
      </w:r>
    </w:p>
    <w:p w:rsidR="00000000" w:rsidDel="00000000" w:rsidP="00000000" w:rsidRDefault="00000000" w:rsidRPr="00000000" w14:paraId="0000001A">
      <w:pPr>
        <w:numPr>
          <w:ilvl w:val="0"/>
          <w:numId w:val="12"/>
        </w:numPr>
        <w:ind w:left="720" w:hanging="360"/>
        <w:rPr>
          <w:rPrChange w:author="Other Author" w:id="3" w:date="2025-05-01T19:27:00Z">
            <w:rPr/>
          </w:rPrChange>
        </w:rPr>
        <w:pPrChange w:author="Other Author" w:id="0" w:date="2025-05-01T19:27:00Z">
          <w:pPr>
            <w:numPr>
              <w:ilvl w:val="0"/>
              <w:numId w:val="7"/>
            </w:numPr>
            <w:ind w:left="720" w:hanging="360"/>
          </w:pPr>
        </w:pPrChange>
      </w:pPr>
      <w:r w:rsidDel="00000000" w:rsidR="00000000" w:rsidRPr="00000000">
        <w:rPr>
          <w:b w:val="1"/>
          <w:rtl w:val="0"/>
        </w:rPr>
        <w:t xml:space="preserve">AWS Glue</w:t>
      </w:r>
      <w:r w:rsidDel="00000000" w:rsidR="00000000" w:rsidRPr="00000000">
        <w:rPr>
          <w:rtl w:val="0"/>
        </w:rPr>
        <w:t xml:space="preserve">:</w:t>
      </w:r>
    </w:p>
    <w:p w:rsidR="00000000" w:rsidDel="00000000" w:rsidP="00000000" w:rsidRDefault="00000000" w:rsidRPr="00000000" w14:paraId="0000001B">
      <w:pPr>
        <w:numPr>
          <w:ilvl w:val="1"/>
          <w:numId w:val="12"/>
        </w:numPr>
        <w:ind w:left="1440" w:hanging="360"/>
        <w:rPr>
          <w:rPrChange w:author="Other Author" w:id="4" w:date="2025-05-01T19:27:00Z">
            <w:rPr/>
          </w:rPrChange>
        </w:rPr>
        <w:pPrChange w:author="Other Author" w:id="0" w:date="2025-05-01T19:27:00Z">
          <w:pPr>
            <w:numPr>
              <w:ilvl w:val="1"/>
              <w:numId w:val="7"/>
            </w:numPr>
            <w:ind w:left="1440" w:hanging="360"/>
          </w:pPr>
        </w:pPrChange>
      </w:pPr>
      <w:r w:rsidDel="00000000" w:rsidR="00000000" w:rsidRPr="00000000">
        <w:rPr>
          <w:rtl w:val="0"/>
        </w:rPr>
        <w:t xml:space="preserve">Crawlers automatically detected schema changes.</w:t>
      </w:r>
    </w:p>
    <w:p w:rsidR="00000000" w:rsidDel="00000000" w:rsidP="00000000" w:rsidRDefault="00000000" w:rsidRPr="00000000" w14:paraId="0000001C">
      <w:pPr>
        <w:numPr>
          <w:ilvl w:val="1"/>
          <w:numId w:val="12"/>
        </w:numPr>
        <w:ind w:left="1440" w:hanging="360"/>
        <w:rPr>
          <w:rPrChange w:author="Other Author" w:id="5" w:date="2025-05-01T19:27:00Z">
            <w:rPr/>
          </w:rPrChange>
        </w:rPr>
        <w:pPrChange w:author="Other Author" w:id="0" w:date="2025-05-01T19:27:00Z">
          <w:pPr>
            <w:numPr>
              <w:ilvl w:val="1"/>
              <w:numId w:val="7"/>
            </w:numPr>
            <w:ind w:left="1440" w:hanging="360"/>
          </w:pPr>
        </w:pPrChange>
      </w:pPr>
      <w:r w:rsidDel="00000000" w:rsidR="00000000" w:rsidRPr="00000000">
        <w:rPr>
          <w:rtl w:val="0"/>
        </w:rPr>
        <w:t xml:space="preserve">The Glue Data Catalog facilitated a seamless connection to Athena.</w:t>
      </w:r>
    </w:p>
    <w:p w:rsidR="00000000" w:rsidDel="00000000" w:rsidP="00000000" w:rsidRDefault="00000000" w:rsidRPr="00000000" w14:paraId="0000001D">
      <w:pPr>
        <w:numPr>
          <w:ilvl w:val="1"/>
          <w:numId w:val="12"/>
        </w:numPr>
        <w:ind w:left="1440" w:hanging="360"/>
        <w:rPr>
          <w:rPrChange w:author="Other Author" w:id="6" w:date="2025-05-01T19:27:00Z">
            <w:rPr/>
          </w:rPrChange>
        </w:rPr>
        <w:pPrChange w:author="Other Author" w:id="0" w:date="2025-05-01T19:27:00Z">
          <w:pPr>
            <w:numPr>
              <w:ilvl w:val="1"/>
              <w:numId w:val="7"/>
            </w:numPr>
            <w:ind w:left="1440" w:hanging="360"/>
          </w:pPr>
        </w:pPrChange>
      </w:pPr>
      <w:r w:rsidDel="00000000" w:rsidR="00000000" w:rsidRPr="00000000">
        <w:rPr>
          <w:rtl w:val="0"/>
        </w:rPr>
        <w:t xml:space="preserve">Created a logical structure to make S3 data appear like relational tables.</w:t>
      </w:r>
    </w:p>
    <w:p w:rsidR="00000000" w:rsidDel="00000000" w:rsidP="00000000" w:rsidRDefault="00000000" w:rsidRPr="00000000" w14:paraId="0000001E">
      <w:pPr>
        <w:numPr>
          <w:ilvl w:val="0"/>
          <w:numId w:val="12"/>
        </w:numPr>
        <w:ind w:left="720" w:hanging="360"/>
        <w:rPr>
          <w:rPrChange w:author="Other Author" w:id="7" w:date="2025-05-01T19:27:00Z">
            <w:rPr/>
          </w:rPrChange>
        </w:rPr>
        <w:pPrChange w:author="Other Author" w:id="0" w:date="2025-05-01T19:27:00Z">
          <w:pPr>
            <w:numPr>
              <w:ilvl w:val="0"/>
              <w:numId w:val="7"/>
            </w:numPr>
            <w:ind w:left="720" w:hanging="360"/>
          </w:pPr>
        </w:pPrChange>
      </w:pPr>
      <w:r w:rsidDel="00000000" w:rsidR="00000000" w:rsidRPr="00000000">
        <w:rPr>
          <w:b w:val="1"/>
          <w:rtl w:val="0"/>
        </w:rPr>
        <w:t xml:space="preserve">Amazon Athena</w:t>
      </w:r>
      <w:r w:rsidDel="00000000" w:rsidR="00000000" w:rsidRPr="00000000">
        <w:rPr>
          <w:rtl w:val="0"/>
        </w:rPr>
        <w:t xml:space="preserve">:</w:t>
      </w:r>
    </w:p>
    <w:p w:rsidR="00000000" w:rsidDel="00000000" w:rsidP="00000000" w:rsidRDefault="00000000" w:rsidRPr="00000000" w14:paraId="0000001F">
      <w:pPr>
        <w:numPr>
          <w:ilvl w:val="1"/>
          <w:numId w:val="12"/>
        </w:numPr>
        <w:ind w:left="1440" w:hanging="360"/>
        <w:rPr>
          <w:rPrChange w:author="Other Author" w:id="8" w:date="2025-05-01T19:27:00Z">
            <w:rPr/>
          </w:rPrChange>
        </w:rPr>
        <w:pPrChange w:author="Other Author" w:id="0" w:date="2025-05-01T19:27:00Z">
          <w:pPr>
            <w:numPr>
              <w:ilvl w:val="1"/>
              <w:numId w:val="7"/>
            </w:numPr>
            <w:ind w:left="1440" w:hanging="360"/>
          </w:pPr>
        </w:pPrChange>
      </w:pPr>
      <w:r w:rsidDel="00000000" w:rsidR="00000000" w:rsidRPr="00000000">
        <w:rPr>
          <w:rtl w:val="0"/>
        </w:rPr>
        <w:t xml:space="preserve">Enabled serverless SQL querying without provisioning infrastructure.</w:t>
      </w:r>
    </w:p>
    <w:p w:rsidR="00000000" w:rsidDel="00000000" w:rsidP="00000000" w:rsidRDefault="00000000" w:rsidRPr="00000000" w14:paraId="00000020">
      <w:pPr>
        <w:numPr>
          <w:ilvl w:val="1"/>
          <w:numId w:val="12"/>
        </w:numPr>
        <w:ind w:left="1440" w:hanging="360"/>
        <w:rPr>
          <w:rPrChange w:author="Other Author" w:id="9" w:date="2025-05-01T19:27:00Z">
            <w:rPr/>
          </w:rPrChange>
        </w:rPr>
        <w:pPrChange w:author="Other Author" w:id="0" w:date="2025-05-01T19:27:00Z">
          <w:pPr>
            <w:numPr>
              <w:ilvl w:val="1"/>
              <w:numId w:val="7"/>
            </w:numPr>
            <w:ind w:left="1440" w:hanging="360"/>
          </w:pPr>
        </w:pPrChange>
      </w:pPr>
      <w:r w:rsidDel="00000000" w:rsidR="00000000" w:rsidRPr="00000000">
        <w:rPr>
          <w:rtl w:val="0"/>
        </w:rPr>
        <w:t xml:space="preserve">Benefited from data partitioning to reduce scan size, cost, and latency.</w:t>
      </w:r>
    </w:p>
    <w:p w:rsidR="00000000" w:rsidDel="00000000" w:rsidP="00000000" w:rsidRDefault="00000000" w:rsidRPr="00000000" w14:paraId="00000021">
      <w:pPr>
        <w:numPr>
          <w:ilvl w:val="0"/>
          <w:numId w:val="12"/>
        </w:numPr>
        <w:ind w:left="720" w:hanging="360"/>
        <w:rPr>
          <w:rPrChange w:author="Other Author" w:id="10" w:date="2025-05-01T19:27:00Z">
            <w:rPr/>
          </w:rPrChange>
        </w:rPr>
        <w:pPrChange w:author="Other Author" w:id="0" w:date="2025-05-01T19:27:00Z">
          <w:pPr>
            <w:numPr>
              <w:ilvl w:val="0"/>
              <w:numId w:val="7"/>
            </w:numPr>
            <w:ind w:left="720" w:hanging="360"/>
          </w:pPr>
        </w:pPrChange>
      </w:pPr>
      <w:r w:rsidDel="00000000" w:rsidR="00000000" w:rsidRPr="00000000">
        <w:rPr>
          <w:b w:val="1"/>
          <w:rtl w:val="0"/>
        </w:rPr>
        <w:t xml:space="preserve">Amazon QuickSight</w:t>
      </w:r>
      <w:r w:rsidDel="00000000" w:rsidR="00000000" w:rsidRPr="00000000">
        <w:rPr>
          <w:rtl w:val="0"/>
        </w:rPr>
        <w:t xml:space="preserve">:</w:t>
      </w:r>
    </w:p>
    <w:p w:rsidR="00000000" w:rsidDel="00000000" w:rsidP="00000000" w:rsidRDefault="00000000" w:rsidRPr="00000000" w14:paraId="00000022">
      <w:pPr>
        <w:numPr>
          <w:ilvl w:val="1"/>
          <w:numId w:val="12"/>
        </w:numPr>
        <w:ind w:left="1440" w:hanging="360"/>
        <w:rPr>
          <w:rPrChange w:author="Other Author" w:id="11" w:date="2025-05-01T19:27:00Z">
            <w:rPr/>
          </w:rPrChange>
        </w:rPr>
        <w:pPrChange w:author="Other Author" w:id="0" w:date="2025-05-01T19:27:00Z">
          <w:pPr>
            <w:numPr>
              <w:ilvl w:val="1"/>
              <w:numId w:val="7"/>
            </w:numPr>
            <w:ind w:left="1440" w:hanging="360"/>
          </w:pPr>
        </w:pPrChange>
      </w:pPr>
      <w:r w:rsidDel="00000000" w:rsidR="00000000" w:rsidRPr="00000000">
        <w:rPr>
          <w:rtl w:val="0"/>
        </w:rPr>
        <w:t xml:space="preserve">Provided rapid dashboard creation.</w:t>
      </w:r>
    </w:p>
    <w:p w:rsidR="00000000" w:rsidDel="00000000" w:rsidP="00000000" w:rsidRDefault="00000000" w:rsidRPr="00000000" w14:paraId="00000023">
      <w:pPr>
        <w:numPr>
          <w:ilvl w:val="1"/>
          <w:numId w:val="12"/>
        </w:numPr>
        <w:ind w:left="1440" w:hanging="360"/>
        <w:rPr>
          <w:rPrChange w:author="Other Author" w:id="12" w:date="2025-05-01T19:27:00Z">
            <w:rPr/>
          </w:rPrChange>
        </w:rPr>
        <w:pPrChange w:author="Other Author" w:id="0" w:date="2025-05-01T19:27:00Z">
          <w:pPr>
            <w:numPr>
              <w:ilvl w:val="1"/>
              <w:numId w:val="7"/>
            </w:numPr>
            <w:ind w:left="1440" w:hanging="360"/>
          </w:pPr>
        </w:pPrChange>
      </w:pPr>
      <w:r w:rsidDel="00000000" w:rsidR="00000000" w:rsidRPr="00000000">
        <w:rPr>
          <w:rtl w:val="0"/>
        </w:rPr>
        <w:t xml:space="preserve">Direct integration with Athena allowed near real-time reporting.</w:t>
      </w:r>
    </w:p>
    <w:p w:rsidR="00000000" w:rsidDel="00000000" w:rsidP="00000000" w:rsidRDefault="00000000" w:rsidRPr="00000000" w14:paraId="00000024">
      <w:pPr>
        <w:numPr>
          <w:ilvl w:val="1"/>
          <w:numId w:val="12"/>
        </w:numPr>
        <w:spacing w:after="240" w:lineRule="auto"/>
        <w:ind w:left="1440" w:hanging="360"/>
        <w:rPr>
          <w:rPrChange w:author="Other Author" w:id="13" w:date="2025-05-01T19:27:00Z">
            <w:rPr/>
          </w:rPrChange>
        </w:rPr>
        <w:pPrChange w:author="Other Author" w:id="0" w:date="2025-05-01T19:27:00Z">
          <w:pPr>
            <w:numPr>
              <w:ilvl w:val="1"/>
              <w:numId w:val="7"/>
            </w:numPr>
            <w:spacing w:after="240" w:lineRule="auto"/>
            <w:ind w:left="1440" w:hanging="360"/>
          </w:pPr>
        </w:pPrChange>
      </w:pPr>
      <w:r w:rsidDel="00000000" w:rsidR="00000000" w:rsidRPr="00000000">
        <w:rPr>
          <w:rtl w:val="0"/>
        </w:rPr>
        <w:t xml:space="preserve">Enabled the creation of multiple visualization types (bar charts, pie charts) for sales and profit analysis.</w:t>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Demonstration and Discussion</w:t>
      </w:r>
    </w:p>
    <w:p w:rsidR="00000000" w:rsidDel="00000000" w:rsidP="00000000" w:rsidRDefault="00000000" w:rsidRPr="00000000" w14:paraId="00000027">
      <w:pPr>
        <w:spacing w:after="240" w:before="240" w:lineRule="auto"/>
        <w:rPr/>
      </w:pPr>
      <w:r w:rsidDel="00000000" w:rsidR="00000000" w:rsidRPr="00000000">
        <w:rPr>
          <w:rtl w:val="0"/>
        </w:rPr>
        <w:t xml:space="preserve">Throughout the project, we simulated the full data lifecycle:</w:t>
      </w:r>
    </w:p>
    <w:p w:rsidR="00000000" w:rsidDel="00000000" w:rsidP="00000000" w:rsidRDefault="00000000" w:rsidRPr="00000000" w14:paraId="00000028">
      <w:pPr>
        <w:numPr>
          <w:ilvl w:val="0"/>
          <w:numId w:val="5"/>
        </w:numPr>
        <w:spacing w:before="240" w:lineRule="auto"/>
        <w:ind w:left="720" w:hanging="360"/>
        <w:rPr>
          <w:rPrChange w:author="Other Author" w:id="14" w:date="2025-05-01T19:27:00Z">
            <w:rPr/>
          </w:rPrChange>
        </w:rPr>
        <w:pPrChange w:author="Other Author" w:id="0" w:date="2025-05-01T19:27:00Z">
          <w:pPr>
            <w:numPr>
              <w:ilvl w:val="0"/>
              <w:numId w:val="10"/>
            </w:numPr>
            <w:spacing w:before="240" w:lineRule="auto"/>
            <w:ind w:left="720" w:hanging="360"/>
          </w:pPr>
        </w:pPrChange>
      </w:pPr>
      <w:r w:rsidDel="00000000" w:rsidR="00000000" w:rsidRPr="00000000">
        <w:rPr>
          <w:rtl w:val="0"/>
        </w:rPr>
        <w:t xml:space="preserve">Uploaded partitioned order datasets to S3 to simulate incremental daily sales.</w:t>
      </w:r>
    </w:p>
    <w:p w:rsidR="00000000" w:rsidDel="00000000" w:rsidP="00000000" w:rsidRDefault="00000000" w:rsidRPr="00000000" w14:paraId="00000029">
      <w:pPr>
        <w:numPr>
          <w:ilvl w:val="0"/>
          <w:numId w:val="5"/>
        </w:numPr>
        <w:ind w:left="720" w:hanging="360"/>
        <w:rPr>
          <w:rPrChange w:author="Other Author" w:id="15" w:date="2025-05-01T19:27:00Z">
            <w:rPr/>
          </w:rPrChange>
        </w:rPr>
        <w:pPrChange w:author="Other Author" w:id="0" w:date="2025-05-01T19:27:00Z">
          <w:pPr>
            <w:numPr>
              <w:ilvl w:val="0"/>
              <w:numId w:val="10"/>
            </w:numPr>
            <w:ind w:left="720" w:hanging="360"/>
          </w:pPr>
        </w:pPrChange>
      </w:pPr>
      <w:r w:rsidDel="00000000" w:rsidR="00000000" w:rsidRPr="00000000">
        <w:rPr>
          <w:rtl w:val="0"/>
        </w:rPr>
        <w:t xml:space="preserve">Created a Glue Crawler to scan the bucket and update the Data Catalog.</w:t>
      </w:r>
    </w:p>
    <w:p w:rsidR="00000000" w:rsidDel="00000000" w:rsidP="00000000" w:rsidRDefault="00000000" w:rsidRPr="00000000" w14:paraId="0000002A">
      <w:pPr>
        <w:numPr>
          <w:ilvl w:val="0"/>
          <w:numId w:val="5"/>
        </w:numPr>
        <w:ind w:left="720" w:hanging="360"/>
        <w:rPr>
          <w:rPrChange w:author="Other Author" w:id="16" w:date="2025-05-01T19:27:00Z">
            <w:rPr/>
          </w:rPrChange>
        </w:rPr>
        <w:pPrChange w:author="Other Author" w:id="0" w:date="2025-05-01T19:27:00Z">
          <w:pPr>
            <w:numPr>
              <w:ilvl w:val="0"/>
              <w:numId w:val="10"/>
            </w:numPr>
            <w:ind w:left="720" w:hanging="360"/>
          </w:pPr>
        </w:pPrChange>
      </w:pPr>
      <w:r w:rsidDel="00000000" w:rsidR="00000000" w:rsidRPr="00000000">
        <w:rPr>
          <w:rtl w:val="0"/>
        </w:rPr>
        <w:t xml:space="preserve">Queried the data in Athena using simple and advanced SQL queries, including aggregation functions (e.g., </w:t>
      </w:r>
      <w:r w:rsidDel="00000000" w:rsidR="00000000" w:rsidRPr="00000000">
        <w:rPr>
          <w:rFonts w:ascii="Roboto Mono" w:cs="Roboto Mono" w:eastAsia="Roboto Mono" w:hAnsi="Roboto Mono"/>
          <w:color w:val="188038"/>
          <w:rtl w:val="0"/>
        </w:rPr>
        <w:t xml:space="preserve">SUM(Sales)</w:t>
      </w:r>
      <w:r w:rsidDel="00000000" w:rsidR="00000000" w:rsidRPr="00000000">
        <w:rPr>
          <w:rtl w:val="0"/>
        </w:rPr>
        <w:t xml:space="preserve"> by Category).</w:t>
      </w:r>
    </w:p>
    <w:p w:rsidR="00000000" w:rsidDel="00000000" w:rsidP="00000000" w:rsidRDefault="00000000" w:rsidRPr="00000000" w14:paraId="0000002B">
      <w:pPr>
        <w:numPr>
          <w:ilvl w:val="0"/>
          <w:numId w:val="5"/>
        </w:numPr>
        <w:spacing w:after="240" w:lineRule="auto"/>
        <w:ind w:left="720" w:hanging="360"/>
        <w:rPr>
          <w:rPrChange w:author="Other Author" w:id="17" w:date="2025-05-01T19:27:00Z">
            <w:rPr/>
          </w:rPrChange>
        </w:rPr>
        <w:pPrChange w:author="Other Author" w:id="0" w:date="2025-05-01T19:27:00Z">
          <w:pPr>
            <w:numPr>
              <w:ilvl w:val="0"/>
              <w:numId w:val="10"/>
            </w:numPr>
            <w:spacing w:after="240" w:lineRule="auto"/>
            <w:ind w:left="720" w:hanging="360"/>
          </w:pPr>
        </w:pPrChange>
      </w:pPr>
      <w:r w:rsidDel="00000000" w:rsidR="00000000" w:rsidRPr="00000000">
        <w:rPr>
          <w:rtl w:val="0"/>
        </w:rPr>
        <w:t xml:space="preserve">Built interactive dashboards in QuickSight to visualize sales by category, region, and snapshot day.</w:t>
      </w:r>
    </w:p>
    <w:p w:rsidR="00000000" w:rsidDel="00000000" w:rsidP="00000000" w:rsidRDefault="00000000" w:rsidRPr="00000000" w14:paraId="0000002C">
      <w:pPr>
        <w:spacing w:after="240" w:before="240" w:lineRule="auto"/>
        <w:rPr/>
      </w:pPr>
      <w:r w:rsidDel="00000000" w:rsidR="00000000" w:rsidRPr="00000000">
        <w:rPr>
          <w:rtl w:val="0"/>
        </w:rPr>
        <w:t xml:space="preserve">One key decision was to use partitioning based on the snapshot day (e.g., </w:t>
      </w:r>
      <w:r w:rsidDel="00000000" w:rsidR="00000000" w:rsidRPr="00000000">
        <w:rPr>
          <w:rFonts w:ascii="Roboto Mono" w:cs="Roboto Mono" w:eastAsia="Roboto Mono" w:hAnsi="Roboto Mono"/>
          <w:color w:val="188038"/>
          <w:rtl w:val="0"/>
        </w:rPr>
        <w:t xml:space="preserve">snapshot_date=20170101/</w:t>
      </w:r>
      <w:r w:rsidDel="00000000" w:rsidR="00000000" w:rsidRPr="00000000">
        <w:rPr>
          <w:rtl w:val="0"/>
        </w:rPr>
        <w:t xml:space="preserve">). This allowed Athena queries to target only necessary partitions, significantly reducing query costs and runtime. Partitioning was especially important to stay within AWS Free Tier limits and mimic best practices for cloud data management.</w:t>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Implementation Challenges and Solutions</w:t>
      </w:r>
    </w:p>
    <w:p w:rsidR="00000000" w:rsidDel="00000000" w:rsidP="00000000" w:rsidRDefault="00000000" w:rsidRPr="00000000" w14:paraId="0000002F">
      <w:pPr>
        <w:numPr>
          <w:ilvl w:val="0"/>
          <w:numId w:val="6"/>
        </w:numPr>
        <w:spacing w:before="240" w:lineRule="auto"/>
        <w:ind w:left="720" w:hanging="360"/>
        <w:rPr>
          <w:rPrChange w:author="Other Author" w:id="18" w:date="2025-05-01T19:27:00Z">
            <w:rPr/>
          </w:rPrChange>
        </w:rPr>
        <w:pPrChange w:author="Other Author" w:id="0" w:date="2025-05-01T19:27:00Z">
          <w:pPr>
            <w:numPr>
              <w:ilvl w:val="0"/>
              <w:numId w:val="11"/>
            </w:numPr>
            <w:spacing w:before="240" w:lineRule="auto"/>
            <w:ind w:left="720" w:hanging="360"/>
          </w:pPr>
        </w:pPrChange>
      </w:pPr>
      <w:r w:rsidDel="00000000" w:rsidR="00000000" w:rsidRPr="00000000">
        <w:rPr>
          <w:b w:val="1"/>
          <w:rtl w:val="0"/>
        </w:rPr>
        <w:t xml:space="preserve">Codespace and Docker Issues</w:t>
      </w:r>
      <w:r w:rsidDel="00000000" w:rsidR="00000000" w:rsidRPr="00000000">
        <w:rPr>
          <w:rtl w:val="0"/>
        </w:rPr>
        <w:t xml:space="preserve">: Initially, recovery mode errors occurred due to a misconfigured dev container setup. The team had to review creation logs, update the Dockerfile, and rebuild the container to fix this.</w:t>
      </w:r>
    </w:p>
    <w:p w:rsidR="00000000" w:rsidDel="00000000" w:rsidP="00000000" w:rsidRDefault="00000000" w:rsidRPr="00000000" w14:paraId="00000030">
      <w:pPr>
        <w:numPr>
          <w:ilvl w:val="0"/>
          <w:numId w:val="6"/>
        </w:numPr>
        <w:ind w:left="720" w:hanging="360"/>
        <w:rPr/>
      </w:pPr>
      <w:r w:rsidDel="00000000" w:rsidR="00000000" w:rsidRPr="00000000">
        <w:rPr>
          <w:b w:val="1"/>
          <w:rtl w:val="0"/>
        </w:rPr>
        <w:t xml:space="preserve">IAM Role Confusion</w:t>
      </w:r>
      <w:r w:rsidDel="00000000" w:rsidR="00000000" w:rsidRPr="00000000">
        <w:rPr>
          <w:rtl w:val="0"/>
        </w:rPr>
        <w:t xml:space="preserve">: Assigning correct permissions to Glue, Athena, and QuickSight required multiple iterations. We resolved this by carefully applying least-privilege access and verifying role-trust relationships.</w:t>
      </w:r>
    </w:p>
    <w:p w:rsidR="00000000" w:rsidDel="00000000" w:rsidP="00000000" w:rsidRDefault="00000000" w:rsidRPr="00000000" w14:paraId="00000031">
      <w:pPr>
        <w:rPr/>
      </w:pPr>
      <w:r w:rsidDel="00000000" w:rsidR="00000000" w:rsidRPr="00000000">
        <w:rPr/>
        <w:drawing>
          <wp:inline distB="0" distT="0" distL="0" distR="0">
            <wp:extent cx="5029200" cy="2841445"/>
            <wp:effectExtent b="0" l="0" r="0" t="0"/>
            <wp:docPr descr="A screenshot of a computer&#10;&#10;AI-generated content may be incorrect." id="6" name="image1.png"/>
            <a:graphic>
              <a:graphicData uri="http://schemas.openxmlformats.org/drawingml/2006/picture">
                <pic:pic>
                  <pic:nvPicPr>
                    <pic:cNvPr descr="A screenshot of a computer&#10;&#10;AI-generated content may be incorrect." id="0" name="image1.png"/>
                    <pic:cNvPicPr preferRelativeResize="0"/>
                  </pic:nvPicPr>
                  <pic:blipFill>
                    <a:blip r:embed="rId11"/>
                    <a:srcRect b="0" l="0" r="0" t="0"/>
                    <a:stretch>
                      <a:fillRect/>
                    </a:stretch>
                  </pic:blipFill>
                  <pic:spPr>
                    <a:xfrm>
                      <a:off x="0" y="0"/>
                      <a:ext cx="5029200" cy="284144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6"/>
        </w:numPr>
        <w:ind w:left="720" w:hanging="360"/>
        <w:rPr>
          <w:rPrChange w:author="Other Author" w:id="19" w:date="2025-05-01T19:27:00Z">
            <w:rPr/>
          </w:rPrChange>
        </w:rPr>
        <w:pPrChange w:author="Other Author" w:id="0" w:date="2025-05-01T19:27:00Z">
          <w:pPr>
            <w:numPr>
              <w:ilvl w:val="0"/>
              <w:numId w:val="11"/>
            </w:numPr>
            <w:ind w:left="720" w:hanging="360"/>
          </w:pPr>
        </w:pPrChange>
      </w:pPr>
      <w:r w:rsidDel="00000000" w:rsidR="00000000" w:rsidRPr="00000000">
        <w:rPr>
          <w:b w:val="1"/>
          <w:rtl w:val="0"/>
        </w:rPr>
        <w:t xml:space="preserve">Crawler Errors</w:t>
      </w:r>
      <w:r w:rsidDel="00000000" w:rsidR="00000000" w:rsidRPr="00000000">
        <w:rPr>
          <w:rtl w:val="0"/>
        </w:rPr>
        <w:t xml:space="preserve">: During initial crawls, partitions were not detected correctly because of folder misnaming. Renaming folders in the correct </w:t>
      </w:r>
      <w:r w:rsidDel="00000000" w:rsidR="00000000" w:rsidRPr="00000000">
        <w:rPr>
          <w:rFonts w:ascii="Roboto Mono" w:cs="Roboto Mono" w:eastAsia="Roboto Mono" w:hAnsi="Roboto Mono"/>
          <w:color w:val="188038"/>
          <w:rtl w:val="0"/>
        </w:rPr>
        <w:t xml:space="preserve">key=value</w:t>
      </w:r>
      <w:r w:rsidDel="00000000" w:rsidR="00000000" w:rsidRPr="00000000">
        <w:rPr>
          <w:rtl w:val="0"/>
        </w:rPr>
        <w:t xml:space="preserve"> format solved the problem.</w:t>
      </w:r>
    </w:p>
    <w:p w:rsidR="00000000" w:rsidDel="00000000" w:rsidP="00000000" w:rsidRDefault="00000000" w:rsidRPr="00000000" w14:paraId="00000033">
      <w:pPr>
        <w:numPr>
          <w:ilvl w:val="0"/>
          <w:numId w:val="6"/>
        </w:numPr>
        <w:ind w:left="720" w:hanging="360"/>
        <w:rPr>
          <w:rPrChange w:author="Other Author" w:id="20" w:date="2025-05-01T19:27:00Z">
            <w:rPr/>
          </w:rPrChange>
        </w:rPr>
        <w:pPrChange w:author="Other Author" w:id="0" w:date="2025-05-01T19:27:00Z">
          <w:pPr>
            <w:numPr>
              <w:ilvl w:val="0"/>
              <w:numId w:val="11"/>
            </w:numPr>
            <w:ind w:left="720" w:hanging="360"/>
          </w:pPr>
        </w:pPrChange>
      </w:pPr>
      <w:r w:rsidDel="00000000" w:rsidR="00000000" w:rsidRPr="00000000">
        <w:rPr>
          <w:b w:val="1"/>
          <w:rtl w:val="0"/>
        </w:rPr>
        <w:t xml:space="preserve">Athena Query Failures</w:t>
      </w:r>
      <w:r w:rsidDel="00000000" w:rsidR="00000000" w:rsidRPr="00000000">
        <w:rPr>
          <w:rtl w:val="0"/>
        </w:rPr>
        <w:t xml:space="preserve">: Forgetting to configure the query result output bucket initially prevented SQL execution. Setting up a designated "athena-results" folder in S3 resolved this.</w:t>
      </w:r>
    </w:p>
    <w:p w:rsidR="00000000" w:rsidDel="00000000" w:rsidP="00000000" w:rsidRDefault="00000000" w:rsidRPr="00000000" w14:paraId="00000034">
      <w:pPr>
        <w:numPr>
          <w:ilvl w:val="0"/>
          <w:numId w:val="6"/>
        </w:numPr>
        <w:spacing w:after="240" w:lineRule="auto"/>
        <w:ind w:left="720" w:hanging="360"/>
        <w:rPr>
          <w:rPrChange w:author="Other Author" w:id="21" w:date="2025-05-01T19:27:00Z">
            <w:rPr/>
          </w:rPrChange>
        </w:rPr>
        <w:pPrChange w:author="Other Author" w:id="0" w:date="2025-05-01T19:27:00Z">
          <w:pPr>
            <w:numPr>
              <w:ilvl w:val="0"/>
              <w:numId w:val="11"/>
            </w:numPr>
            <w:spacing w:after="240" w:lineRule="auto"/>
            <w:ind w:left="720" w:hanging="360"/>
          </w:pPr>
        </w:pPrChange>
      </w:pPr>
      <w:r w:rsidDel="00000000" w:rsidR="00000000" w:rsidRPr="00000000">
        <w:rPr>
          <w:b w:val="1"/>
          <w:rtl w:val="0"/>
        </w:rPr>
        <w:t xml:space="preserve">QuickSight Permissions</w:t>
      </w:r>
      <w:r w:rsidDel="00000000" w:rsidR="00000000" w:rsidRPr="00000000">
        <w:rPr>
          <w:rtl w:val="0"/>
        </w:rPr>
        <w:t xml:space="preserve">: QuickSight needed explicit permission to access the S3 buckets containing Athena results. Granting access under "Manage QuickSight" fixed this.</w:t>
      </w:r>
    </w:p>
    <w:p w:rsidR="00000000" w:rsidDel="00000000" w:rsidP="00000000" w:rsidRDefault="00000000" w:rsidRPr="00000000" w14:paraId="000000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Example Companies Using Similar Solutions</w:t>
      </w:r>
    </w:p>
    <w:p w:rsidR="00000000" w:rsidDel="00000000" w:rsidP="00000000" w:rsidRDefault="00000000" w:rsidRPr="00000000" w14:paraId="00000037">
      <w:pPr>
        <w:numPr>
          <w:ilvl w:val="0"/>
          <w:numId w:val="1"/>
        </w:numPr>
        <w:spacing w:after="240" w:before="240" w:lineRule="auto"/>
        <w:ind w:left="720" w:hanging="360"/>
        <w:rPr>
          <w:u w:val="none"/>
        </w:rPr>
      </w:pPr>
      <w:r w:rsidDel="00000000" w:rsidR="00000000" w:rsidRPr="00000000">
        <w:rPr>
          <w:rtl w:val="0"/>
        </w:rPr>
        <w:t xml:space="preserve">Walmart: Walmart uses AWS to support big-box store analytics at a massive scale, leveraging cloud storage, big data processing (such as our S3, Glue, and Athena setup), and real-time dashboards to optimize logistics and sales strategy.</w:t>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numPr>
          <w:ilvl w:val="0"/>
          <w:numId w:val="1"/>
        </w:numPr>
        <w:spacing w:after="240" w:before="240" w:lineRule="auto"/>
        <w:ind w:left="720" w:hanging="360"/>
        <w:rPr>
          <w:u w:val="none"/>
        </w:rPr>
      </w:pPr>
      <w:r w:rsidDel="00000000" w:rsidR="00000000" w:rsidRPr="00000000">
        <w:rPr>
          <w:rtl w:val="0"/>
        </w:rPr>
        <w:t xml:space="preserve">Expedia: Expedia migrated its on-premise data warehouses to AWS, leveraging services like S3, Athena, and QuickSight to analyze user behaviors, optimize bookings, and improve customer experiences through more targeted insights from massive datasets.</w:t>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Both use cases reflect the power of serverless analytics to provide scalable, rapid decision-making without the expense of infrastructure management.</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Project Challenges and Lessons Learned</w:t>
      </w:r>
    </w:p>
    <w:p w:rsidR="00000000" w:rsidDel="00000000" w:rsidP="00000000" w:rsidRDefault="00000000" w:rsidRPr="00000000" w14:paraId="0000003E">
      <w:pPr>
        <w:numPr>
          <w:ilvl w:val="0"/>
          <w:numId w:val="4"/>
        </w:numPr>
        <w:spacing w:before="240" w:lineRule="auto"/>
        <w:ind w:left="720" w:hanging="360"/>
        <w:rPr>
          <w:rPrChange w:author="Other Author" w:id="22" w:date="2025-05-01T19:27:00Z">
            <w:rPr/>
          </w:rPrChange>
        </w:rPr>
        <w:pPrChange w:author="Other Author" w:id="0" w:date="2025-05-01T19:27:00Z">
          <w:pPr>
            <w:numPr>
              <w:ilvl w:val="0"/>
              <w:numId w:val="9"/>
            </w:numPr>
            <w:spacing w:before="240" w:lineRule="auto"/>
            <w:ind w:left="720" w:hanging="360"/>
          </w:pPr>
        </w:pPrChange>
      </w:pPr>
      <w:r w:rsidDel="00000000" w:rsidR="00000000" w:rsidRPr="00000000">
        <w:rPr>
          <w:b w:val="1"/>
          <w:rtl w:val="0"/>
        </w:rPr>
        <w:t xml:space="preserve">Importance of Clean Architecture</w:t>
      </w:r>
      <w:r w:rsidDel="00000000" w:rsidR="00000000" w:rsidRPr="00000000">
        <w:rPr>
          <w:rtl w:val="0"/>
        </w:rPr>
        <w:t xml:space="preserve">: Having a clear end-to-end plan prevents confusion when connecting services.</w:t>
      </w:r>
    </w:p>
    <w:p w:rsidR="00000000" w:rsidDel="00000000" w:rsidP="00000000" w:rsidRDefault="00000000" w:rsidRPr="00000000" w14:paraId="0000003F">
      <w:pPr>
        <w:numPr>
          <w:ilvl w:val="0"/>
          <w:numId w:val="4"/>
        </w:numPr>
        <w:ind w:left="720" w:hanging="360"/>
        <w:rPr>
          <w:rPrChange w:author="Other Author" w:id="23" w:date="2025-05-01T19:27:00Z">
            <w:rPr/>
          </w:rPrChange>
        </w:rPr>
        <w:pPrChange w:author="Other Author" w:id="0" w:date="2025-05-01T19:27:00Z">
          <w:pPr>
            <w:numPr>
              <w:ilvl w:val="0"/>
              <w:numId w:val="9"/>
            </w:numPr>
            <w:ind w:left="720" w:hanging="360"/>
          </w:pPr>
        </w:pPrChange>
      </w:pPr>
      <w:r w:rsidDel="00000000" w:rsidR="00000000" w:rsidRPr="00000000">
        <w:rPr>
          <w:b w:val="1"/>
          <w:rtl w:val="0"/>
        </w:rPr>
        <w:t xml:space="preserve">Early Testing Matters</w:t>
      </w:r>
      <w:r w:rsidDel="00000000" w:rsidR="00000000" w:rsidRPr="00000000">
        <w:rPr>
          <w:rtl w:val="0"/>
        </w:rPr>
        <w:t xml:space="preserve">: Setting up small, incremental datasets during early testing helped us catch errors without blowing through Free Tier limits.</w:t>
      </w:r>
    </w:p>
    <w:p w:rsidR="00000000" w:rsidDel="00000000" w:rsidP="00000000" w:rsidRDefault="00000000" w:rsidRPr="00000000" w14:paraId="00000040">
      <w:pPr>
        <w:numPr>
          <w:ilvl w:val="0"/>
          <w:numId w:val="4"/>
        </w:numPr>
        <w:ind w:left="720" w:hanging="360"/>
        <w:rPr>
          <w:rPrChange w:author="Other Author" w:id="24" w:date="2025-05-01T19:27:00Z">
            <w:rPr/>
          </w:rPrChange>
        </w:rPr>
        <w:pPrChange w:author="Other Author" w:id="0" w:date="2025-05-01T19:27:00Z">
          <w:pPr>
            <w:numPr>
              <w:ilvl w:val="0"/>
              <w:numId w:val="9"/>
            </w:numPr>
            <w:ind w:left="720" w:hanging="360"/>
          </w:pPr>
        </w:pPrChange>
      </w:pPr>
      <w:r w:rsidDel="00000000" w:rsidR="00000000" w:rsidRPr="00000000">
        <w:rPr>
          <w:b w:val="1"/>
          <w:rtl w:val="0"/>
        </w:rPr>
        <w:t xml:space="preserve">Partitioning Strategy Was Critical</w:t>
      </w:r>
      <w:r w:rsidDel="00000000" w:rsidR="00000000" w:rsidRPr="00000000">
        <w:rPr>
          <w:rtl w:val="0"/>
        </w:rPr>
        <w:t xml:space="preserve">: Organizing data by snapshot date greatly reduced query scan size in Athena, allowing fast, inexpensive queries. Without it, Athena would have scanned entire datasets, causing performance and cost issues.</w:t>
      </w:r>
    </w:p>
    <w:p w:rsidR="00000000" w:rsidDel="00000000" w:rsidP="00000000" w:rsidRDefault="00000000" w:rsidRPr="00000000" w14:paraId="00000041">
      <w:pPr>
        <w:numPr>
          <w:ilvl w:val="0"/>
          <w:numId w:val="4"/>
        </w:numPr>
        <w:ind w:left="720" w:hanging="360"/>
        <w:rPr>
          <w:rPrChange w:author="Other Author" w:id="25" w:date="2025-05-01T19:27:00Z">
            <w:rPr/>
          </w:rPrChange>
        </w:rPr>
        <w:pPrChange w:author="Other Author" w:id="0" w:date="2025-05-01T19:27:00Z">
          <w:pPr>
            <w:numPr>
              <w:ilvl w:val="0"/>
              <w:numId w:val="9"/>
            </w:numPr>
            <w:ind w:left="720" w:hanging="360"/>
          </w:pPr>
        </w:pPrChange>
      </w:pPr>
      <w:r w:rsidDel="00000000" w:rsidR="00000000" w:rsidRPr="00000000">
        <w:rPr>
          <w:b w:val="1"/>
          <w:rtl w:val="0"/>
        </w:rPr>
        <w:t xml:space="preserve">Documentation</w:t>
      </w:r>
      <w:r w:rsidDel="00000000" w:rsidR="00000000" w:rsidRPr="00000000">
        <w:rPr>
          <w:rtl w:val="0"/>
        </w:rPr>
        <w:t xml:space="preserve">: Maintaining a log of configuration steps made troubleshooting much easier, especially when permissions or services didn't behave as expected.</w:t>
      </w:r>
    </w:p>
    <w:p w:rsidR="00000000" w:rsidDel="00000000" w:rsidP="00000000" w:rsidRDefault="00000000" w:rsidRPr="00000000" w14:paraId="00000042">
      <w:pPr>
        <w:numPr>
          <w:ilvl w:val="0"/>
          <w:numId w:val="4"/>
        </w:numPr>
        <w:spacing w:after="240" w:lineRule="auto"/>
        <w:ind w:left="720" w:hanging="360"/>
        <w:rPr>
          <w:rPrChange w:author="Other Author" w:id="26" w:date="2025-05-01T19:27:00Z">
            <w:rPr/>
          </w:rPrChange>
        </w:rPr>
        <w:pPrChange w:author="Other Author" w:id="0" w:date="2025-05-01T19:27:00Z">
          <w:pPr>
            <w:numPr>
              <w:ilvl w:val="0"/>
              <w:numId w:val="9"/>
            </w:numPr>
            <w:spacing w:after="240" w:lineRule="auto"/>
            <w:ind w:left="720" w:hanging="360"/>
          </w:pPr>
        </w:pPrChange>
      </w:pPr>
      <w:r w:rsidDel="00000000" w:rsidR="00000000" w:rsidRPr="00000000">
        <w:rPr>
          <w:b w:val="1"/>
          <w:rtl w:val="0"/>
        </w:rPr>
        <w:t xml:space="preserve">Career Implications</w:t>
      </w:r>
      <w:r w:rsidDel="00000000" w:rsidR="00000000" w:rsidRPr="00000000">
        <w:rPr>
          <w:rtl w:val="0"/>
        </w:rPr>
        <w:t xml:space="preserve">: This project emphasized the growing importance of cloud-native data solutions in business analytics. As future business analysts, mastering serverless, scalable cloud services like S3, Glue, Athena, and QuickSight will be essential for delivering agile, data-driven insights to organizations.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240" w:before="240" w:lineRule="auto"/>
        <w:rPr>
          <w:b w:val="1"/>
        </w:rPr>
      </w:pPr>
      <w:r w:rsidDel="00000000" w:rsidR="00000000" w:rsidRPr="00000000">
        <w:rPr>
          <w:rtl w:val="0"/>
        </w:rPr>
      </w:r>
    </w:p>
    <w:p w:rsidR="00000000" w:rsidDel="00000000" w:rsidP="00000000" w:rsidRDefault="00000000" w:rsidRPr="00000000" w14:paraId="00000045">
      <w:pPr>
        <w:spacing w:after="240" w:before="240" w:lineRule="auto"/>
        <w:rPr>
          <w:b w:val="1"/>
        </w:rPr>
      </w:pPr>
      <w:r w:rsidDel="00000000" w:rsidR="00000000" w:rsidRPr="00000000">
        <w:rPr>
          <w:rtl w:val="0"/>
        </w:rPr>
      </w:r>
    </w:p>
    <w:p w:rsidR="00000000" w:rsidDel="00000000" w:rsidP="00000000" w:rsidRDefault="00000000" w:rsidRPr="00000000" w14:paraId="00000046">
      <w:pPr>
        <w:spacing w:after="240" w:before="240" w:lineRule="auto"/>
        <w:rPr>
          <w:b w:val="1"/>
        </w:rPr>
      </w:pPr>
      <w:r w:rsidDel="00000000" w:rsidR="00000000" w:rsidRPr="00000000">
        <w:rPr>
          <w:rtl w:val="0"/>
        </w:rPr>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References</w:t>
      </w:r>
    </w:p>
    <w:p w:rsidR="00000000" w:rsidDel="00000000" w:rsidP="00000000" w:rsidRDefault="00000000" w:rsidRPr="00000000" w14:paraId="00000048">
      <w:pPr>
        <w:numPr>
          <w:ilvl w:val="0"/>
          <w:numId w:val="2"/>
        </w:numPr>
        <w:spacing w:before="240" w:lineRule="auto"/>
        <w:ind w:left="720" w:hanging="360"/>
        <w:rPr>
          <w:rPrChange w:author="Other Author" w:id="27" w:date="2025-05-01T19:27:00Z">
            <w:rPr/>
          </w:rPrChange>
        </w:rPr>
        <w:pPrChange w:author="Other Author" w:id="0" w:date="2025-05-01T19:27:00Z">
          <w:pPr>
            <w:numPr>
              <w:ilvl w:val="0"/>
              <w:numId w:val="8"/>
            </w:numPr>
            <w:spacing w:before="240" w:lineRule="auto"/>
            <w:ind w:left="720" w:hanging="360"/>
          </w:pPr>
        </w:pPrChange>
      </w:pPr>
      <w:r w:rsidDel="00000000" w:rsidR="00000000" w:rsidRPr="00000000">
        <w:rPr>
          <w:rtl w:val="0"/>
        </w:rPr>
        <w:t xml:space="preserve">Amazon Web Services. (2024). </w:t>
      </w:r>
      <w:r w:rsidDel="00000000" w:rsidR="00000000" w:rsidRPr="00000000">
        <w:rPr>
          <w:i w:val="1"/>
          <w:rtl w:val="0"/>
        </w:rPr>
        <w:t xml:space="preserve">What is Amazon Athena?</w:t>
      </w:r>
      <w:r w:rsidDel="00000000" w:rsidR="00000000" w:rsidRPr="00000000">
        <w:rPr>
          <w:rtl w:val="0"/>
        </w:rPr>
        <w:t xml:space="preserve"> Retrieved from: https://docs.aws.amazon.com/athena/latest/ug/what-is.html</w:t>
      </w:r>
    </w:p>
    <w:p w:rsidR="00000000" w:rsidDel="00000000" w:rsidP="00000000" w:rsidRDefault="00000000" w:rsidRPr="00000000" w14:paraId="00000049">
      <w:pPr>
        <w:numPr>
          <w:ilvl w:val="0"/>
          <w:numId w:val="2"/>
        </w:numPr>
        <w:ind w:left="720" w:hanging="360"/>
        <w:rPr>
          <w:rPrChange w:author="Other Author" w:id="28" w:date="2025-05-01T19:27:00Z">
            <w:rPr/>
          </w:rPrChange>
        </w:rPr>
        <w:pPrChange w:author="Other Author" w:id="0" w:date="2025-05-01T19:27:00Z">
          <w:pPr>
            <w:numPr>
              <w:ilvl w:val="0"/>
              <w:numId w:val="8"/>
            </w:numPr>
            <w:ind w:left="720" w:hanging="360"/>
          </w:pPr>
        </w:pPrChange>
      </w:pPr>
      <w:r w:rsidDel="00000000" w:rsidR="00000000" w:rsidRPr="00000000">
        <w:rPr>
          <w:rtl w:val="0"/>
        </w:rPr>
        <w:t xml:space="preserve">Amazon Web Services. (2024). </w:t>
      </w:r>
      <w:r w:rsidDel="00000000" w:rsidR="00000000" w:rsidRPr="00000000">
        <w:rPr>
          <w:i w:val="1"/>
          <w:rtl w:val="0"/>
        </w:rPr>
        <w:t xml:space="preserve">Getting Started with AWS Glue.</w:t>
      </w:r>
      <w:r w:rsidDel="00000000" w:rsidR="00000000" w:rsidRPr="00000000">
        <w:rPr>
          <w:rtl w:val="0"/>
        </w:rPr>
        <w:t xml:space="preserve"> Retrieved from: https://docs.aws.amazon.com/glue/latest/dg/getting-started.html</w:t>
      </w:r>
    </w:p>
    <w:p w:rsidR="00000000" w:rsidDel="00000000" w:rsidP="00000000" w:rsidRDefault="00000000" w:rsidRPr="00000000" w14:paraId="0000004A">
      <w:pPr>
        <w:numPr>
          <w:ilvl w:val="0"/>
          <w:numId w:val="2"/>
        </w:numPr>
        <w:ind w:left="720" w:hanging="360"/>
        <w:rPr>
          <w:rPrChange w:author="Other Author" w:id="29" w:date="2025-05-01T19:27:00Z">
            <w:rPr/>
          </w:rPrChange>
        </w:rPr>
        <w:pPrChange w:author="Other Author" w:id="0" w:date="2025-05-01T19:27:00Z">
          <w:pPr>
            <w:numPr>
              <w:ilvl w:val="0"/>
              <w:numId w:val="8"/>
            </w:numPr>
            <w:ind w:left="720" w:hanging="360"/>
          </w:pPr>
        </w:pPrChange>
      </w:pPr>
      <w:r w:rsidDel="00000000" w:rsidR="00000000" w:rsidRPr="00000000">
        <w:rPr>
          <w:rtl w:val="0"/>
        </w:rPr>
        <w:t xml:space="preserve">Amazon Web Services. (2024). </w:t>
      </w:r>
      <w:r w:rsidDel="00000000" w:rsidR="00000000" w:rsidRPr="00000000">
        <w:rPr>
          <w:i w:val="1"/>
          <w:rtl w:val="0"/>
        </w:rPr>
        <w:t xml:space="preserve">Amazon S3 Documentation.</w:t>
      </w:r>
      <w:r w:rsidDel="00000000" w:rsidR="00000000" w:rsidRPr="00000000">
        <w:rPr>
          <w:rtl w:val="0"/>
        </w:rPr>
        <w:t xml:space="preserve"> Retrieved from: https://docs.aws.amazon.com/s3/index.html</w:t>
      </w:r>
    </w:p>
    <w:p w:rsidR="00000000" w:rsidDel="00000000" w:rsidP="00000000" w:rsidRDefault="00000000" w:rsidRPr="00000000" w14:paraId="0000004B">
      <w:pPr>
        <w:numPr>
          <w:ilvl w:val="0"/>
          <w:numId w:val="2"/>
        </w:numPr>
        <w:ind w:left="720" w:hanging="360"/>
        <w:rPr>
          <w:rPrChange w:author="Other Author" w:id="30" w:date="2025-05-01T19:27:00Z">
            <w:rPr/>
          </w:rPrChange>
        </w:rPr>
        <w:pPrChange w:author="Other Author" w:id="0" w:date="2025-05-01T19:27:00Z">
          <w:pPr>
            <w:numPr>
              <w:ilvl w:val="0"/>
              <w:numId w:val="8"/>
            </w:numPr>
            <w:ind w:left="720" w:hanging="360"/>
          </w:pPr>
        </w:pPrChange>
      </w:pPr>
      <w:r w:rsidDel="00000000" w:rsidR="00000000" w:rsidRPr="00000000">
        <w:rPr>
          <w:rtl w:val="0"/>
        </w:rPr>
        <w:t xml:space="preserve">Amazon Web Services. (2024). </w:t>
      </w:r>
      <w:r w:rsidDel="00000000" w:rsidR="00000000" w:rsidRPr="00000000">
        <w:rPr>
          <w:i w:val="1"/>
          <w:rtl w:val="0"/>
        </w:rPr>
        <w:t xml:space="preserve">What is Amazon QuickSight?</w:t>
      </w:r>
      <w:r w:rsidDel="00000000" w:rsidR="00000000" w:rsidRPr="00000000">
        <w:rPr>
          <w:rtl w:val="0"/>
        </w:rPr>
        <w:t xml:space="preserve"> Retrieved from: https://docs.aws.amazon.com/quicksight/latest/user/welcome.html</w:t>
      </w:r>
    </w:p>
    <w:p w:rsidR="00000000" w:rsidDel="00000000" w:rsidP="00000000" w:rsidRDefault="00000000" w:rsidRPr="00000000" w14:paraId="0000004C">
      <w:pPr>
        <w:numPr>
          <w:ilvl w:val="0"/>
          <w:numId w:val="2"/>
        </w:numPr>
        <w:ind w:left="720" w:hanging="360"/>
        <w:rPr>
          <w:rPrChange w:author="Other Author" w:id="31" w:date="2025-05-01T19:27:00Z">
            <w:rPr/>
          </w:rPrChange>
        </w:rPr>
        <w:pPrChange w:author="Other Author" w:id="0" w:date="2025-05-01T19:27:00Z">
          <w:pPr>
            <w:numPr>
              <w:ilvl w:val="0"/>
              <w:numId w:val="8"/>
            </w:numPr>
            <w:ind w:left="720" w:hanging="360"/>
          </w:pPr>
        </w:pPrChange>
      </w:pPr>
      <w:r w:rsidDel="00000000" w:rsidR="00000000" w:rsidRPr="00000000">
        <w:rPr>
          <w:rtl w:val="0"/>
        </w:rPr>
        <w:t xml:space="preserve">Airbnb Engineering. (2017). </w:t>
      </w:r>
      <w:r w:rsidDel="00000000" w:rsidR="00000000" w:rsidRPr="00000000">
        <w:rPr>
          <w:i w:val="1"/>
          <w:rtl w:val="0"/>
        </w:rPr>
        <w:t xml:space="preserve">Scaling Data Analysis at Airbnb.</w:t>
      </w:r>
      <w:r w:rsidDel="00000000" w:rsidR="00000000" w:rsidRPr="00000000">
        <w:rPr>
          <w:rtl w:val="0"/>
        </w:rPr>
        <w:t xml:space="preserve"> Retrieved from: https://medium.com/airbnb-engineering/scaling-data-analytics-airbnb-222fca079f2f</w:t>
      </w:r>
    </w:p>
    <w:p w:rsidR="00000000" w:rsidDel="00000000" w:rsidP="00000000" w:rsidRDefault="00000000" w:rsidRPr="00000000" w14:paraId="0000004D">
      <w:pPr>
        <w:numPr>
          <w:ilvl w:val="0"/>
          <w:numId w:val="2"/>
        </w:numPr>
        <w:spacing w:after="240" w:lineRule="auto"/>
        <w:ind w:left="720" w:hanging="360"/>
        <w:rPr>
          <w:rPrChange w:author="Other Author" w:id="32" w:date="2025-05-01T19:27:00Z">
            <w:rPr/>
          </w:rPrChange>
        </w:rPr>
        <w:pPrChange w:author="Other Author" w:id="0" w:date="2025-05-01T19:27:00Z">
          <w:pPr>
            <w:numPr>
              <w:ilvl w:val="0"/>
              <w:numId w:val="8"/>
            </w:numPr>
            <w:spacing w:after="240" w:lineRule="auto"/>
            <w:ind w:left="720" w:hanging="360"/>
          </w:pPr>
        </w:pPrChange>
      </w:pPr>
      <w:r w:rsidDel="00000000" w:rsidR="00000000" w:rsidRPr="00000000">
        <w:rPr>
          <w:rtl w:val="0"/>
        </w:rPr>
        <w:t xml:space="preserve">FINRA Case Study on AWS. (2024). Retrieved from: https://aws.amazon.com/solutions/case-studies/finra/</w:t>
      </w:r>
    </w:p>
    <w:p w:rsidR="00000000" w:rsidDel="00000000" w:rsidP="00000000" w:rsidRDefault="00000000" w:rsidRPr="00000000" w14:paraId="0000004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