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ANEXO A — ALCANCE DE TRABAJO (SOW)</w:t>
      </w:r>
    </w:p>
    <w:p>
      <w:pPr>
        <w:jc w:val="both"/>
      </w:pPr>
      <w:r>
        <w:rPr>
          <w:rFonts w:ascii="Calibri" w:hAnsi="Calibri"/>
          <w:b/>
          <w:i w:val="0"/>
        </w:rPr>
        <w:t>Anexo número:</w:t>
      </w:r>
      <w:r>
        <w:rPr>
          <w:rFonts w:ascii="Calibri" w:hAnsi="Calibri"/>
          <w:b w:val="0"/>
          <w:i w:val="0"/>
        </w:rPr>
        <w:t xml:space="preserve"> A-[NN]</w:t>
      </w:r>
    </w:p>
    <w:p>
      <w:pPr>
        <w:jc w:val="both"/>
      </w:pPr>
      <w:r>
        <w:rPr>
          <w:rFonts w:ascii="Calibri" w:hAnsi="Calibri"/>
          <w:b/>
          <w:i w:val="0"/>
        </w:rPr>
        <w:t>Contrato marco de referencia:</w:t>
      </w:r>
      <w:r>
        <w:rPr>
          <w:rFonts w:ascii="Calibri" w:hAnsi="Calibri"/>
          <w:b w:val="0"/>
          <w:i w:val="0"/>
        </w:rPr>
        <w:t xml:space="preserve"> Contrato de Prestación de Servicios de Desarrollo Web suscrito el [FECHA]</w:t>
      </w:r>
    </w:p>
    <w:p>
      <w:pPr>
        <w:jc w:val="both"/>
      </w:pPr>
      <w:r>
        <w:rPr>
          <w:rFonts w:ascii="Calibri" w:hAnsi="Calibri"/>
          <w:b/>
          <w:i w:val="0"/>
        </w:rPr>
        <w:t>Fecha de este anexo:</w:t>
      </w:r>
      <w:r>
        <w:rPr>
          <w:rFonts w:ascii="Calibri" w:hAnsi="Calibri"/>
          <w:b w:val="0"/>
          <w:i w:val="0"/>
        </w:rPr>
        <w:t xml:space="preserve"> [FECHA]</w:t>
      </w:r>
    </w:p>
    <w:p>
      <w:pPr>
        <w:jc w:val="both"/>
      </w:pPr>
      <w:r>
        <w:rPr>
          <w:rFonts w:ascii="Calibri" w:hAnsi="Calibri"/>
          <w:b/>
          <w:i w:val="0"/>
        </w:rPr>
        <w:t>Proyecto:</w:t>
      </w:r>
      <w:r>
        <w:rPr>
          <w:rFonts w:ascii="Calibri" w:hAnsi="Calibri"/>
          <w:b w:val="0"/>
          <w:i w:val="0"/>
        </w:rPr>
        <w:t xml:space="preserve"> [NOMBRE DEL PROYECTO]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1. PARTES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Nombre / razón social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Héctor Alejandro Cruz Solís (Devifly)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O RAZÓN SOCIAL]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RFC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CUSH011107NH8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[RFC]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Interlocutor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Héctor Cruz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Correo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devifly.dev@gmail.com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[CORREO]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Teléfono / WhatsApp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+52 56 3592 6679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[TELÉFONO]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Interlocutor único de EL CLIENTE:</w:t>
      </w:r>
      <w:r>
        <w:rPr>
          <w:rFonts w:ascii="Calibri" w:hAnsi="Calibri"/>
          <w:b w:val="0"/>
          <w:i w:val="0"/>
        </w:rPr>
        <w:t xml:space="preserve"> [NOMBRE]. Esta persona es la única facultada para aprobar entregables y órdenes de cambio. Los comentarios recibidos por otros canales o de otras personas se consolidan a través de ella.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2. OBJETIVO DEL PROYECTO</w:t>
      </w:r>
    </w:p>
    <w:p>
      <w:pPr>
        <w:jc w:val="both"/>
      </w:pPr>
      <w:r>
        <w:rPr>
          <w:rFonts w:ascii="Calibri" w:hAnsi="Calibri"/>
          <w:b/>
          <w:i w:val="0"/>
        </w:rPr>
        <w:t>Qué problema de negocio resuelve:</w:t>
      </w:r>
    </w:p>
    <w:p>
      <w:pPr>
        <w:jc w:val="both"/>
      </w:pPr>
      <w:r>
        <w:rPr>
          <w:rFonts w:ascii="Calibri" w:hAnsi="Calibri"/>
          <w:b w:val="0"/>
          <w:i w:val="0"/>
        </w:rPr>
        <w:t>[Ej.: "Casa Selva recibe todas sus reservaciones por DM de Instagram y pierde prospectos los fines de semana. Necesita un sitio que capture y califique solicitudes 24/7."]</w:t>
      </w:r>
    </w:p>
    <w:p>
      <w:pPr>
        <w:jc w:val="both"/>
      </w:pPr>
      <w:r>
        <w:rPr>
          <w:rFonts w:ascii="Calibri" w:hAnsi="Calibri"/>
          <w:b/>
          <w:i w:val="0"/>
        </w:rPr>
        <w:t>Cómo mediremos que funcionó:</w:t>
      </w:r>
    </w:p>
    <w:p>
      <w:pPr>
        <w:jc w:val="both"/>
      </w:pPr>
      <w:r>
        <w:rPr>
          <w:rFonts w:ascii="Calibri" w:hAnsi="Calibri"/>
          <w:b w:val="0"/>
          <w:i w:val="0"/>
        </w:rPr>
        <w:t>[Ej.: "Al menos 20 solicitudes de cotización por mes a través del formulario en los primeros 90 días."]</w:t>
      </w:r>
    </w:p>
    <w:p>
      <w:pPr>
        <w:jc w:val="both"/>
      </w:pPr>
      <w:r>
        <w:rPr>
          <w:rFonts w:ascii="Calibri" w:hAnsi="Calibri"/>
          <w:b/>
          <w:i w:val="0"/>
        </w:rPr>
        <w:t>Qué NO es este proyecto:</w:t>
      </w:r>
    </w:p>
    <w:p>
      <w:pPr>
        <w:jc w:val="both"/>
      </w:pPr>
      <w:r>
        <w:rPr>
          <w:rFonts w:ascii="Calibri" w:hAnsi="Calibri"/>
          <w:b w:val="0"/>
          <w:i w:val="0"/>
        </w:rPr>
        <w:t>[Ej.: "No incluye e-commerce, no incluye pasarela de pagos, no incluye app móvil nativa."]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3. PRODUCTO Y PLAN CONTRATADO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Detalle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Landing Page / Invitación Digital / Menú Digital / Catálogo Digital / Sitio para Salón de Eventos / Software a Medida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Esencial / Pro / Premium / A medida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 del 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 MXN + IVA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Dominio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subdominio .devifly.dev / dominio propio: [DOMINIO]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Idiomas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Español / Español + Inglés 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4. ENTREGABLES INCLUIDOS</w:t>
      </w:r>
    </w:p>
    <w:p>
      <w:pPr>
        <w:jc w:val="both"/>
      </w:pPr>
      <w:r>
        <w:rPr>
          <w:rFonts w:ascii="Calibri" w:hAnsi="Calibri"/>
          <w:b w:val="0"/>
          <w:i w:val="0"/>
        </w:rPr>
        <w:t>Marcar únicamente lo que aplica. Lo no marcado está fuera de alcance.</w:t>
      </w:r>
    </w:p>
    <w:p>
      <w:pPr>
        <w:pStyle w:val="Heading3"/>
      </w:pPr>
      <w:r>
        <w:rPr>
          <w:rFonts w:ascii="Calibri" w:hAnsi="Calibri"/>
          <w:b/>
          <w:i w:val="0"/>
        </w:rPr>
        <w:t>4.1 Estructura y contenido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[Sección 1 — ej.: Portada con propuesta de valor y CTA principal]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[Sección 2 — ej.: Galería de fotos, hasta 20 imágenes]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[Sección 3 — ej.: Paquetes y precios, hasta 3 paquetes]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[Sección 4 — ej.: Formulario de contacto con envío a WhatsApp]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[Sección 5 — ej.: Mapa de ubicación y datos de contacto]</w:t>
      </w:r>
    </w:p>
    <w:p>
      <w:pPr>
        <w:pStyle w:val="Heading3"/>
      </w:pPr>
      <w:r>
        <w:rPr>
          <w:rFonts w:ascii="Calibri" w:hAnsi="Calibri"/>
          <w:b/>
          <w:i w:val="0"/>
        </w:rPr>
        <w:t>4.2 Funcionalidad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Diseño responsive (móvil, tablet, escritorio)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Integración con WhatsApp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Formulario de contacto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Panel de administración </w:t>
      </w:r>
      <w:r>
        <w:rPr>
          <w:rFonts w:ascii="Calibri" w:hAnsi="Calibri"/>
          <w:b w:val="0"/>
          <w:i/>
        </w:rPr>
        <w:t>(solo catálogos, menús y salones, planes Pro y Premium)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SEO técnico y metadatos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Google Analytics 4 con eventos de conversión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Multi-idioma ES/EN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Integración con [SISTEMA / API]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Pasarela de pagos [Stripe / MercadoPago]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Otro: [ESPECIFICAR]</w:t>
      </w:r>
    </w:p>
    <w:p>
      <w:pPr>
        <w:pStyle w:val="Heading3"/>
      </w:pPr>
      <w:r>
        <w:rPr>
          <w:rFonts w:ascii="Calibri" w:hAnsi="Calibri"/>
          <w:b/>
          <w:i w:val="0"/>
        </w:rPr>
        <w:t>4.3 Entregables materiales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Sitio publicado y funcional en el dominio acordado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Repositorio Git privado transferido a EL CLIENTE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Archivos de diseño fuente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Documentación de uso del panel </w:t>
      </w:r>
      <w:r>
        <w:rPr>
          <w:rFonts w:ascii="Calibri" w:hAnsi="Calibri"/>
          <w:b w:val="0"/>
          <w:i/>
        </w:rPr>
        <w:t>(si aplica)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Credenciales y accesos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Acta de Entrega y Aceptación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5. LÍMITES CUANTITATIVOS</w:t>
      </w:r>
    </w:p>
    <w:p>
      <w:pPr>
        <w:jc w:val="both"/>
      </w:pPr>
      <w:r>
        <w:rPr>
          <w:rFonts w:ascii="Calibri" w:hAnsi="Calibri"/>
          <w:b w:val="0"/>
          <w:i w:val="0"/>
        </w:rPr>
        <w:t>Estos números son el alcance. Excederlos genera una Orden de Cambio.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Límite incluido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Secciones o pantallas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Productos / platillos / ítems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Fotografías a procesar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Idiomas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Rondas de retroalimentación por entrega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Usuarios del panel administrativo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6. FUERA DE ALCANCE (explícito)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 siguiente </w:t>
      </w:r>
      <w:r>
        <w:rPr>
          <w:rFonts w:ascii="Calibri" w:hAnsi="Calibri"/>
          <w:b/>
          <w:i w:val="0"/>
        </w:rPr>
        <w:t>no</w:t>
      </w:r>
      <w:r>
        <w:rPr>
          <w:rFonts w:ascii="Calibri" w:hAnsi="Calibri"/>
          <w:b w:val="0"/>
          <w:i w:val="0"/>
        </w:rPr>
        <w:t xml:space="preserve"> está incluido y requiere cotización por separado: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Producción fotográfica o de video.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Redacción de contenido desde cero </w:t>
      </w:r>
      <w:r>
        <w:rPr>
          <w:rFonts w:ascii="Calibri" w:hAnsi="Calibri"/>
          <w:b w:val="0"/>
          <w:i/>
        </w:rPr>
        <w:t>(EL CLIENTE entrega los textos base)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Diseño de identidad de marca o logotipo.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Registro de marca o gestiones legales.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Alta y gestión de redes sociales.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Campañas de publicidad pagada.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Migración de datos de sistemas anteriores.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Capacitación presencial.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[OTROS ESPECÍFICOS DEL PROYECTO]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7. MATERIAL QUE ENTREGA EL CLIENTE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se obliga a entregar lo siguiente dentro de los </w:t>
      </w:r>
      <w:r>
        <w:rPr>
          <w:rFonts w:ascii="Calibri" w:hAnsi="Calibri"/>
          <w:b/>
          <w:i w:val="0"/>
        </w:rPr>
        <w:t>10 días hábiles</w:t>
      </w:r>
      <w:r>
        <w:rPr>
          <w:rFonts w:ascii="Calibri" w:hAnsi="Calibri"/>
          <w:b w:val="0"/>
          <w:i w:val="0"/>
        </w:rPr>
        <w:t xml:space="preserve"> siguientes a la firma. El plazo del proyecto </w:t>
      </w:r>
      <w:r>
        <w:rPr>
          <w:rFonts w:ascii="Calibri" w:hAnsi="Calibri"/>
          <w:b/>
          <w:i w:val="0"/>
        </w:rPr>
        <w:t>no inicia</w:t>
      </w:r>
      <w:r>
        <w:rPr>
          <w:rFonts w:ascii="Calibri" w:hAnsi="Calibri"/>
          <w:b w:val="0"/>
          <w:i w:val="0"/>
        </w:rPr>
        <w:t xml:space="preserve"> hasta recibirlo completo.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Material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Formato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Responsable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Fecha compromiso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Logotipo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.svg o .ai vectorial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Fotografías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.jpg/.png, mín. 1500px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Textos de secciones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Documento editable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Catálogo de productos/platillos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Hoja de cálculo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Accesos a dominio / hosting actual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Credenciales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Datos de contacto y redes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Documento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8. CALENDARIO E HITOS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Días hábiles contados desde la recepción del anticipo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 w:val="0"/>
          <w:i w:val="0"/>
        </w:rPr>
        <w:t xml:space="preserve"> del material completo.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#</w:t>
            </w:r>
          </w:p>
        </w:tc>
        <w:tc>
          <w:tcPr>
            <w:tcW w:type="dxa" w:w="1568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Hito</w:t>
            </w:r>
          </w:p>
        </w:tc>
        <w:tc>
          <w:tcPr>
            <w:tcW w:type="dxa" w:w="1568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Entregable</w:t>
            </w:r>
          </w:p>
        </w:tc>
        <w:tc>
          <w:tcPr>
            <w:tcW w:type="dxa" w:w="1568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Día hábil</w:t>
            </w:r>
          </w:p>
        </w:tc>
        <w:tc>
          <w:tcPr>
            <w:tcW w:type="dxa" w:w="1568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% de avance</w:t>
            </w:r>
          </w:p>
        </w:tc>
        <w:tc>
          <w:tcPr>
            <w:tcW w:type="dxa" w:w="1568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% acumulado</w:t>
            </w:r>
          </w:p>
        </w:tc>
      </w:tr>
      <w:tr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Discovery y arquitectura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Mapa de secciones aprobado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</w:tr>
      <w:tr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Diseño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Propuesta visual publicada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35%</w:t>
            </w:r>
          </w:p>
        </w:tc>
      </w:tr>
      <w:tr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Desarrollo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Demo funcional navegable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40%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75%</w:t>
            </w:r>
          </w:p>
        </w:tc>
      </w:tr>
      <w:tr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Ajustes y contenido final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Versión candidata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15%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90%</w:t>
            </w:r>
          </w:p>
        </w:tc>
      </w:tr>
      <w:tr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Publicación y entrega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Sitio en vivo + repositorio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15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Fecha estimada de entrega:</w:t>
      </w:r>
      <w:r>
        <w:rPr>
          <w:rFonts w:ascii="Calibri" w:hAnsi="Calibri"/>
          <w:b w:val="0"/>
          <w:i w:val="0"/>
        </w:rPr>
        <w:t xml:space="preserve"> [FECHA]</w:t>
      </w:r>
    </w:p>
    <w:p>
      <w:pPr>
        <w:jc w:val="both"/>
      </w:pPr>
      <w:r>
        <w:rPr>
          <w:rFonts w:ascii="Calibri" w:hAnsi="Calibri"/>
          <w:b w:val="0"/>
          <w:i w:val="0"/>
        </w:rPr>
        <w:t>Cada día hábil de retraso en la retroalimentación de EL CLIENTE recorre esta fecha en la misma proporción.</w:t>
      </w:r>
    </w:p>
    <w:p>
      <w:pPr>
        <w:pStyle w:val="Heading3"/>
      </w:pPr>
      <w:r>
        <w:rPr>
          <w:rFonts w:ascii="Calibri" w:hAnsi="Calibri"/>
          <w:b/>
          <w:i w:val="0"/>
        </w:rPr>
        <w:t>Para qué sirve la columna de porcentaje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Estos porcentajes </w:t>
      </w:r>
      <w:r>
        <w:rPr>
          <w:rFonts w:ascii="Calibri" w:hAnsi="Calibri"/>
          <w:b/>
          <w:i w:val="0"/>
        </w:rPr>
        <w:t>no son decorativos</w:t>
      </w:r>
      <w:r>
        <w:rPr>
          <w:rFonts w:ascii="Calibri" w:hAnsi="Calibri"/>
          <w:b w:val="0"/>
          <w:i w:val="0"/>
        </w:rPr>
        <w:t>: son la base de cálculo de la liquidación si el proyecto se cancela anticipadamente, conforme a la Cláusula Décima Quinta del contrato marco.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Se computa únicamente el avance de los hitos </w:t>
      </w:r>
      <w:r>
        <w:rPr>
          <w:rFonts w:ascii="Calibri" w:hAnsi="Calibri"/>
          <w:b/>
          <w:i w:val="0"/>
        </w:rPr>
        <w:t>completados y entregados</w:t>
      </w:r>
      <w:r>
        <w:rPr>
          <w:rFonts w:ascii="Calibri" w:hAnsi="Calibri"/>
          <w:b w:val="0"/>
          <w:i w:val="0"/>
        </w:rPr>
        <w:t xml:space="preserve"> a la fecha de la cancelación. Los hitos en curso </w:t>
      </w:r>
      <w:r>
        <w:rPr>
          <w:rFonts w:ascii="Calibri" w:hAnsi="Calibri"/>
          <w:b/>
          <w:i w:val="0"/>
        </w:rPr>
        <w:t>no se prorratean</w:t>
      </w:r>
      <w:r>
        <w:rPr>
          <w:rFonts w:ascii="Calibri" w:hAnsi="Calibri"/>
          <w:b w:val="0"/>
          <w:i w:val="0"/>
        </w:rPr>
        <w:t>: o están entregados o no cuentan. Esta regla es deliberadamente simple para que ninguna de LAS PARTES tenga que discutir qué tan avanzado estaba algo.</w:t>
      </w:r>
    </w:p>
    <w:p>
      <w:pPr>
        <w:jc w:val="both"/>
      </w:pPr>
      <w:r>
        <w:rPr>
          <w:rFonts w:ascii="Calibri" w:hAnsi="Calibri"/>
          <w:b/>
          <w:i w:val="0"/>
        </w:rPr>
        <w:t>Ejemplo.</w:t>
      </w:r>
      <w:r>
        <w:rPr>
          <w:rFonts w:ascii="Calibri" w:hAnsi="Calibri"/>
          <w:b w:val="0"/>
          <w:i w:val="0"/>
        </w:rPr>
        <w:t xml:space="preserve"> Proyecto de $10,000 con anticipo de $5,000. EL CLIENTE cancela después de aprobar el diseño (hito 2 entregado, hito 3 en curso). Avance certificado: 35% = $3,500. EL PRESTADOR devuelve $1,500. Si la cancelación ocurriera con el hito 3 ya entregado, el avance sería 75% = $7,500, y EL CLIENTE tendría que cubrir $2,500 adicionales.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9. CRITERIOS DE ACEPTACIÓN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entregable se considera conforme cuando cumple </w:t>
      </w:r>
      <w:r>
        <w:rPr>
          <w:rFonts w:ascii="Calibri" w:hAnsi="Calibri"/>
          <w:b/>
          <w:i w:val="0"/>
        </w:rPr>
        <w:t>todos</w:t>
      </w:r>
      <w:r>
        <w:rPr>
          <w:rFonts w:ascii="Calibri" w:hAnsi="Calibri"/>
          <w:b w:val="0"/>
          <w:i w:val="0"/>
        </w:rPr>
        <w:t xml:space="preserve"> los siguientes criterios verificables: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Todas las secciones del punto 4.1 están publicadas y accesibles.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sitio se visualiza correctamente en Chrome, Safari y Firefox, en móvil y escritorio.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formulario y/o el botón de WhatsApp entregan el mensaje al destino acordado.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Puntuación de Lighthouse en Rendimiento ≥ 85 y en Accesibilidad ≥ 90 en móvil.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sitio carga con conexión 4G en menos de 3 segundos.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Los metadatos y el favicon corresponden a la marca de EL CLIENTE.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[CRITERIO ESPECÍFICO DEL PROYECTO]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10. CONDICIONES ECONÓMICAS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Monto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Precio del 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Extras cotizados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Subtotal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$[MONTO]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IVA (16%) </w:t>
            </w:r>
            <w:r>
              <w:rPr>
                <w:rFonts w:ascii="Calibri" w:hAnsi="Calibri"/>
                <w:b w:val="0"/>
                <w:i/>
                <w:sz w:val="19"/>
              </w:rPr>
              <w:t>(si requiere factura)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$[MONTO]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Calendario de pagos: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Hito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%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Monto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Fecha estimada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Firma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Anticipo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Entrega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Saldo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Incluye:</w:t>
      </w:r>
      <w:r>
        <w:rPr>
          <w:rFonts w:ascii="Calibri" w:hAnsi="Calibri"/>
          <w:b w:val="0"/>
          <w:i w:val="0"/>
        </w:rPr>
        <w:t xml:space="preserve"> hosting y dominio por 12 meses a partir de la publicación, y garantía de corrección de 30 días naturales.</w:t>
      </w:r>
    </w:p>
    <w:p>
      <w:pPr>
        <w:jc w:val="both"/>
      </w:pPr>
      <w:r>
        <w:rPr>
          <w:rFonts w:ascii="Calibri" w:hAnsi="Calibri"/>
          <w:b/>
          <w:i w:val="0"/>
        </w:rPr>
        <w:t>Renovación a partir del segundo año:</w:t>
      </w:r>
      <w:r>
        <w:rPr>
          <w:rFonts w:ascii="Calibri" w:hAnsi="Calibri"/>
          <w:b w:val="0"/>
          <w:i w:val="0"/>
        </w:rPr>
        <w:t xml:space="preserve"> $199 MXN/mes o $1,999 MXN/año.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11. SUPUESTOS</w:t>
      </w:r>
    </w:p>
    <w:p>
      <w:pPr>
        <w:jc w:val="both"/>
      </w:pPr>
      <w:r>
        <w:rPr>
          <w:rFonts w:ascii="Calibri" w:hAnsi="Calibri"/>
          <w:b w:val="0"/>
          <w:i w:val="0"/>
        </w:rPr>
        <w:t>Esta cotización y estos plazos se sostienen sobre los siguientes supuestos. Si alguno resulta falso, se emitirá una Orden de Cambio: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EL CLIENTE entrega el material completo en la fecha comprometida.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Los textos entregados son definitivos y no requieren redacción desde cero.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Las fotografías son utilizables sin retoque profesional.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No se requiere migración de datos históricos.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Las integraciones con terceros cuentan con API documentada y accesos vigentes.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[OTROS SUPUESTOS]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12. FIRMAS</w:t>
      </w:r>
    </w:p>
    <w:p>
      <w:pPr>
        <w:jc w:val="both"/>
      </w:pPr>
      <w:r>
        <w:rPr>
          <w:rFonts w:ascii="Calibri" w:hAnsi="Calibri"/>
          <w:b w:val="0"/>
          <w:i w:val="0"/>
        </w:rPr>
        <w:t>Al firmar, LAS PARTES declaran haber leído y comprendido el alcance aquí descrito y aceptan que constituye la definición completa del proyecto.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[CARGO]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Fecha: 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Fecha: ____________________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