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Heading1"/>
        <w:jc w:val="center"/>
      </w:pPr>
      <w:r>
        <w:rPr>
          <w:rFonts w:ascii="Calibri" w:hAnsi="Calibri"/>
          <w:b/>
          <w:i w:val="0"/>
        </w:rPr>
        <w:t>CONTRATO DE SERVICIO — MENÚ DIGITAL</w:t>
      </w: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CARÁTULA DEL SERVICIO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Concepto</w:t>
            </w:r>
          </w:p>
        </w:tc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Detalle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Producto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Menú Digital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Plan contratado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 Esencial / Pro / Premium 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Establecimiento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[NOMBRE COMERCIAL]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Sucursales incluidas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[N]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Precio del plan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$[MONTO] M.N. + IVA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Plazo de entrega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[ 1 semana / 2 semanas / 3–4 semanas 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Dirección web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 [SUBDOMINIO].devifly.dev / dominio propio: [DOMINIO] 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Interlocutor de EL CLIENTE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[NOMBRE, CORREO, TELÉFONO]</w:t>
            </w:r>
          </w:p>
        </w:tc>
      </w:tr>
    </w:tbl>
    <w:p>
      <w:pPr>
        <w:spacing w:after="40"/>
      </w:pPr>
    </w:p>
    <w:p>
      <w:pPr>
        <w:spacing w:before="40" w:after="160"/>
        <w:pBdr>
          <w:bottom w:val="single" w:sz="6" w:space="0" w:color="D9D9D9"/>
        </w:pBdr>
      </w:pPr>
    </w:p>
    <w:p>
      <w:pPr>
        <w:jc w:val="both"/>
      </w:pPr>
      <w:r>
        <w:rPr>
          <w:rFonts w:ascii="Calibri" w:hAnsi="Calibri"/>
          <w:b w:val="0"/>
          <w:i w:val="0"/>
        </w:rPr>
        <w:t xml:space="preserve">Contrato de prestación de servicios que celebran, por una parte, </w:t>
      </w:r>
      <w:r>
        <w:rPr>
          <w:rFonts w:ascii="Calibri" w:hAnsi="Calibri"/>
          <w:b/>
          <w:i w:val="0"/>
        </w:rPr>
        <w:t>HÉCTOR ALEJANDRO CRUZ SOLÍS</w:t>
      </w:r>
      <w:r>
        <w:rPr>
          <w:rFonts w:ascii="Calibri" w:hAnsi="Calibri"/>
          <w:b w:val="0"/>
          <w:i w:val="0"/>
        </w:rPr>
        <w:t xml:space="preserve">, persona física con actividad empresarial que opera comercialmente bajo la marca </w:t>
      </w:r>
      <w:r>
        <w:rPr>
          <w:rFonts w:ascii="Calibri" w:hAnsi="Calibri"/>
          <w:b/>
          <w:i w:val="0"/>
        </w:rPr>
        <w:t>Devifly (devifly.dev)</w:t>
      </w:r>
      <w:r>
        <w:rPr>
          <w:rFonts w:ascii="Calibri" w:hAnsi="Calibri"/>
          <w:b w:val="0"/>
          <w:i w:val="0"/>
        </w:rPr>
        <w:t xml:space="preserve">, a quien se le denominará </w:t>
      </w:r>
      <w:r>
        <w:rPr>
          <w:rFonts w:ascii="Calibri" w:hAnsi="Calibri"/>
          <w:b/>
          <w:i w:val="0"/>
        </w:rPr>
        <w:t>"EL PRESTADOR"</w:t>
      </w:r>
      <w:r>
        <w:rPr>
          <w:rFonts w:ascii="Calibri" w:hAnsi="Calibri"/>
          <w:b w:val="0"/>
          <w:i w:val="0"/>
        </w:rPr>
        <w:t xml:space="preserve">; y por la otra, </w:t>
      </w:r>
      <w:r>
        <w:rPr>
          <w:rFonts w:ascii="Calibri" w:hAnsi="Calibri"/>
          <w:b/>
          <w:i w:val="0"/>
        </w:rPr>
        <w:t>[NOMBRE COMPLETO O RAZÓN SOCIAL DEL CLIENTE]</w:t>
      </w:r>
      <w:r>
        <w:rPr>
          <w:rFonts w:ascii="Calibri" w:hAnsi="Calibri"/>
          <w:b w:val="0"/>
          <w:i w:val="0"/>
        </w:rPr>
        <w:t xml:space="preserve">, a quien se le denominará </w:t>
      </w:r>
      <w:r>
        <w:rPr>
          <w:rFonts w:ascii="Calibri" w:hAnsi="Calibri"/>
          <w:b/>
          <w:i w:val="0"/>
        </w:rPr>
        <w:t>"EL CLIENTE"</w:t>
      </w:r>
      <w:r>
        <w:rPr>
          <w:rFonts w:ascii="Calibri" w:hAnsi="Calibri"/>
          <w:b w:val="0"/>
          <w:i w:val="0"/>
        </w:rPr>
        <w:t xml:space="preserve">; y conjuntamente como </w:t>
      </w:r>
      <w:r>
        <w:rPr>
          <w:rFonts w:ascii="Calibri" w:hAnsi="Calibri"/>
          <w:b/>
          <w:i w:val="0"/>
        </w:rPr>
        <w:t>"LAS PARTES"</w:t>
      </w:r>
      <w:r>
        <w:rPr>
          <w:rFonts w:ascii="Calibri" w:hAnsi="Calibri"/>
          <w:b w:val="0"/>
          <w:i w:val="0"/>
        </w:rPr>
        <w:t>, conforme a las siguientes declaraciones y cláusulas.</w:t>
      </w: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DECLARACIONES</w:t>
      </w:r>
    </w:p>
    <w:p>
      <w:pPr>
        <w:pStyle w:val="Heading3"/>
      </w:pPr>
      <w:r>
        <w:rPr>
          <w:rFonts w:ascii="Calibri" w:hAnsi="Calibri"/>
          <w:b/>
          <w:i w:val="0"/>
        </w:rPr>
        <w:t>I. Declara EL PRESTADOR:</w:t>
      </w:r>
    </w:p>
    <w:p>
      <w:pPr>
        <w:jc w:val="both"/>
      </w:pPr>
      <w:r>
        <w:rPr>
          <w:rFonts w:ascii="Calibri" w:hAnsi="Calibri"/>
          <w:b/>
          <w:i w:val="0"/>
        </w:rPr>
        <w:t>a)</w:t>
      </w:r>
      <w:r>
        <w:rPr>
          <w:rFonts w:ascii="Calibri" w:hAnsi="Calibri"/>
          <w:b w:val="0"/>
          <w:i w:val="0"/>
        </w:rPr>
        <w:t xml:space="preserve"> Ser persona física de nacionalidad mexicana, mayor de edad, con plena capacidad jurídica para obligarse.</w:t>
      </w:r>
    </w:p>
    <w:p>
      <w:pPr>
        <w:jc w:val="both"/>
      </w:pPr>
      <w:r>
        <w:rPr>
          <w:rFonts w:ascii="Calibri" w:hAnsi="Calibri"/>
          <w:b/>
          <w:i w:val="0"/>
        </w:rPr>
        <w:t>b)</w:t>
      </w:r>
      <w:r>
        <w:rPr>
          <w:rFonts w:ascii="Calibri" w:hAnsi="Calibri"/>
          <w:b w:val="0"/>
          <w:i w:val="0"/>
        </w:rPr>
        <w:t xml:space="preserve"> Estar inscrito en el RFC con la clave </w:t>
      </w:r>
      <w:r>
        <w:rPr>
          <w:rFonts w:ascii="Calibri" w:hAnsi="Calibri"/>
          <w:b/>
          <w:i w:val="0"/>
        </w:rPr>
        <w:t>CUSH011107NH8</w:t>
      </w:r>
      <w:r>
        <w:rPr>
          <w:rFonts w:ascii="Calibri" w:hAnsi="Calibri"/>
          <w:b w:val="0"/>
          <w:i w:val="0"/>
        </w:rPr>
        <w:t xml:space="preserve">, bajo el </w:t>
      </w:r>
      <w:r>
        <w:rPr>
          <w:rFonts w:ascii="Calibri" w:hAnsi="Calibri"/>
          <w:b/>
          <w:i w:val="0"/>
        </w:rPr>
        <w:t>Régimen Simplificado de Confianza (RESICO)</w:t>
      </w:r>
      <w:r>
        <w:rPr>
          <w:rFonts w:ascii="Calibri" w:hAnsi="Calibri"/>
          <w:b w:val="0"/>
          <w:i w:val="0"/>
        </w:rPr>
        <w:t>.</w:t>
      </w:r>
    </w:p>
    <w:p>
      <w:pPr>
        <w:jc w:val="both"/>
      </w:pPr>
      <w:r>
        <w:rPr>
          <w:rFonts w:ascii="Calibri" w:hAnsi="Calibri"/>
          <w:b/>
          <w:i w:val="0"/>
        </w:rPr>
        <w:t>c)</w:t>
      </w:r>
      <w:r>
        <w:rPr>
          <w:rFonts w:ascii="Calibri" w:hAnsi="Calibri"/>
          <w:b w:val="0"/>
          <w:i w:val="0"/>
        </w:rPr>
        <w:t xml:space="preserve"> Tener su domicilio fiscal en </w:t>
      </w:r>
      <w:r>
        <w:rPr>
          <w:rFonts w:ascii="Calibri" w:hAnsi="Calibri"/>
          <w:b/>
          <w:i w:val="0"/>
        </w:rPr>
        <w:t>Prolongación Morelos 189, Valle Dorado, C.P. 53690, Naucalpan de Juárez, Estado de México</w:t>
      </w:r>
      <w:r>
        <w:rPr>
          <w:rFonts w:ascii="Calibri" w:hAnsi="Calibri"/>
          <w:b w:val="0"/>
          <w:i w:val="0"/>
        </w:rPr>
        <w:t>.</w:t>
      </w:r>
    </w:p>
    <w:p>
      <w:pPr>
        <w:jc w:val="both"/>
      </w:pPr>
      <w:r>
        <w:rPr>
          <w:rFonts w:ascii="Calibri" w:hAnsi="Calibri"/>
          <w:b/>
          <w:i w:val="0"/>
        </w:rPr>
        <w:t>d)</w:t>
      </w:r>
      <w:r>
        <w:rPr>
          <w:rFonts w:ascii="Calibri" w:hAnsi="Calibri"/>
          <w:b w:val="0"/>
          <w:i w:val="0"/>
        </w:rPr>
        <w:t xml:space="preserve"> Contar con la experiencia, la infraestructura y los elementos propios suficientes para prestar los servicios objeto de este contrato.</w:t>
      </w:r>
    </w:p>
    <w:p>
      <w:pPr>
        <w:pStyle w:val="Heading3"/>
      </w:pPr>
      <w:r>
        <w:rPr>
          <w:rFonts w:ascii="Calibri" w:hAnsi="Calibri"/>
          <w:b/>
          <w:i w:val="0"/>
        </w:rPr>
        <w:t>II. Declara EL CLIENTE:</w:t>
      </w:r>
    </w:p>
    <w:p>
      <w:pPr>
        <w:jc w:val="both"/>
      </w:pPr>
      <w:r>
        <w:rPr>
          <w:rFonts w:ascii="Calibri" w:hAnsi="Calibri"/>
          <w:b/>
          <w:i w:val="0"/>
        </w:rPr>
        <w:t>a)</w:t>
      </w:r>
      <w:r>
        <w:rPr>
          <w:rFonts w:ascii="Calibri" w:hAnsi="Calibri"/>
          <w:b w:val="0"/>
          <w:i w:val="0"/>
        </w:rPr>
        <w:t xml:space="preserve"> Ser [ </w:t>
      </w:r>
      <w:r>
        <w:rPr>
          <w:rFonts w:ascii="Calibri" w:hAnsi="Calibri"/>
          <w:b w:val="0"/>
          <w:i/>
        </w:rPr>
        <w:t>persona física con actividad empresarial</w:t>
      </w:r>
      <w:r>
        <w:rPr>
          <w:rFonts w:ascii="Calibri" w:hAnsi="Calibri"/>
          <w:b w:val="0"/>
          <w:i w:val="0"/>
        </w:rPr>
        <w:t xml:space="preserve"> / </w:t>
      </w:r>
      <w:r>
        <w:rPr>
          <w:rFonts w:ascii="Calibri" w:hAnsi="Calibri"/>
          <w:b w:val="0"/>
          <w:i/>
        </w:rPr>
        <w:t>persona moral legalmente constituida conforme a las leyes mexicanas, según consta en la escritura pública número [NÚMERO] otorgada ante el Notario Público número [NÚMERO] de [CIUDAD]</w:t>
      </w:r>
      <w:r>
        <w:rPr>
          <w:rFonts w:ascii="Calibri" w:hAnsi="Calibri"/>
          <w:b w:val="0"/>
          <w:i w:val="0"/>
        </w:rPr>
        <w:t xml:space="preserve"> ].</w:t>
      </w:r>
    </w:p>
    <w:p>
      <w:pPr>
        <w:jc w:val="both"/>
      </w:pPr>
      <w:r>
        <w:rPr>
          <w:rFonts w:ascii="Calibri" w:hAnsi="Calibri"/>
          <w:b/>
          <w:i w:val="0"/>
        </w:rPr>
        <w:t>b)</w:t>
      </w:r>
      <w:r>
        <w:rPr>
          <w:rFonts w:ascii="Calibri" w:hAnsi="Calibri"/>
          <w:b w:val="0"/>
          <w:i w:val="0"/>
        </w:rPr>
        <w:t xml:space="preserve"> Que su representante, </w:t>
      </w:r>
      <w:r>
        <w:rPr>
          <w:rFonts w:ascii="Calibri" w:hAnsi="Calibri"/>
          <w:b/>
          <w:i w:val="0"/>
        </w:rPr>
        <w:t>[NOMBRE]</w:t>
      </w:r>
      <w:r>
        <w:rPr>
          <w:rFonts w:ascii="Calibri" w:hAnsi="Calibri"/>
          <w:b w:val="0"/>
          <w:i w:val="0"/>
        </w:rPr>
        <w:t xml:space="preserve">, cuenta con facultades suficientes para obligarlo. </w:t>
      </w:r>
      <w:r>
        <w:rPr>
          <w:rFonts w:ascii="Calibri" w:hAnsi="Calibri"/>
          <w:b w:val="0"/>
          <w:i/>
        </w:rPr>
        <w:t>(Suprimir si es persona física.)</w:t>
      </w:r>
    </w:p>
    <w:p>
      <w:pPr>
        <w:jc w:val="both"/>
      </w:pPr>
      <w:r>
        <w:rPr>
          <w:rFonts w:ascii="Calibri" w:hAnsi="Calibri"/>
          <w:b/>
          <w:i w:val="0"/>
        </w:rPr>
        <w:t>c)</w:t>
      </w:r>
      <w:r>
        <w:rPr>
          <w:rFonts w:ascii="Calibri" w:hAnsi="Calibri"/>
          <w:b w:val="0"/>
          <w:i w:val="0"/>
        </w:rPr>
        <w:t xml:space="preserve"> Estar inscrito en el RFC con la clave </w:t>
      </w:r>
      <w:r>
        <w:rPr>
          <w:rFonts w:ascii="Calibri" w:hAnsi="Calibri"/>
          <w:b/>
          <w:i w:val="0"/>
        </w:rPr>
        <w:t>[RFC DEL CLIENTE]</w:t>
      </w:r>
      <w:r>
        <w:rPr>
          <w:rFonts w:ascii="Calibri" w:hAnsi="Calibri"/>
          <w:b w:val="0"/>
          <w:i w:val="0"/>
        </w:rPr>
        <w:t xml:space="preserve"> y tener su domicilio en </w:t>
      </w:r>
      <w:r>
        <w:rPr>
          <w:rFonts w:ascii="Calibri" w:hAnsi="Calibri"/>
          <w:b/>
          <w:i w:val="0"/>
        </w:rPr>
        <w:t>[DOMICILIO]</w:t>
      </w:r>
      <w:r>
        <w:rPr>
          <w:rFonts w:ascii="Calibri" w:hAnsi="Calibri"/>
          <w:b w:val="0"/>
          <w:i w:val="0"/>
        </w:rPr>
        <w:t>.</w:t>
      </w:r>
    </w:p>
    <w:p>
      <w:pPr>
        <w:jc w:val="both"/>
      </w:pPr>
      <w:r>
        <w:rPr>
          <w:rFonts w:ascii="Calibri" w:hAnsi="Calibri"/>
          <w:b/>
          <w:i w:val="0"/>
        </w:rPr>
        <w:t>d)</w:t>
      </w:r>
      <w:r>
        <w:rPr>
          <w:rFonts w:ascii="Calibri" w:hAnsi="Calibri"/>
          <w:b w:val="0"/>
          <w:i w:val="0"/>
        </w:rPr>
        <w:t xml:space="preserve"> Operar un establecimiento de alimentos y bebidas que cuenta con </w:t>
      </w:r>
      <w:r>
        <w:rPr>
          <w:rFonts w:ascii="Calibri" w:hAnsi="Calibri"/>
          <w:b/>
          <w:i w:val="0"/>
        </w:rPr>
        <w:t>licencia de funcionamiento y aviso de funcionamiento sanitario vigentes</w:t>
      </w:r>
      <w:r>
        <w:rPr>
          <w:rFonts w:ascii="Calibri" w:hAnsi="Calibri"/>
          <w:b w:val="0"/>
          <w:i w:val="0"/>
        </w:rPr>
        <w:t>, así como con los demás permisos que su giro exija.</w:t>
      </w:r>
    </w:p>
    <w:p>
      <w:pPr>
        <w:jc w:val="both"/>
      </w:pPr>
      <w:r>
        <w:rPr>
          <w:rFonts w:ascii="Calibri" w:hAnsi="Calibri"/>
          <w:b/>
          <w:i w:val="0"/>
        </w:rPr>
        <w:t>e)</w:t>
      </w:r>
      <w:r>
        <w:rPr>
          <w:rFonts w:ascii="Calibri" w:hAnsi="Calibri"/>
          <w:b w:val="0"/>
          <w:i w:val="0"/>
        </w:rPr>
        <w:t xml:space="preserve"> Que requiere un menú digital para consulta de sus comensales, y que </w:t>
      </w:r>
      <w:r>
        <w:rPr>
          <w:rFonts w:ascii="Calibri" w:hAnsi="Calibri"/>
          <w:b/>
          <w:i w:val="0"/>
        </w:rPr>
        <w:t>conoce y acepta el alcance del plan contratado</w:t>
      </w:r>
      <w:r>
        <w:rPr>
          <w:rFonts w:ascii="Calibri" w:hAnsi="Calibri"/>
          <w:b w:val="0"/>
          <w:i w:val="0"/>
        </w:rPr>
        <w:t xml:space="preserve"> conforme al Anexo Único.</w:t>
      </w:r>
    </w:p>
    <w:p>
      <w:pPr>
        <w:pStyle w:val="Heading3"/>
      </w:pPr>
      <w:r>
        <w:rPr>
          <w:rFonts w:ascii="Calibri" w:hAnsi="Calibri"/>
          <w:b/>
          <w:i w:val="0"/>
        </w:rPr>
        <w:t>III. Declaran AMBAS PARTES:</w:t>
      </w:r>
    </w:p>
    <w:p>
      <w:pPr>
        <w:jc w:val="both"/>
      </w:pPr>
      <w:r>
        <w:rPr>
          <w:rFonts w:ascii="Calibri" w:hAnsi="Calibri"/>
          <w:b w:val="0"/>
          <w:i w:val="0"/>
        </w:rPr>
        <w:t>Que se reconocen la personalidad con la que comparecen, que no existe vicio alguno del consentimiento, y que es su voluntad obligarse conforme a las siguientes:</w:t>
      </w: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CLÁUSULAS</w:t>
      </w:r>
    </w:p>
    <w:p>
      <w:pPr>
        <w:pStyle w:val="Heading3"/>
      </w:pPr>
      <w:r>
        <w:rPr>
          <w:rFonts w:ascii="Calibri" w:hAnsi="Calibri"/>
          <w:b/>
          <w:i w:val="0"/>
        </w:rPr>
        <w:t>PRIMERA — OBJETO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PRESTADOR se obliga a diseñar, desarrollar, publicar y entregar un </w:t>
      </w:r>
      <w:r>
        <w:rPr>
          <w:rFonts w:ascii="Calibri" w:hAnsi="Calibri"/>
          <w:b/>
          <w:i w:val="0"/>
        </w:rPr>
        <w:t>menú digital</w:t>
      </w:r>
      <w:r>
        <w:rPr>
          <w:rFonts w:ascii="Calibri" w:hAnsi="Calibri"/>
          <w:b w:val="0"/>
          <w:i w:val="0"/>
        </w:rPr>
        <w:t xml:space="preserve"> consultable desde dispositivos móviles mediante enlace y código QR, con el alcance funcional del plan contratado, detallado en el </w:t>
      </w:r>
      <w:r>
        <w:rPr>
          <w:rFonts w:ascii="Calibri" w:hAnsi="Calibri"/>
          <w:b/>
          <w:i w:val="0"/>
        </w:rPr>
        <w:t>Anexo Único</w:t>
      </w:r>
      <w:r>
        <w:rPr>
          <w:rFonts w:ascii="Calibri" w:hAnsi="Calibri"/>
          <w:b w:val="0"/>
          <w:i w:val="0"/>
        </w:rPr>
        <w:t xml:space="preserve"> que forma parte integral de este contrato.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servicio se presta bajo la modalidad de </w:t>
      </w:r>
      <w:r>
        <w:rPr>
          <w:rFonts w:ascii="Calibri" w:hAnsi="Calibri"/>
          <w:b/>
          <w:i w:val="0"/>
        </w:rPr>
        <w:t>obra por encargo</w:t>
      </w:r>
      <w:r>
        <w:rPr>
          <w:rFonts w:ascii="Calibri" w:hAnsi="Calibri"/>
          <w:b w:val="0"/>
          <w:i w:val="0"/>
        </w:rPr>
        <w:t>, en términos del artículo 83 de la Ley Federal del Derecho de Autor.</w:t>
      </w:r>
    </w:p>
    <w:p>
      <w:pPr>
        <w:pStyle w:val="Heading3"/>
      </w:pPr>
      <w:r>
        <w:rPr>
          <w:rFonts w:ascii="Calibri" w:hAnsi="Calibri"/>
          <w:b/>
          <w:i w:val="0"/>
        </w:rPr>
        <w:t>SEGUNDA — NATURALEZA DEL PRODUCTO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LAS PARTES reconocen expresamente que el menú digital es una </w:t>
      </w:r>
      <w:r>
        <w:rPr>
          <w:rFonts w:ascii="Calibri" w:hAnsi="Calibri"/>
          <w:b/>
          <w:i w:val="0"/>
        </w:rPr>
        <w:t>herramienta de consulta y exhibición de la carta</w:t>
      </w:r>
      <w:r>
        <w:rPr>
          <w:rFonts w:ascii="Calibri" w:hAnsi="Calibri"/>
          <w:b w:val="0"/>
          <w:i w:val="0"/>
        </w:rPr>
        <w:t xml:space="preserve">, y que </w:t>
      </w:r>
      <w:r>
        <w:rPr>
          <w:rFonts w:ascii="Calibri" w:hAnsi="Calibri"/>
          <w:b/>
          <w:i w:val="0"/>
        </w:rPr>
        <w:t>no es un sistema de punto de venta, de comandas ni de pedidos en línea</w:t>
      </w:r>
      <w:r>
        <w:rPr>
          <w:rFonts w:ascii="Calibri" w:hAnsi="Calibri"/>
          <w:b w:val="0"/>
          <w:i w:val="0"/>
        </w:rPr>
        <w:t>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menú digital </w:t>
      </w:r>
      <w:r>
        <w:rPr>
          <w:rFonts w:ascii="Calibri" w:hAnsi="Calibri"/>
          <w:b/>
          <w:i w:val="0"/>
        </w:rPr>
        <w:t>no toma órdenes, no envía comandas a cocina, no procesa cobros ni administra mesas</w:t>
      </w:r>
      <w:r>
        <w:rPr>
          <w:rFonts w:ascii="Calibri" w:hAnsi="Calibri"/>
          <w:b w:val="0"/>
          <w:i w:val="0"/>
        </w:rPr>
        <w:t>. Cualquiera de esas funciones requiere cotización y contratación por separado, y en su caso el desarrollo de una integración específica.</w:t>
      </w:r>
    </w:p>
    <w:p>
      <w:pPr>
        <w:pStyle w:val="Heading3"/>
      </w:pPr>
      <w:r>
        <w:rPr>
          <w:rFonts w:ascii="Calibri" w:hAnsi="Calibri"/>
          <w:b/>
          <w:i w:val="0"/>
        </w:rPr>
        <w:t>TERCERA — ALCANCE Y LÍMITES CUANTITATIVOS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alcance es </w:t>
      </w:r>
      <w:r>
        <w:rPr>
          <w:rFonts w:ascii="Calibri" w:hAnsi="Calibri"/>
          <w:b/>
          <w:i w:val="0"/>
        </w:rPr>
        <w:t>exclusivamente</w:t>
      </w:r>
      <w:r>
        <w:rPr>
          <w:rFonts w:ascii="Calibri" w:hAnsi="Calibri"/>
          <w:b w:val="0"/>
          <w:i w:val="0"/>
        </w:rPr>
        <w:t xml:space="preserve"> el descrito en el Anexo Único. Los límites de platillos, categorías, fotografías y sucursales ahí señalados </w:t>
      </w:r>
      <w:r>
        <w:rPr>
          <w:rFonts w:ascii="Calibri" w:hAnsi="Calibri"/>
          <w:b/>
          <w:i w:val="0"/>
        </w:rPr>
        <w:t>son el alcance contratado</w:t>
      </w:r>
      <w:r>
        <w:rPr>
          <w:rFonts w:ascii="Calibri" w:hAnsi="Calibri"/>
          <w:b w:val="0"/>
          <w:i w:val="0"/>
        </w:rPr>
        <w:t>; excederlos genera una Orden de Cambio conforme a la Cláusula Novena.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La </w:t>
      </w:r>
      <w:r>
        <w:rPr>
          <w:rFonts w:ascii="Calibri" w:hAnsi="Calibri"/>
          <w:b/>
          <w:i w:val="0"/>
        </w:rPr>
        <w:t>carga inicial de la carta</w:t>
      </w:r>
      <w:r>
        <w:rPr>
          <w:rFonts w:ascii="Calibri" w:hAnsi="Calibri"/>
          <w:b w:val="0"/>
          <w:i w:val="0"/>
        </w:rPr>
        <w:t xml:space="preserve"> corre por cuenta de EL PRESTADOR hasta el límite del plan, siempre que EL CLIENTE entregue la información en el formato señalado en la Cláusula Sexta.</w:t>
      </w:r>
    </w:p>
    <w:p>
      <w:pPr>
        <w:pStyle w:val="Heading3"/>
      </w:pPr>
      <w:r>
        <w:rPr>
          <w:rFonts w:ascii="Calibri" w:hAnsi="Calibri"/>
          <w:b/>
          <w:i w:val="0"/>
        </w:rPr>
        <w:t>CUARTA — PRECIO Y FORMA DE PAGO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CLIENTE pagará la cantidad de </w:t>
      </w:r>
      <w:r>
        <w:rPr>
          <w:rFonts w:ascii="Calibri" w:hAnsi="Calibri"/>
          <w:b/>
          <w:i w:val="0"/>
        </w:rPr>
        <w:t>$[MONTO] M.N. ([MONTO CON LETRA] pesos 00/100 Moneda Nacional)</w:t>
      </w:r>
      <w:r>
        <w:rPr>
          <w:rFonts w:ascii="Calibri" w:hAnsi="Calibri"/>
          <w:b w:val="0"/>
          <w:i w:val="0"/>
        </w:rPr>
        <w:t>, más el Impuesto al Valor Agregado correspondiente, conforme al plan contratado: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Plan</w:t>
            </w:r>
          </w:p>
        </w:tc>
        <w:tc>
          <w:tcPr>
            <w:tcW w:type="dxa" w:w="3135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Precio</w:t>
            </w:r>
          </w:p>
        </w:tc>
        <w:tc>
          <w:tcPr>
            <w:tcW w:type="dxa" w:w="3135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Entrega estimada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Esencial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$2,499 M.N.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 semana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$7,999 M.N.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 semanas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Premium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$14,999 M.N.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 a 4 semanas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Calibri" w:hAnsi="Calibri"/>
          <w:b/>
          <w:i w:val="0"/>
        </w:rPr>
        <w:t>Forma de pago:</w:t>
      </w:r>
      <w:r>
        <w:rPr>
          <w:rFonts w:ascii="Calibri" w:hAnsi="Calibri"/>
          <w:b w:val="0"/>
          <w:i w:val="0"/>
        </w:rPr>
        <w:t xml:space="preserve"> 50% de anticipo a la firma y 50% contra publicación y entrega.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Plan</w:t>
            </w:r>
          </w:p>
        </w:tc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Precio</w:t>
            </w:r>
          </w:p>
        </w:tc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Anticipo a la firma</w:t>
            </w:r>
          </w:p>
        </w:tc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Saldo a la entrega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Esencial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$2,499 M.N.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$1,250 M.N.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$1,249 M.N.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$7,999 M.N.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$4,000 M.N.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$3,999 M.N.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Premium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$14,999 M.N.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$7,500 M.N.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$7,499 M.N.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Calibri" w:hAnsi="Calibri"/>
          <w:b w:val="0"/>
          <w:i w:val="0"/>
        </w:rPr>
        <w:t>Las cantidades anteriores no incluyen IVA.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Los pagos se realizan por transferencia electrónica SPEI dentro de los </w:t>
      </w:r>
      <w:r>
        <w:rPr>
          <w:rFonts w:ascii="Calibri" w:hAnsi="Calibri"/>
          <w:b/>
          <w:i w:val="0"/>
        </w:rPr>
        <w:t>5 (cinco) días naturales</w:t>
      </w:r>
      <w:r>
        <w:rPr>
          <w:rFonts w:ascii="Calibri" w:hAnsi="Calibri"/>
          <w:b w:val="0"/>
          <w:i w:val="0"/>
        </w:rPr>
        <w:t xml:space="preserve"> siguientes a la solicitud de pago. EL PRESTADOR emitirá el CFDI correspondiente dentro de los 3 días hábiles siguientes a cada pago.</w:t>
      </w:r>
    </w:p>
    <w:p>
      <w:pPr>
        <w:jc w:val="both"/>
      </w:pPr>
      <w:r>
        <w:rPr>
          <w:rFonts w:ascii="Calibri" w:hAnsi="Calibri"/>
          <w:b/>
          <w:i w:val="0"/>
        </w:rPr>
        <w:t>Demo de validación de 21 días.</w:t>
      </w:r>
      <w:r>
        <w:rPr>
          <w:rFonts w:ascii="Calibri" w:hAnsi="Calibri"/>
          <w:b w:val="0"/>
          <w:i w:val="0"/>
        </w:rPr>
        <w:t xml:space="preserve"> Cuando EL CLIENTE haya contratado previamente la demo por </w:t>
      </w:r>
      <w:r>
        <w:rPr>
          <w:rFonts w:ascii="Calibri" w:hAnsi="Calibri"/>
          <w:b/>
          <w:i w:val="0"/>
        </w:rPr>
        <w:t>$999 M.N.</w:t>
      </w:r>
      <w:r>
        <w:rPr>
          <w:rFonts w:ascii="Calibri" w:hAnsi="Calibri"/>
          <w:b w:val="0"/>
          <w:i w:val="0"/>
        </w:rPr>
        <w:t xml:space="preserve">, esta cubre trabajo de producción real y </w:t>
      </w:r>
      <w:r>
        <w:rPr>
          <w:rFonts w:ascii="Calibri" w:hAnsi="Calibri"/>
          <w:b/>
          <w:i w:val="0"/>
        </w:rPr>
        <w:t>no es reembolsable</w:t>
      </w:r>
      <w:r>
        <w:rPr>
          <w:rFonts w:ascii="Calibri" w:hAnsi="Calibri"/>
          <w:b w:val="0"/>
          <w:i w:val="0"/>
        </w:rPr>
        <w:t xml:space="preserve"> una vez publicada. Su importe se </w:t>
      </w:r>
      <w:r>
        <w:rPr>
          <w:rFonts w:ascii="Calibri" w:hAnsi="Calibri"/>
          <w:b/>
          <w:i w:val="0"/>
        </w:rPr>
        <w:t>acredita íntegramente</w:t>
      </w:r>
      <w:r>
        <w:rPr>
          <w:rFonts w:ascii="Calibri" w:hAnsi="Calibri"/>
          <w:b w:val="0"/>
          <w:i w:val="0"/>
        </w:rPr>
        <w:t xml:space="preserve"> al anticipo del plan que contrate dentro de los </w:t>
      </w:r>
      <w:r>
        <w:rPr>
          <w:rFonts w:ascii="Calibri" w:hAnsi="Calibri"/>
          <w:b/>
          <w:i w:val="0"/>
        </w:rPr>
        <w:t>60 (sesenta) días naturales</w:t>
      </w:r>
      <w:r>
        <w:rPr>
          <w:rFonts w:ascii="Calibri" w:hAnsi="Calibri"/>
          <w:b w:val="0"/>
          <w:i w:val="0"/>
        </w:rPr>
        <w:t xml:space="preserve"> siguientes a su publicación. Transcurridos los 21 días sin contratación, EL PRESTADOR retirará la demo de línea sin responsabilidad y EL CLIENTE no adquiere obligación adicional alguna.</w:t>
      </w:r>
    </w:p>
    <w:p>
      <w:pPr>
        <w:pStyle w:val="Heading3"/>
      </w:pPr>
      <w:r>
        <w:rPr>
          <w:rFonts w:ascii="Calibri" w:hAnsi="Calibri"/>
          <w:b/>
          <w:i w:val="0"/>
        </w:rPr>
        <w:t>QUINTA — PLAZO DE EJECUCIÓN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plazo señalado en la carátula se computa en </w:t>
      </w:r>
      <w:r>
        <w:rPr>
          <w:rFonts w:ascii="Calibri" w:hAnsi="Calibri"/>
          <w:b/>
          <w:i w:val="0"/>
        </w:rPr>
        <w:t>días hábiles</w:t>
      </w:r>
      <w:r>
        <w:rPr>
          <w:rFonts w:ascii="Calibri" w:hAnsi="Calibri"/>
          <w:b w:val="0"/>
          <w:i w:val="0"/>
        </w:rPr>
        <w:t xml:space="preserve"> y comienza a correr cuando concurran </w:t>
      </w:r>
      <w:r>
        <w:rPr>
          <w:rFonts w:ascii="Calibri" w:hAnsi="Calibri"/>
          <w:b/>
          <w:i w:val="0"/>
        </w:rPr>
        <w:t>ambas</w:t>
      </w:r>
      <w:r>
        <w:rPr>
          <w:rFonts w:ascii="Calibri" w:hAnsi="Calibri"/>
          <w:b w:val="0"/>
          <w:i w:val="0"/>
        </w:rPr>
        <w:t xml:space="preserve"> condiciones: recepción del anticipo y entrega completa del material señalado en la Cláusula Sexta.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plazo se </w:t>
      </w:r>
      <w:r>
        <w:rPr>
          <w:rFonts w:ascii="Calibri" w:hAnsi="Calibri"/>
          <w:b/>
          <w:i w:val="0"/>
        </w:rPr>
        <w:t>suspende automáticamente</w:t>
      </w:r>
      <w:r>
        <w:rPr>
          <w:rFonts w:ascii="Calibri" w:hAnsi="Calibri"/>
          <w:b w:val="0"/>
          <w:i w:val="0"/>
        </w:rPr>
        <w:t>, día por día, mientras EL PRESTADOR espere materiales, accesos, aprobaciones o retroalimentación a cargo de EL CLIENTE.</w:t>
      </w:r>
    </w:p>
    <w:p>
      <w:pPr>
        <w:pStyle w:val="Heading3"/>
      </w:pPr>
      <w:r>
        <w:rPr>
          <w:rFonts w:ascii="Calibri" w:hAnsi="Calibri"/>
          <w:b/>
          <w:i w:val="0"/>
        </w:rPr>
        <w:t>SEXTA — OBLIGACIONES DE EL CLIENTE</w:t>
      </w:r>
    </w:p>
    <w:p>
      <w:pPr>
        <w:jc w:val="both"/>
      </w:pPr>
      <w:r>
        <w:rPr>
          <w:rFonts w:ascii="Calibri" w:hAnsi="Calibri"/>
          <w:b w:val="0"/>
          <w:i w:val="0"/>
        </w:rPr>
        <w:t>EL CLIENTE se obliga a:</w:t>
      </w:r>
    </w:p>
    <w:p>
      <w:pPr>
        <w:jc w:val="both"/>
      </w:pPr>
      <w:r>
        <w:rPr>
          <w:rFonts w:ascii="Calibri" w:hAnsi="Calibri"/>
          <w:b/>
          <w:i w:val="0"/>
        </w:rPr>
        <w:t>a)</w:t>
      </w:r>
      <w:r>
        <w:rPr>
          <w:rFonts w:ascii="Calibri" w:hAnsi="Calibri"/>
          <w:b w:val="0"/>
          <w:i w:val="0"/>
        </w:rPr>
        <w:t xml:space="preserve"> Cubrir las contraprestaciones en los montos y fechas pactados.</w:t>
      </w:r>
    </w:p>
    <w:p>
      <w:pPr>
        <w:jc w:val="both"/>
      </w:pPr>
      <w:r>
        <w:rPr>
          <w:rFonts w:ascii="Calibri" w:hAnsi="Calibri"/>
          <w:b/>
          <w:i w:val="0"/>
        </w:rPr>
        <w:t>b)</w:t>
      </w:r>
      <w:r>
        <w:rPr>
          <w:rFonts w:ascii="Calibri" w:hAnsi="Calibri"/>
          <w:b w:val="0"/>
          <w:i w:val="0"/>
        </w:rPr>
        <w:t xml:space="preserve"> Entregar, dentro de los </w:t>
      </w:r>
      <w:r>
        <w:rPr>
          <w:rFonts w:ascii="Calibri" w:hAnsi="Calibri"/>
          <w:b/>
          <w:i w:val="0"/>
        </w:rPr>
        <w:t>10 (diez) días hábiles</w:t>
      </w:r>
      <w:r>
        <w:rPr>
          <w:rFonts w:ascii="Calibri" w:hAnsi="Calibri"/>
          <w:b w:val="0"/>
          <w:i w:val="0"/>
        </w:rPr>
        <w:t xml:space="preserve"> siguientes a la firma: logotipo en formato vectorial, fotografías de platillos en </w:t>
      </w:r>
      <w:r>
        <w:rPr>
          <w:rFonts w:ascii="Consolas" w:hAnsi="Consolas"/>
          <w:b w:val="0"/>
          <w:i w:val="0"/>
        </w:rPr>
        <w:t>.jpg</w:t>
      </w:r>
      <w:r>
        <w:rPr>
          <w:rFonts w:ascii="Calibri" w:hAnsi="Calibri"/>
          <w:b w:val="0"/>
          <w:i w:val="0"/>
        </w:rPr>
        <w:t xml:space="preserve"> o </w:t>
      </w:r>
      <w:r>
        <w:rPr>
          <w:rFonts w:ascii="Consolas" w:hAnsi="Consolas"/>
          <w:b w:val="0"/>
          <w:i w:val="0"/>
        </w:rPr>
        <w:t>.png</w:t>
      </w:r>
      <w:r>
        <w:rPr>
          <w:rFonts w:ascii="Calibri" w:hAnsi="Calibri"/>
          <w:b w:val="0"/>
          <w:i w:val="0"/>
        </w:rPr>
        <w:t xml:space="preserve"> de al menos 1500 px, y la </w:t>
      </w:r>
      <w:r>
        <w:rPr>
          <w:rFonts w:ascii="Calibri" w:hAnsi="Calibri"/>
          <w:b/>
          <w:i w:val="0"/>
        </w:rPr>
        <w:t>carta completa en hoja de cálculo</w:t>
      </w:r>
      <w:r>
        <w:rPr>
          <w:rFonts w:ascii="Calibri" w:hAnsi="Calibri"/>
          <w:b w:val="0"/>
          <w:i w:val="0"/>
        </w:rPr>
        <w:t xml:space="preserve"> con nombre del platillo, descripción, precio, categoría y, cuando el plan lo incluya, alérgenos y tamaño de porción.</w:t>
      </w:r>
    </w:p>
    <w:p>
      <w:pPr>
        <w:jc w:val="both"/>
      </w:pPr>
      <w:r>
        <w:rPr>
          <w:rFonts w:ascii="Calibri" w:hAnsi="Calibri"/>
          <w:b/>
          <w:i w:val="0"/>
        </w:rPr>
        <w:t>c)</w:t>
      </w:r>
      <w:r>
        <w:rPr>
          <w:rFonts w:ascii="Calibri" w:hAnsi="Calibri"/>
          <w:b w:val="0"/>
          <w:i w:val="0"/>
        </w:rPr>
        <w:t xml:space="preserve"> Designar a </w:t>
      </w:r>
      <w:r>
        <w:rPr>
          <w:rFonts w:ascii="Calibri" w:hAnsi="Calibri"/>
          <w:b/>
          <w:i w:val="0"/>
        </w:rPr>
        <w:t>una única persona</w:t>
      </w:r>
      <w:r>
        <w:rPr>
          <w:rFonts w:ascii="Calibri" w:hAnsi="Calibri"/>
          <w:b w:val="0"/>
          <w:i w:val="0"/>
        </w:rPr>
        <w:t xml:space="preserve"> como interlocutor facultado para aprobar entregables y órdenes de cambio.</w:t>
      </w:r>
    </w:p>
    <w:p>
      <w:pPr>
        <w:jc w:val="both"/>
      </w:pPr>
      <w:r>
        <w:rPr>
          <w:rFonts w:ascii="Calibri" w:hAnsi="Calibri"/>
          <w:b/>
          <w:i w:val="0"/>
        </w:rPr>
        <w:t>d)</w:t>
      </w:r>
      <w:r>
        <w:rPr>
          <w:rFonts w:ascii="Calibri" w:hAnsi="Calibri"/>
          <w:b w:val="0"/>
          <w:i w:val="0"/>
        </w:rPr>
        <w:t xml:space="preserve"> Emitir retroalimentación consolidada por escrito dentro de los </w:t>
      </w:r>
      <w:r>
        <w:rPr>
          <w:rFonts w:ascii="Calibri" w:hAnsi="Calibri"/>
          <w:b/>
          <w:i w:val="0"/>
        </w:rPr>
        <w:t>5 (cinco) días hábiles</w:t>
      </w:r>
      <w:r>
        <w:rPr>
          <w:rFonts w:ascii="Calibri" w:hAnsi="Calibri"/>
          <w:b w:val="0"/>
          <w:i w:val="0"/>
        </w:rPr>
        <w:t xml:space="preserve"> siguientes a cada entrega.</w:t>
      </w:r>
    </w:p>
    <w:p>
      <w:pPr>
        <w:jc w:val="both"/>
      </w:pPr>
      <w:r>
        <w:rPr>
          <w:rFonts w:ascii="Calibri" w:hAnsi="Calibri"/>
          <w:b/>
          <w:i w:val="0"/>
        </w:rPr>
        <w:t>e)</w:t>
      </w:r>
      <w:r>
        <w:rPr>
          <w:rFonts w:ascii="Calibri" w:hAnsi="Calibri"/>
          <w:b w:val="0"/>
          <w:i w:val="0"/>
        </w:rPr>
        <w:t xml:space="preserve"> Garantizar que es titular o cuenta con licencia sobre las marcas, fotografías y textos que aporte.</w:t>
      </w:r>
    </w:p>
    <w:p>
      <w:pPr>
        <w:jc w:val="both"/>
      </w:pPr>
      <w:r>
        <w:rPr>
          <w:rFonts w:ascii="Calibri" w:hAnsi="Calibri"/>
          <w:b/>
          <w:i w:val="0"/>
        </w:rPr>
        <w:t>f)</w:t>
      </w:r>
      <w:r>
        <w:rPr>
          <w:rFonts w:ascii="Calibri" w:hAnsi="Calibri"/>
          <w:b w:val="0"/>
          <w:i w:val="0"/>
        </w:rPr>
        <w:t xml:space="preserve"> Mantener actualizados los precios y la disponibilidad de los platillos publicados.</w:t>
      </w:r>
    </w:p>
    <w:p>
      <w:pPr>
        <w:jc w:val="both"/>
      </w:pPr>
      <w:r>
        <w:rPr>
          <w:rFonts w:ascii="Calibri" w:hAnsi="Calibri"/>
          <w:b/>
          <w:i w:val="0"/>
        </w:rPr>
        <w:t>g)</w:t>
      </w:r>
      <w:r>
        <w:rPr>
          <w:rFonts w:ascii="Calibri" w:hAnsi="Calibri"/>
          <w:b w:val="0"/>
          <w:i w:val="0"/>
        </w:rPr>
        <w:t xml:space="preserve"> Resguardar bajo su exclusiva responsabilidad las credenciales del panel administrativo.</w:t>
      </w:r>
    </w:p>
    <w:p>
      <w:pPr>
        <w:pStyle w:val="Heading3"/>
      </w:pPr>
      <w:r>
        <w:rPr>
          <w:rFonts w:ascii="Calibri" w:hAnsi="Calibri"/>
          <w:b/>
          <w:i w:val="0"/>
        </w:rPr>
        <w:t>SÉPTIMA — INFORMACIÓN DE ALIMENTOS, ALÉRGENOS Y PRECIOS</w:t>
      </w:r>
    </w:p>
    <w:p>
      <w:pPr>
        <w:jc w:val="both"/>
      </w:pPr>
      <w:r>
        <w:rPr>
          <w:rFonts w:ascii="Calibri" w:hAnsi="Calibri"/>
          <w:b w:val="0"/>
          <w:i w:val="0"/>
        </w:rPr>
        <w:t>Esta cláusula es esencial para la contratación.</w:t>
      </w:r>
    </w:p>
    <w:p>
      <w:pPr>
        <w:jc w:val="both"/>
      </w:pPr>
      <w:r>
        <w:rPr>
          <w:rFonts w:ascii="Calibri" w:hAnsi="Calibri"/>
          <w:b/>
          <w:i w:val="0"/>
        </w:rPr>
        <w:t>7.1</w:t>
      </w:r>
      <w:r>
        <w:rPr>
          <w:rFonts w:ascii="Calibri" w:hAnsi="Calibri"/>
          <w:b w:val="0"/>
          <w:i w:val="0"/>
        </w:rPr>
        <w:t xml:space="preserve"> EL CLIENTE es el </w:t>
      </w:r>
      <w:r>
        <w:rPr>
          <w:rFonts w:ascii="Calibri" w:hAnsi="Calibri"/>
          <w:b/>
          <w:i w:val="0"/>
        </w:rPr>
        <w:t>único responsable</w:t>
      </w:r>
      <w:r>
        <w:rPr>
          <w:rFonts w:ascii="Calibri" w:hAnsi="Calibri"/>
          <w:b w:val="0"/>
          <w:i w:val="0"/>
        </w:rPr>
        <w:t xml:space="preserve"> de la exactitud, veracidad y actualización de la información publicada en el menú, incluyendo de manera enunciativa: denominación de los platillos, ingredientes, </w:t>
      </w:r>
      <w:r>
        <w:rPr>
          <w:rFonts w:ascii="Calibri" w:hAnsi="Calibri"/>
          <w:b/>
          <w:i w:val="0"/>
        </w:rPr>
        <w:t>alérgenos</w:t>
      </w:r>
      <w:r>
        <w:rPr>
          <w:rFonts w:ascii="Calibri" w:hAnsi="Calibri"/>
          <w:b w:val="0"/>
          <w:i w:val="0"/>
        </w:rPr>
        <w:t xml:space="preserve">, tamaños de porción, información nutrimental, leyendas sanitarias y </w:t>
      </w:r>
      <w:r>
        <w:rPr>
          <w:rFonts w:ascii="Calibri" w:hAnsi="Calibri"/>
          <w:b/>
          <w:i w:val="0"/>
        </w:rPr>
        <w:t>precios</w:t>
      </w:r>
      <w:r>
        <w:rPr>
          <w:rFonts w:ascii="Calibri" w:hAnsi="Calibri"/>
          <w:b w:val="0"/>
          <w:i w:val="0"/>
        </w:rPr>
        <w:t>.</w:t>
      </w:r>
    </w:p>
    <w:p>
      <w:pPr>
        <w:jc w:val="both"/>
      </w:pPr>
      <w:r>
        <w:rPr>
          <w:rFonts w:ascii="Calibri" w:hAnsi="Calibri"/>
          <w:b/>
          <w:i w:val="0"/>
        </w:rPr>
        <w:t>7.2</w:t>
      </w:r>
      <w:r>
        <w:rPr>
          <w:rFonts w:ascii="Calibri" w:hAnsi="Calibri"/>
          <w:b w:val="0"/>
          <w:i w:val="0"/>
        </w:rPr>
        <w:t xml:space="preserve"> EL PRESTADOR se limita a </w:t>
      </w:r>
      <w:r>
        <w:rPr>
          <w:rFonts w:ascii="Calibri" w:hAnsi="Calibri"/>
          <w:b/>
          <w:i w:val="0"/>
        </w:rPr>
        <w:t>transcribir y publicar</w:t>
      </w:r>
      <w:r>
        <w:rPr>
          <w:rFonts w:ascii="Calibri" w:hAnsi="Calibri"/>
          <w:b w:val="0"/>
          <w:i w:val="0"/>
        </w:rPr>
        <w:t xml:space="preserve"> la información que EL CLIENTE le proporciona por escrito. </w:t>
      </w:r>
      <w:r>
        <w:rPr>
          <w:rFonts w:ascii="Calibri" w:hAnsi="Calibri"/>
          <w:b/>
          <w:i w:val="0"/>
        </w:rPr>
        <w:t>No la verifica, no la valida, no la audita ni la genera</w:t>
      </w:r>
      <w:r>
        <w:rPr>
          <w:rFonts w:ascii="Calibri" w:hAnsi="Calibri"/>
          <w:b w:val="0"/>
          <w:i w:val="0"/>
        </w:rPr>
        <w:t>, y no cuenta con conocimiento sobre la formulación real de los platillos.</w:t>
      </w:r>
    </w:p>
    <w:p>
      <w:pPr>
        <w:jc w:val="both"/>
      </w:pPr>
      <w:r>
        <w:rPr>
          <w:rFonts w:ascii="Calibri" w:hAnsi="Calibri"/>
          <w:b/>
          <w:i w:val="0"/>
        </w:rPr>
        <w:t>7.3</w:t>
      </w:r>
      <w:r>
        <w:rPr>
          <w:rFonts w:ascii="Calibri" w:hAnsi="Calibri"/>
          <w:b w:val="0"/>
          <w:i w:val="0"/>
        </w:rPr>
        <w:t xml:space="preserve"> EL CLIENTE es responsable del cumplimiento de la normativa aplicable a su giro, incluidas la </w:t>
      </w:r>
      <w:r>
        <w:rPr>
          <w:rFonts w:ascii="Calibri" w:hAnsi="Calibri"/>
          <w:b/>
          <w:i w:val="0"/>
        </w:rPr>
        <w:t>Ley Federal de Protección al Consumidor</w:t>
      </w:r>
      <w:r>
        <w:rPr>
          <w:rFonts w:ascii="Calibri" w:hAnsi="Calibri"/>
          <w:b w:val="0"/>
          <w:i w:val="0"/>
        </w:rPr>
        <w:t xml:space="preserve"> —en particular la obligación de respetar los precios exhibidos—, la </w:t>
      </w:r>
      <w:r>
        <w:rPr>
          <w:rFonts w:ascii="Calibri" w:hAnsi="Calibri"/>
          <w:b/>
          <w:i w:val="0"/>
        </w:rPr>
        <w:t>Ley General de Salud</w:t>
      </w:r>
      <w:r>
        <w:rPr>
          <w:rFonts w:ascii="Calibri" w:hAnsi="Calibri"/>
          <w:b w:val="0"/>
          <w:i w:val="0"/>
        </w:rPr>
        <w:t xml:space="preserve"> y las normas oficiales mexicanas en materia de alimentos y etiquetado que resulten aplicables.</w:t>
      </w:r>
    </w:p>
    <w:p>
      <w:pPr>
        <w:jc w:val="both"/>
      </w:pPr>
      <w:r>
        <w:rPr>
          <w:rFonts w:ascii="Calibri" w:hAnsi="Calibri"/>
          <w:b/>
          <w:i w:val="0"/>
        </w:rPr>
        <w:t>7.4</w:t>
      </w:r>
      <w:r>
        <w:rPr>
          <w:rFonts w:ascii="Calibri" w:hAnsi="Calibri"/>
          <w:b w:val="0"/>
          <w:i w:val="0"/>
        </w:rPr>
        <w:t xml:space="preserve"> EL CLIENTE </w:t>
      </w:r>
      <w:r>
        <w:rPr>
          <w:rFonts w:ascii="Calibri" w:hAnsi="Calibri"/>
          <w:b/>
          <w:i w:val="0"/>
        </w:rPr>
        <w:t>indemnizará a EL PRESTADOR</w:t>
      </w:r>
      <w:r>
        <w:rPr>
          <w:rFonts w:ascii="Calibri" w:hAnsi="Calibri"/>
          <w:b w:val="0"/>
          <w:i w:val="0"/>
        </w:rPr>
        <w:t xml:space="preserve"> y lo sacará en paz y a salvo de cualquier reclamación, demanda, multa, sanción o procedimiento —incluidos honorarios razonables de abogados— que un tercero, un comensal o una autoridad formule y que derive de la información publicada en el menú, de reacciones alérgicas o afectaciones a la salud, o de discrepancias de precio.</w:t>
      </w:r>
    </w:p>
    <w:p>
      <w:pPr>
        <w:jc w:val="both"/>
      </w:pPr>
      <w:r>
        <w:rPr>
          <w:rFonts w:ascii="Calibri" w:hAnsi="Calibri"/>
          <w:b/>
          <w:i w:val="0"/>
        </w:rPr>
        <w:t>7.5</w:t>
      </w:r>
      <w:r>
        <w:rPr>
          <w:rFonts w:ascii="Calibri" w:hAnsi="Calibri"/>
          <w:b w:val="0"/>
          <w:i w:val="0"/>
        </w:rPr>
        <w:t xml:space="preserve"> EL PRESTADOR incluirá en el menú, de forma visible, la leyenda que EL CLIENTE indique respecto de alérgenos y variaciones de preparación. A falta de indicación, incluirá la siguiente: </w:t>
      </w:r>
      <w:r>
        <w:rPr>
          <w:rFonts w:ascii="Calibri" w:hAnsi="Calibri"/>
          <w:b w:val="0"/>
          <w:i/>
        </w:rPr>
        <w:t>"La información de ingredientes y alérgenos es proporcionada por el establecimiento. Si tienes alguna alergia o restricción alimentaria, confírmalo con el personal antes de ordenar."</w:t>
      </w:r>
    </w:p>
    <w:p>
      <w:pPr>
        <w:pStyle w:val="Heading3"/>
      </w:pPr>
      <w:r>
        <w:rPr>
          <w:rFonts w:ascii="Calibri" w:hAnsi="Calibri"/>
          <w:b/>
          <w:i w:val="0"/>
        </w:rPr>
        <w:t>OCTAVA — CÓDIGOS QR Y MATERIAL FÍSICO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PRESTADOR entregará el o los códigos QR en </w:t>
      </w:r>
      <w:r>
        <w:rPr>
          <w:rFonts w:ascii="Calibri" w:hAnsi="Calibri"/>
          <w:b/>
          <w:i w:val="0"/>
        </w:rPr>
        <w:t>formato digital vectorial y de alta resolución</w:t>
      </w:r>
      <w:r>
        <w:rPr>
          <w:rFonts w:ascii="Calibri" w:hAnsi="Calibri"/>
          <w:b w:val="0"/>
          <w:i w:val="0"/>
        </w:rPr>
        <w:t>, listos para impresión.</w:t>
      </w:r>
    </w:p>
    <w:p>
      <w:pPr>
        <w:jc w:val="both"/>
      </w:pPr>
      <w:r>
        <w:rPr>
          <w:rFonts w:ascii="Calibri" w:hAnsi="Calibri"/>
          <w:b/>
          <w:i w:val="0"/>
        </w:rPr>
        <w:t>La impresión, laminado, montaje, colocación y reposición del material físico</w:t>
      </w:r>
      <w:r>
        <w:rPr>
          <w:rFonts w:ascii="Calibri" w:hAnsi="Calibri"/>
          <w:b w:val="0"/>
          <w:i w:val="0"/>
        </w:rPr>
        <w:t xml:space="preserve"> —mesas, mostrador, mamparas, portamenús— corre por cuenta de EL CLIENTE y </w:t>
      </w:r>
      <w:r>
        <w:rPr>
          <w:rFonts w:ascii="Calibri" w:hAnsi="Calibri"/>
          <w:b/>
          <w:i w:val="0"/>
        </w:rPr>
        <w:t>no está incluida</w:t>
      </w:r>
      <w:r>
        <w:rPr>
          <w:rFonts w:ascii="Calibri" w:hAnsi="Calibri"/>
          <w:b w:val="0"/>
          <w:i w:val="0"/>
        </w:rPr>
        <w:t xml:space="preserve"> en el precio.</w:t>
      </w:r>
    </w:p>
    <w:p>
      <w:pPr>
        <w:jc w:val="both"/>
      </w:pPr>
      <w:r>
        <w:rPr>
          <w:rFonts w:ascii="Calibri" w:hAnsi="Calibri"/>
          <w:b w:val="0"/>
          <w:i w:val="0"/>
        </w:rPr>
        <w:t>Los códigos QR entregados apuntan a la dirección web contratada. Si EL CLIENTE cambia de dominio o deja de renovar el alojamiento, los códigos impresos dejarán de funcionar, sin responsabilidad para EL PRESTADOR.</w:t>
      </w:r>
    </w:p>
    <w:p>
      <w:pPr>
        <w:pStyle w:val="Heading3"/>
      </w:pPr>
      <w:r>
        <w:rPr>
          <w:rFonts w:ascii="Calibri" w:hAnsi="Calibri"/>
          <w:b/>
          <w:i w:val="0"/>
        </w:rPr>
        <w:t>NOVENA — CAMBIOS DE ALCANCE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Todo requerimiento fuera del Anexo Único se documentará en una </w:t>
      </w:r>
      <w:r>
        <w:rPr>
          <w:rFonts w:ascii="Calibri" w:hAnsi="Calibri"/>
          <w:b/>
          <w:i w:val="0"/>
        </w:rPr>
        <w:t>Orden de Cambio</w:t>
      </w:r>
      <w:r>
        <w:rPr>
          <w:rFonts w:ascii="Calibri" w:hAnsi="Calibri"/>
          <w:b w:val="0"/>
          <w:i w:val="0"/>
        </w:rPr>
        <w:t xml:space="preserve"> que precise la descripción, el costo adicional, el impacto en la fecha de entrega y la vigencia de la oferta.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PRESTADOR </w:t>
      </w:r>
      <w:r>
        <w:rPr>
          <w:rFonts w:ascii="Calibri" w:hAnsi="Calibri"/>
          <w:b/>
          <w:i w:val="0"/>
        </w:rPr>
        <w:t>no iniciará</w:t>
      </w:r>
      <w:r>
        <w:rPr>
          <w:rFonts w:ascii="Calibri" w:hAnsi="Calibri"/>
          <w:b w:val="0"/>
          <w:i w:val="0"/>
        </w:rPr>
        <w:t xml:space="preserve"> trabajo adicional sin aprobación previa y por escrito, la cual podrá otorgarse por correo electrónico desde la cuenta del interlocutor designado. EL CLIENTE puede rechazar cualquier Orden de Cambio sin penalización; en tal caso el proyecto continúa con el alcance original.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Las Órdenes de Cambio se cotizan a </w:t>
      </w:r>
      <w:r>
        <w:rPr>
          <w:rFonts w:ascii="Calibri" w:hAnsi="Calibri"/>
          <w:b/>
          <w:i w:val="0"/>
        </w:rPr>
        <w:t>precio cerrado</w:t>
      </w:r>
      <w:r>
        <w:rPr>
          <w:rFonts w:ascii="Calibri" w:hAnsi="Calibri"/>
          <w:b w:val="0"/>
          <w:i w:val="0"/>
        </w:rPr>
        <w:t xml:space="preserve">, estimado sobre una tarifa de </w:t>
      </w:r>
      <w:r>
        <w:rPr>
          <w:rFonts w:ascii="Calibri" w:hAnsi="Calibri"/>
          <w:b/>
          <w:i w:val="0"/>
        </w:rPr>
        <w:t>$800 M.N. por hora</w:t>
      </w:r>
      <w:r>
        <w:rPr>
          <w:rFonts w:ascii="Calibri" w:hAnsi="Calibri"/>
          <w:b w:val="0"/>
          <w:i w:val="0"/>
        </w:rPr>
        <w:t xml:space="preserve"> más IVA, con un mínimo de </w:t>
      </w:r>
      <w:r>
        <w:rPr>
          <w:rFonts w:ascii="Calibri" w:hAnsi="Calibri"/>
          <w:b/>
          <w:i w:val="0"/>
        </w:rPr>
        <w:t>$1,200 M.N.</w:t>
      </w:r>
      <w:r>
        <w:rPr>
          <w:rFonts w:ascii="Calibri" w:hAnsi="Calibri"/>
          <w:b w:val="0"/>
          <w:i w:val="0"/>
        </w:rPr>
        <w:t xml:space="preserve"> por orden. La carga de platillos que exceda el límite del Anexo Único se factura a </w:t>
      </w:r>
      <w:r>
        <w:rPr>
          <w:rFonts w:ascii="Calibri" w:hAnsi="Calibri"/>
          <w:b/>
          <w:i w:val="0"/>
        </w:rPr>
        <w:t>$25 M.N. por platillo</w:t>
      </w:r>
      <w:r>
        <w:rPr>
          <w:rFonts w:ascii="Calibri" w:hAnsi="Calibri"/>
          <w:b w:val="0"/>
          <w:i w:val="0"/>
        </w:rPr>
        <w:t>, con un mínimo de 10 platillos por solicitud.</w:t>
      </w:r>
    </w:p>
    <w:p>
      <w:pPr>
        <w:pStyle w:val="Heading3"/>
      </w:pPr>
      <w:r>
        <w:rPr>
          <w:rFonts w:ascii="Calibri" w:hAnsi="Calibri"/>
          <w:b/>
          <w:i w:val="0"/>
        </w:rPr>
        <w:t>DÉCIMA — ENTREGA, ACEPTACIÓN Y CAPACITACIÓN</w:t>
      </w:r>
    </w:p>
    <w:p>
      <w:pPr>
        <w:jc w:val="both"/>
      </w:pPr>
      <w:r>
        <w:rPr>
          <w:rFonts w:ascii="Calibri" w:hAnsi="Calibri"/>
          <w:b w:val="0"/>
          <w:i w:val="0"/>
        </w:rPr>
        <w:t>Concluida la ejecución, EL PRESTADOR notificará por escrito la terminación y pondrá los entregables a disposición de EL CLIENTE.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CLIENTE contará con </w:t>
      </w:r>
      <w:r>
        <w:rPr>
          <w:rFonts w:ascii="Calibri" w:hAnsi="Calibri"/>
          <w:b/>
          <w:i w:val="0"/>
        </w:rPr>
        <w:t>7 (siete) días naturales</w:t>
      </w:r>
      <w:r>
        <w:rPr>
          <w:rFonts w:ascii="Calibri" w:hAnsi="Calibri"/>
          <w:b w:val="0"/>
          <w:i w:val="0"/>
        </w:rPr>
        <w:t xml:space="preserve"> para revisar y manifestar por escrito las discrepancias respecto del alcance pactado. Transcurrido ese plazo sin observaciones, o si utiliza el menú en producción, los entregables se tendrán por </w:t>
      </w:r>
      <w:r>
        <w:rPr>
          <w:rFonts w:ascii="Calibri" w:hAnsi="Calibri"/>
          <w:b/>
          <w:i w:val="0"/>
        </w:rPr>
        <w:t>tácitamente aceptados</w:t>
      </w:r>
      <w:r>
        <w:rPr>
          <w:rFonts w:ascii="Calibri" w:hAnsi="Calibri"/>
          <w:b w:val="0"/>
          <w:i w:val="0"/>
        </w:rPr>
        <w:t>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De existir discrepancias fundadas, EL PRESTADOR contará con </w:t>
      </w:r>
      <w:r>
        <w:rPr>
          <w:rFonts w:ascii="Calibri" w:hAnsi="Calibri"/>
          <w:b/>
          <w:i w:val="0"/>
        </w:rPr>
        <w:t>10 (diez) días hábiles</w:t>
      </w:r>
      <w:r>
        <w:rPr>
          <w:rFonts w:ascii="Calibri" w:hAnsi="Calibri"/>
          <w:b w:val="0"/>
          <w:i w:val="0"/>
        </w:rPr>
        <w:t xml:space="preserve"> para subsanarlas sin costo.</w:t>
      </w:r>
    </w:p>
    <w:p>
      <w:pPr>
        <w:jc w:val="both"/>
      </w:pPr>
      <w:r>
        <w:rPr>
          <w:rFonts w:ascii="Calibri" w:hAnsi="Calibri"/>
          <w:b/>
          <w:i w:val="0"/>
        </w:rPr>
        <w:t>Capacitación.</w:t>
      </w:r>
      <w:r>
        <w:rPr>
          <w:rFonts w:ascii="Calibri" w:hAnsi="Calibri"/>
          <w:b w:val="0"/>
          <w:i w:val="0"/>
        </w:rPr>
        <w:t xml:space="preserve"> En los planes Pro y Premium, EL PRESTADOR impartirá una sesión de capacitación remota de hasta </w:t>
      </w:r>
      <w:r>
        <w:rPr>
          <w:rFonts w:ascii="Calibri" w:hAnsi="Calibri"/>
          <w:b/>
          <w:i w:val="0"/>
        </w:rPr>
        <w:t>60 minutos</w:t>
      </w:r>
      <w:r>
        <w:rPr>
          <w:rFonts w:ascii="Calibri" w:hAnsi="Calibri"/>
          <w:b w:val="0"/>
          <w:i w:val="0"/>
        </w:rPr>
        <w:t xml:space="preserve"> sobre el uso del panel administrativo y entregará una guía escrita. Las sesiones adicionales se cotizan por separado.</w:t>
      </w:r>
    </w:p>
    <w:p>
      <w:pPr>
        <w:pStyle w:val="Heading3"/>
      </w:pPr>
      <w:r>
        <w:rPr>
          <w:rFonts w:ascii="Calibri" w:hAnsi="Calibri"/>
          <w:b/>
          <w:i w:val="0"/>
        </w:rPr>
        <w:t>DÉCIMA PRIMERA — GARANTÍA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PRESTADOR otorga una garantía de </w:t>
      </w:r>
      <w:r>
        <w:rPr>
          <w:rFonts w:ascii="Calibri" w:hAnsi="Calibri"/>
          <w:b/>
          <w:i w:val="0"/>
        </w:rPr>
        <w:t>30 (treinta) días naturales</w:t>
      </w:r>
      <w:r>
        <w:rPr>
          <w:rFonts w:ascii="Calibri" w:hAnsi="Calibri"/>
          <w:b w:val="0"/>
          <w:i w:val="0"/>
        </w:rPr>
        <w:t xml:space="preserve"> contados desde la publicación, durante la cual corregirá sin costo cualquier error, falla o comportamiento que no corresponda a lo especificado en el Anexo Único.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La garantía </w:t>
      </w:r>
      <w:r>
        <w:rPr>
          <w:rFonts w:ascii="Calibri" w:hAnsi="Calibri"/>
          <w:b/>
          <w:i w:val="0"/>
        </w:rPr>
        <w:t>no cubre</w:t>
      </w:r>
      <w:r>
        <w:rPr>
          <w:rFonts w:ascii="Calibri" w:hAnsi="Calibri"/>
          <w:b w:val="0"/>
          <w:i w:val="0"/>
        </w:rPr>
        <w:t>: alta, baja o modificación de platillos, precios o fotografías; funcionalidad nueva; fallas derivadas de modificaciones hechas por EL CLIENTE o por terceros; errores en la información proporcionada por EL CLIENTE; interrupciones o cambios de política de servicios de terceros; ni daños por uso indebido.</w:t>
      </w:r>
    </w:p>
    <w:p>
      <w:pPr>
        <w:jc w:val="both"/>
      </w:pPr>
      <w:r>
        <w:rPr>
          <w:rFonts w:ascii="Calibri" w:hAnsi="Calibri"/>
          <w:b/>
          <w:i w:val="0"/>
        </w:rPr>
        <w:t>Soporte post-lanzamiento.</w:t>
      </w:r>
      <w:r>
        <w:rPr>
          <w:rFonts w:ascii="Calibri" w:hAnsi="Calibri"/>
          <w:b w:val="0"/>
          <w:i w:val="0"/>
        </w:rPr>
        <w:t xml:space="preserve"> Adicionalmente a la garantía, el plan </w:t>
      </w:r>
      <w:r>
        <w:rPr>
          <w:rFonts w:ascii="Calibri" w:hAnsi="Calibri"/>
          <w:b/>
          <w:i w:val="0"/>
        </w:rPr>
        <w:t>Pro</w:t>
      </w:r>
      <w:r>
        <w:rPr>
          <w:rFonts w:ascii="Calibri" w:hAnsi="Calibri"/>
          <w:b w:val="0"/>
          <w:i w:val="0"/>
        </w:rPr>
        <w:t xml:space="preserve"> incluye </w:t>
      </w:r>
      <w:r>
        <w:rPr>
          <w:rFonts w:ascii="Calibri" w:hAnsi="Calibri"/>
          <w:b/>
          <w:i w:val="0"/>
        </w:rPr>
        <w:t>30 (treinta) días naturales</w:t>
      </w:r>
      <w:r>
        <w:rPr>
          <w:rFonts w:ascii="Calibri" w:hAnsi="Calibri"/>
          <w:b w:val="0"/>
          <w:i w:val="0"/>
        </w:rPr>
        <w:t xml:space="preserve"> y el plan </w:t>
      </w:r>
      <w:r>
        <w:rPr>
          <w:rFonts w:ascii="Calibri" w:hAnsi="Calibri"/>
          <w:b/>
          <w:i w:val="0"/>
        </w:rPr>
        <w:t>Premium</w:t>
      </w:r>
      <w:r>
        <w:rPr>
          <w:rFonts w:ascii="Calibri" w:hAnsi="Calibri"/>
          <w:b w:val="0"/>
          <w:i w:val="0"/>
        </w:rPr>
        <w:t xml:space="preserve"> </w:t>
      </w:r>
      <w:r>
        <w:rPr>
          <w:rFonts w:ascii="Calibri" w:hAnsi="Calibri"/>
          <w:b/>
          <w:i w:val="0"/>
        </w:rPr>
        <w:t>90 (noventa) días naturales</w:t>
      </w:r>
      <w:r>
        <w:rPr>
          <w:rFonts w:ascii="Calibri" w:hAnsi="Calibri"/>
          <w:b w:val="0"/>
          <w:i w:val="0"/>
        </w:rPr>
        <w:t xml:space="preserve"> de soporte post-lanzamiento, contados desde la publicación, para dudas de uso y ajustes menores. Se presta en horario laboral con respuesta dentro de las 24 horas hábiles siguientes. No comprende alta o modificación masiva de contenido, funcionalidad nueva ni desarrollo.</w:t>
      </w:r>
    </w:p>
    <w:p>
      <w:pPr>
        <w:jc w:val="both"/>
      </w:pPr>
      <w:r>
        <w:rPr>
          <w:rFonts w:ascii="Calibri" w:hAnsi="Calibri"/>
          <w:b w:val="0"/>
          <w:i w:val="0"/>
        </w:rPr>
        <w:t>Concluidos la garantía y el soporte post-lanzamiento, el soporte se presta conforme al plan de mantenimiento que EL CLIENTE contrate.</w:t>
      </w:r>
    </w:p>
    <w:p>
      <w:pPr>
        <w:pStyle w:val="Heading3"/>
      </w:pPr>
      <w:r>
        <w:rPr>
          <w:rFonts w:ascii="Calibri" w:hAnsi="Calibri"/>
          <w:b/>
          <w:i w:val="0"/>
        </w:rPr>
        <w:t>DÉCIMA SEGUNDA — HOSTING, DOMINIO Y RENOVACIÓN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plan contratado incluye </w:t>
      </w:r>
      <w:r>
        <w:rPr>
          <w:rFonts w:ascii="Calibri" w:hAnsi="Calibri"/>
          <w:b/>
          <w:i w:val="0"/>
        </w:rPr>
        <w:t>alojamiento durante el primer año</w:t>
      </w:r>
      <w:r>
        <w:rPr>
          <w:rFonts w:ascii="Calibri" w:hAnsi="Calibri"/>
          <w:b w:val="0"/>
          <w:i w:val="0"/>
        </w:rPr>
        <w:t xml:space="preserve"> contado desde la publicación, así como certificado SSL.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plan </w:t>
      </w:r>
      <w:r>
        <w:rPr>
          <w:rFonts w:ascii="Calibri" w:hAnsi="Calibri"/>
          <w:b/>
          <w:i w:val="0"/>
        </w:rPr>
        <w:t>Esencial</w:t>
      </w:r>
      <w:r>
        <w:rPr>
          <w:rFonts w:ascii="Calibri" w:hAnsi="Calibri"/>
          <w:b w:val="0"/>
          <w:i w:val="0"/>
        </w:rPr>
        <w:t xml:space="preserve"> se publica en un subdominio </w:t>
      </w:r>
      <w:r>
        <w:rPr>
          <w:rFonts w:ascii="Consolas" w:hAnsi="Consolas"/>
          <w:b w:val="0"/>
          <w:i w:val="0"/>
        </w:rPr>
        <w:t>.devifly.dev</w:t>
      </w:r>
      <w:r>
        <w:rPr>
          <w:rFonts w:ascii="Calibri" w:hAnsi="Calibri"/>
          <w:b w:val="0"/>
          <w:i w:val="0"/>
        </w:rPr>
        <w:t xml:space="preserve">. Los planes </w:t>
      </w:r>
      <w:r>
        <w:rPr>
          <w:rFonts w:ascii="Calibri" w:hAnsi="Calibri"/>
          <w:b/>
          <w:i w:val="0"/>
        </w:rPr>
        <w:t>Pro y Premium</w:t>
      </w:r>
      <w:r>
        <w:rPr>
          <w:rFonts w:ascii="Calibri" w:hAnsi="Calibri"/>
          <w:b w:val="0"/>
          <w:i w:val="0"/>
        </w:rPr>
        <w:t xml:space="preserve"> incluyen </w:t>
      </w:r>
      <w:r>
        <w:rPr>
          <w:rFonts w:ascii="Calibri" w:hAnsi="Calibri"/>
          <w:b/>
          <w:i w:val="0"/>
        </w:rPr>
        <w:t>dominio personalizado</w:t>
      </w:r>
      <w:r>
        <w:rPr>
          <w:rFonts w:ascii="Calibri" w:hAnsi="Calibri"/>
          <w:b w:val="0"/>
          <w:i w:val="0"/>
        </w:rPr>
        <w:t xml:space="preserve"> con un tope de </w:t>
      </w:r>
      <w:r>
        <w:rPr>
          <w:rFonts w:ascii="Calibri" w:hAnsi="Calibri"/>
          <w:b/>
          <w:i w:val="0"/>
        </w:rPr>
        <w:t>$800 M.N. anuales</w:t>
      </w:r>
      <w:r>
        <w:rPr>
          <w:rFonts w:ascii="Calibri" w:hAnsi="Calibri"/>
          <w:b w:val="0"/>
          <w:i w:val="0"/>
        </w:rPr>
        <w:t xml:space="preserve">, suficiente para cualquier dominio estándar </w:t>
      </w:r>
      <w:r>
        <w:rPr>
          <w:rFonts w:ascii="Consolas" w:hAnsi="Consolas"/>
          <w:b w:val="0"/>
          <w:i w:val="0"/>
        </w:rPr>
        <w:t>.com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</w:rPr>
        <w:t>.mx</w:t>
      </w:r>
      <w:r>
        <w:rPr>
          <w:rFonts w:ascii="Calibri" w:hAnsi="Calibri"/>
          <w:b w:val="0"/>
          <w:i w:val="0"/>
        </w:rPr>
        <w:t xml:space="preserve"> o </w:t>
      </w:r>
      <w:r>
        <w:rPr>
          <w:rFonts w:ascii="Consolas" w:hAnsi="Consolas"/>
          <w:b w:val="0"/>
          <w:i w:val="0"/>
        </w:rPr>
        <w:t>.com.mx</w:t>
      </w:r>
      <w:r>
        <w:rPr>
          <w:rFonts w:ascii="Calibri" w:hAnsi="Calibri"/>
          <w:b w:val="0"/>
          <w:i w:val="0"/>
        </w:rPr>
        <w:t xml:space="preserve">. Si EL CLIENTE elige un dominio premium o de mercado secundario, la diferencia se le facturará </w:t>
      </w:r>
      <w:r>
        <w:rPr>
          <w:rFonts w:ascii="Calibri" w:hAnsi="Calibri"/>
          <w:b/>
          <w:i w:val="0"/>
        </w:rPr>
        <w:t>a precio de registrador, sin margen</w:t>
      </w:r>
      <w:r>
        <w:rPr>
          <w:rFonts w:ascii="Calibri" w:hAnsi="Calibri"/>
          <w:b w:val="0"/>
          <w:i w:val="0"/>
        </w:rPr>
        <w:t>, previa autorización escrita.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Si EL CLIENTE ya cuenta con dominio propio, EL PRESTADOR lo conectará y configurará DNS y SSL sin costo adicional. El precio del plan </w:t>
      </w:r>
      <w:r>
        <w:rPr>
          <w:rFonts w:ascii="Calibri" w:hAnsi="Calibri"/>
          <w:b/>
          <w:i w:val="0"/>
        </w:rPr>
        <w:t>no se reduce</w:t>
      </w:r>
      <w:r>
        <w:rPr>
          <w:rFonts w:ascii="Calibri" w:hAnsi="Calibri"/>
          <w:b w:val="0"/>
          <w:i w:val="0"/>
        </w:rPr>
        <w:t xml:space="preserve"> por no utilizar el dominio incluido.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En todos los casos el dominio queda registrado </w:t>
      </w:r>
      <w:r>
        <w:rPr>
          <w:rFonts w:ascii="Calibri" w:hAnsi="Calibri"/>
          <w:b/>
          <w:i w:val="0"/>
        </w:rPr>
        <w:t>a nombre de EL CLIENTE</w:t>
      </w:r>
      <w:r>
        <w:rPr>
          <w:rFonts w:ascii="Calibri" w:hAnsi="Calibri"/>
          <w:b w:val="0"/>
          <w:i w:val="0"/>
        </w:rPr>
        <w:t>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A partir del segundo año, la renovación cuesta </w:t>
      </w:r>
      <w:r>
        <w:rPr>
          <w:rFonts w:ascii="Calibri" w:hAnsi="Calibri"/>
          <w:b/>
          <w:i w:val="0"/>
        </w:rPr>
        <w:t>$199 M.N. mensuales</w:t>
      </w:r>
      <w:r>
        <w:rPr>
          <w:rFonts w:ascii="Calibri" w:hAnsi="Calibri"/>
          <w:b w:val="0"/>
          <w:i w:val="0"/>
        </w:rPr>
        <w:t xml:space="preserve"> o </w:t>
      </w:r>
      <w:r>
        <w:rPr>
          <w:rFonts w:ascii="Calibri" w:hAnsi="Calibri"/>
          <w:b/>
          <w:i w:val="0"/>
        </w:rPr>
        <w:t>$1,999 M.N. anuales</w:t>
      </w:r>
      <w:r>
        <w:rPr>
          <w:rFonts w:ascii="Calibri" w:hAnsi="Calibri"/>
          <w:b w:val="0"/>
          <w:i w:val="0"/>
        </w:rPr>
        <w:t xml:space="preserve"> más IVA, con notificación previa de al menos </w:t>
      </w:r>
      <w:r>
        <w:rPr>
          <w:rFonts w:ascii="Calibri" w:hAnsi="Calibri"/>
          <w:b/>
          <w:i w:val="0"/>
        </w:rPr>
        <w:t>30 (treinta) días naturales</w:t>
      </w:r>
      <w:r>
        <w:rPr>
          <w:rFonts w:ascii="Calibri" w:hAnsi="Calibri"/>
          <w:b w:val="0"/>
          <w:i w:val="0"/>
        </w:rPr>
        <w:t>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Si EL CLIENTE no renueva, EL PRESTADOR le entregará sin costo el código, la configuración de despliegue, una exportación de la carta y una guía de migración, y conservará un respaldo por </w:t>
      </w:r>
      <w:r>
        <w:rPr>
          <w:rFonts w:ascii="Calibri" w:hAnsi="Calibri"/>
          <w:b/>
          <w:i w:val="0"/>
        </w:rPr>
        <w:t>60 (sesenta) días naturales</w:t>
      </w:r>
      <w:r>
        <w:rPr>
          <w:rFonts w:ascii="Calibri" w:hAnsi="Calibri"/>
          <w:b w:val="0"/>
          <w:i w:val="0"/>
        </w:rPr>
        <w:t>.</w:t>
      </w:r>
    </w:p>
    <w:p>
      <w:pPr>
        <w:jc w:val="both"/>
      </w:pPr>
      <w:r>
        <w:rPr>
          <w:rFonts w:ascii="Calibri" w:hAnsi="Calibri"/>
          <w:b w:val="0"/>
          <w:i w:val="0"/>
        </w:rPr>
        <w:t>EL PRESTADOR no garantiza un nivel de disponibilidad específico salvo contratación de un plan de mantenimiento con Acuerdo de Nivel de Servicio expreso.</w:t>
      </w:r>
    </w:p>
    <w:p>
      <w:pPr>
        <w:pStyle w:val="Heading3"/>
      </w:pPr>
      <w:r>
        <w:rPr>
          <w:rFonts w:ascii="Calibri" w:hAnsi="Calibri"/>
          <w:b/>
          <w:i w:val="0"/>
        </w:rPr>
        <w:t>DÉCIMA TERCERA — PROPIEDAD INTELECTUAL</w:t>
      </w:r>
    </w:p>
    <w:p>
      <w:pPr>
        <w:jc w:val="both"/>
      </w:pPr>
      <w:r>
        <w:rPr>
          <w:rFonts w:ascii="Calibri" w:hAnsi="Calibri"/>
          <w:b/>
          <w:i w:val="0"/>
        </w:rPr>
        <w:t>13.1 Cesión.</w:t>
      </w:r>
      <w:r>
        <w:rPr>
          <w:rFonts w:ascii="Calibri" w:hAnsi="Calibri"/>
          <w:b w:val="0"/>
          <w:i w:val="0"/>
        </w:rPr>
        <w:t xml:space="preserve"> Cubierta la totalidad del precio, EL PRESTADOR cede a EL CLIENTE, de forma exclusiva y definitiva, los </w:t>
      </w:r>
      <w:r>
        <w:rPr>
          <w:rFonts w:ascii="Calibri" w:hAnsi="Calibri"/>
          <w:b/>
          <w:i w:val="0"/>
        </w:rPr>
        <w:t>derechos patrimoniales</w:t>
      </w:r>
      <w:r>
        <w:rPr>
          <w:rFonts w:ascii="Calibri" w:hAnsi="Calibri"/>
          <w:b w:val="0"/>
          <w:i w:val="0"/>
        </w:rPr>
        <w:t xml:space="preserve"> sobre el código desarrollado específicamente para el proyecto, el diseño de interfaz, los recursos gráficos a la medida, los textos elaborados y la configuración de despliegue.</w:t>
      </w:r>
    </w:p>
    <w:p>
      <w:pPr>
        <w:jc w:val="both"/>
      </w:pPr>
      <w:r>
        <w:rPr>
          <w:rFonts w:ascii="Calibri" w:hAnsi="Calibri"/>
          <w:b/>
          <w:i w:val="0"/>
        </w:rPr>
        <w:t>13.2 Reserva.</w:t>
      </w:r>
      <w:r>
        <w:rPr>
          <w:rFonts w:ascii="Calibri" w:hAnsi="Calibri"/>
          <w:b w:val="0"/>
          <w:i w:val="0"/>
        </w:rPr>
        <w:t xml:space="preserve"> Permanecen en titularidad de EL PRESTADOR su metodología, así como los componentes, librerías y plantillas preexistentes de su autoría, sobre los cuales otorga a EL CLIENTE una </w:t>
      </w:r>
      <w:r>
        <w:rPr>
          <w:rFonts w:ascii="Calibri" w:hAnsi="Calibri"/>
          <w:b/>
          <w:i w:val="0"/>
        </w:rPr>
        <w:t>licencia perpetua, mundial, irrevocable y libre de regalías</w:t>
      </w:r>
      <w:r>
        <w:rPr>
          <w:rFonts w:ascii="Calibri" w:hAnsi="Calibri"/>
          <w:b w:val="0"/>
          <w:i w:val="0"/>
        </w:rPr>
        <w:t xml:space="preserve"> para usarlos y modificarlos como parte del producto entregado. EL CLIENTE no podrá comercializarlos como producto independiente.</w:t>
      </w:r>
    </w:p>
    <w:p>
      <w:pPr>
        <w:jc w:val="both"/>
      </w:pPr>
      <w:r>
        <w:rPr>
          <w:rFonts w:ascii="Calibri" w:hAnsi="Calibri"/>
          <w:b/>
          <w:i w:val="0"/>
        </w:rPr>
        <w:t>13.3</w:t>
      </w:r>
      <w:r>
        <w:rPr>
          <w:rFonts w:ascii="Calibri" w:hAnsi="Calibri"/>
          <w:b w:val="0"/>
          <w:i w:val="0"/>
        </w:rPr>
        <w:t xml:space="preserve"> El software de terceros y las dependencias de código abierto conservan sus licencias originales.</w:t>
      </w:r>
    </w:p>
    <w:p>
      <w:pPr>
        <w:jc w:val="both"/>
      </w:pPr>
      <w:r>
        <w:rPr>
          <w:rFonts w:ascii="Calibri" w:hAnsi="Calibri"/>
          <w:b/>
          <w:i w:val="0"/>
        </w:rPr>
        <w:t>13.4</w:t>
      </w:r>
      <w:r>
        <w:rPr>
          <w:rFonts w:ascii="Calibri" w:hAnsi="Calibri"/>
          <w:b w:val="0"/>
          <w:i w:val="0"/>
        </w:rPr>
        <w:t xml:space="preserve"> Los derechos morales permanecen en EL PRESTADOR conforme al artículo 19 de la Ley Federal del Derecho de Autor.</w:t>
      </w:r>
    </w:p>
    <w:p>
      <w:pPr>
        <w:jc w:val="both"/>
      </w:pPr>
      <w:r>
        <w:rPr>
          <w:rFonts w:ascii="Calibri" w:hAnsi="Calibri"/>
          <w:b/>
          <w:i w:val="0"/>
        </w:rPr>
        <w:t>13.5</w:t>
      </w:r>
      <w:r>
        <w:rPr>
          <w:rFonts w:ascii="Calibri" w:hAnsi="Calibri"/>
          <w:b w:val="0"/>
          <w:i w:val="0"/>
        </w:rPr>
        <w:t xml:space="preserve"> La carta, las recetas, las marcas y las fotografías de EL CLIENTE </w:t>
      </w:r>
      <w:r>
        <w:rPr>
          <w:rFonts w:ascii="Calibri" w:hAnsi="Calibri"/>
          <w:b/>
          <w:i w:val="0"/>
        </w:rPr>
        <w:t>permanecen en su exclusiva propiedad</w:t>
      </w:r>
      <w:r>
        <w:rPr>
          <w:rFonts w:ascii="Calibri" w:hAnsi="Calibri"/>
          <w:b w:val="0"/>
          <w:i w:val="0"/>
        </w:rPr>
        <w:t>.</w:t>
      </w:r>
    </w:p>
    <w:p>
      <w:pPr>
        <w:jc w:val="both"/>
      </w:pPr>
      <w:r>
        <w:rPr>
          <w:rFonts w:ascii="Calibri" w:hAnsi="Calibri"/>
          <w:b/>
          <w:i w:val="0"/>
        </w:rPr>
        <w:t>13.6 Portafolio.</w:t>
      </w:r>
      <w:r>
        <w:rPr>
          <w:rFonts w:ascii="Calibri" w:hAnsi="Calibri"/>
          <w:b w:val="0"/>
          <w:i w:val="0"/>
        </w:rPr>
        <w:t xml:space="preserve"> EL PRESTADOR podrá exhibir el proyecto en su portafolio y materiales comerciales, sin divulgar recetas, costos ni métricas internas. EL CLIENTE puede revocar esta autorización por escrito.</w:t>
      </w:r>
    </w:p>
    <w:p>
      <w:pPr>
        <w:pStyle w:val="Heading3"/>
      </w:pPr>
      <w:r>
        <w:rPr>
          <w:rFonts w:ascii="Calibri" w:hAnsi="Calibri"/>
          <w:b/>
          <w:i w:val="0"/>
        </w:rPr>
        <w:t>DÉCIMA CUARTA — DATOS PERSONALES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Cuando el menú recabe datos de comensales —por ejemplo, en formularios de reseña, promociones o suscripción—, </w:t>
      </w:r>
      <w:r>
        <w:rPr>
          <w:rFonts w:ascii="Calibri" w:hAnsi="Calibri"/>
          <w:b/>
          <w:i w:val="0"/>
        </w:rPr>
        <w:t>EL CLIENTE es el responsable</w:t>
      </w:r>
      <w:r>
        <w:rPr>
          <w:rFonts w:ascii="Calibri" w:hAnsi="Calibri"/>
          <w:b w:val="0"/>
          <w:i w:val="0"/>
        </w:rPr>
        <w:t xml:space="preserve"> y </w:t>
      </w:r>
      <w:r>
        <w:rPr>
          <w:rFonts w:ascii="Calibri" w:hAnsi="Calibri"/>
          <w:b/>
          <w:i w:val="0"/>
        </w:rPr>
        <w:t>EL PRESTADOR el encargado</w:t>
      </w:r>
      <w:r>
        <w:rPr>
          <w:rFonts w:ascii="Calibri" w:hAnsi="Calibri"/>
          <w:b w:val="0"/>
          <w:i w:val="0"/>
        </w:rPr>
        <w:t xml:space="preserve"> en términos de la Ley Federal de Protección de Datos Personales en Posesión de los Particulares.</w:t>
      </w:r>
    </w:p>
    <w:p>
      <w:pPr>
        <w:jc w:val="both"/>
      </w:pPr>
      <w:r>
        <w:rPr>
          <w:rFonts w:ascii="Calibri" w:hAnsi="Calibri"/>
          <w:b w:val="0"/>
          <w:i w:val="0"/>
        </w:rPr>
        <w:t>EL PRESTADOR se obliga a tratar los datos únicamente conforme a las instrucciones de EL CLIENTE, no usarlos para finalidad distinta, implementar medidas de seguridad razonables, guardar confidencialidad y suprimirlos o devolverlos al concluir la relación.</w:t>
      </w:r>
    </w:p>
    <w:p>
      <w:pPr>
        <w:pStyle w:val="Heading3"/>
      </w:pPr>
      <w:r>
        <w:rPr>
          <w:rFonts w:ascii="Calibri" w:hAnsi="Calibri"/>
          <w:b/>
          <w:i w:val="0"/>
        </w:rPr>
        <w:t>DÉCIMA QUINTA — CONFIDENCIALIDAD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LAS PARTES guardarán estricta confidencialidad sobre la información no pública a la que accedan con motivo de este contrato, incluidos costos, proveedores, márgenes y credenciales. La obligación subsiste </w:t>
      </w:r>
      <w:r>
        <w:rPr>
          <w:rFonts w:ascii="Calibri" w:hAnsi="Calibri"/>
          <w:b/>
          <w:i w:val="0"/>
        </w:rPr>
        <w:t>3 (tres) años</w:t>
      </w:r>
      <w:r>
        <w:rPr>
          <w:rFonts w:ascii="Calibri" w:hAnsi="Calibri"/>
          <w:b w:val="0"/>
          <w:i w:val="0"/>
        </w:rPr>
        <w:t xml:space="preserve"> después de la terminación.</w:t>
      </w:r>
    </w:p>
    <w:p>
      <w:pPr>
        <w:pStyle w:val="Heading3"/>
      </w:pPr>
      <w:r>
        <w:rPr>
          <w:rFonts w:ascii="Calibri" w:hAnsi="Calibri"/>
          <w:b/>
          <w:i w:val="0"/>
        </w:rPr>
        <w:t>DÉCIMA SEXTA — TERMINACIÓN Y CANCELACIÓN</w:t>
      </w:r>
    </w:p>
    <w:p>
      <w:pPr>
        <w:jc w:val="both"/>
      </w:pPr>
      <w:r>
        <w:rPr>
          <w:rFonts w:ascii="Calibri" w:hAnsi="Calibri"/>
          <w:b/>
          <w:i w:val="0"/>
        </w:rPr>
        <w:t>16.1</w:t>
      </w:r>
      <w:r>
        <w:rPr>
          <w:rFonts w:ascii="Calibri" w:hAnsi="Calibri"/>
          <w:b w:val="0"/>
          <w:i w:val="0"/>
        </w:rPr>
        <w:t xml:space="preserve"> Cualquiera de LAS PARTES podrá terminar anticipadamente mediante aviso escrito, que surte efectos el día de su recepción.</w:t>
      </w:r>
    </w:p>
    <w:p>
      <w:pPr>
        <w:jc w:val="both"/>
      </w:pPr>
      <w:r>
        <w:rPr>
          <w:rFonts w:ascii="Calibri" w:hAnsi="Calibri"/>
          <w:b/>
          <w:i w:val="0"/>
        </w:rPr>
        <w:t>16.2</w:t>
      </w:r>
      <w:r>
        <w:rPr>
          <w:rFonts w:ascii="Calibri" w:hAnsi="Calibri"/>
          <w:b w:val="0"/>
          <w:i w:val="0"/>
        </w:rPr>
        <w:t xml:space="preserve"> Dentro de los </w:t>
      </w:r>
      <w:r>
        <w:rPr>
          <w:rFonts w:ascii="Calibri" w:hAnsi="Calibri"/>
          <w:b/>
          <w:i w:val="0"/>
        </w:rPr>
        <w:t>5 (cinco) días hábiles</w:t>
      </w:r>
      <w:r>
        <w:rPr>
          <w:rFonts w:ascii="Calibri" w:hAnsi="Calibri"/>
          <w:b w:val="0"/>
          <w:i w:val="0"/>
        </w:rPr>
        <w:t xml:space="preserve"> siguientes, EL PRESTADOR emitirá un </w:t>
      </w:r>
      <w:r>
        <w:rPr>
          <w:rFonts w:ascii="Calibri" w:hAnsi="Calibri"/>
          <w:b/>
          <w:i w:val="0"/>
        </w:rPr>
        <w:t>corte de proyecto</w:t>
      </w:r>
      <w:r>
        <w:rPr>
          <w:rFonts w:ascii="Calibri" w:hAnsi="Calibri"/>
          <w:b w:val="0"/>
          <w:i w:val="0"/>
        </w:rPr>
        <w:t xml:space="preserve"> con los hitos completados, el porcentaje de avance y el saldo a favor o a cargo.</w:t>
      </w:r>
    </w:p>
    <w:p>
      <w:pPr>
        <w:jc w:val="both"/>
      </w:pPr>
      <w:r>
        <w:rPr>
          <w:rFonts w:ascii="Calibri" w:hAnsi="Calibri"/>
          <w:b/>
          <w:i w:val="0"/>
        </w:rPr>
        <w:t>16.3</w:t>
      </w:r>
      <w:r>
        <w:rPr>
          <w:rFonts w:ascii="Calibri" w:hAnsi="Calibri"/>
          <w:b w:val="0"/>
          <w:i w:val="0"/>
        </w:rPr>
        <w:t xml:space="preserve"> La liquidación se calcula sobre el avance real: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Momento de la cancelación</w:t>
            </w:r>
          </w:p>
        </w:tc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Reembolso del anticipo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Antes de iniciar el discovery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100%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Durante el discovery, sin entregables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80%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Con diseño aprobado y desarrollo iniciado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Anticipo menos el avance certificado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Con el menú entregado y aceptado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No aplica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Calibri" w:hAnsi="Calibri"/>
          <w:b/>
          <w:i w:val="0"/>
        </w:rPr>
        <w:t>16.4</w:t>
      </w:r>
      <w:r>
        <w:rPr>
          <w:rFonts w:ascii="Calibri" w:hAnsi="Calibri"/>
          <w:b w:val="0"/>
          <w:i w:val="0"/>
        </w:rPr>
        <w:t xml:space="preserve"> En todos los casos, liquidado el trabajo realizado, EL PRESTADOR entregará lo producido hasta esa fecha, incluida la exportación de la carta. </w:t>
      </w:r>
      <w:r>
        <w:rPr>
          <w:rFonts w:ascii="Calibri" w:hAnsi="Calibri"/>
          <w:b/>
          <w:i w:val="0"/>
        </w:rPr>
        <w:t>EL PRESTADOR no retendrá entregables como medio de presión.</w:t>
      </w:r>
    </w:p>
    <w:p>
      <w:pPr>
        <w:jc w:val="both"/>
      </w:pPr>
      <w:r>
        <w:rPr>
          <w:rFonts w:ascii="Calibri" w:hAnsi="Calibri"/>
          <w:b/>
          <w:i w:val="0"/>
        </w:rPr>
        <w:t>16.5 Pausa por inactividad.</w:t>
      </w:r>
      <w:r>
        <w:rPr>
          <w:rFonts w:ascii="Calibri" w:hAnsi="Calibri"/>
          <w:b w:val="0"/>
          <w:i w:val="0"/>
        </w:rPr>
        <w:t xml:space="preserve"> A los 15 días naturales sin respuesta, recordatorio formal; a los 30 días, pausa formal conservando el trabajo; a los 90 días, cierre administrativo y liquidación conforme al punto 16.3. La reactivación dentro de los primeros 90 días no tiene costo.</w:t>
      </w:r>
    </w:p>
    <w:p>
      <w:pPr>
        <w:jc w:val="both"/>
      </w:pPr>
      <w:r>
        <w:rPr>
          <w:rFonts w:ascii="Calibri" w:hAnsi="Calibri"/>
          <w:b/>
          <w:i w:val="0"/>
        </w:rPr>
        <w:t>16.6 Mora.</w:t>
      </w:r>
      <w:r>
        <w:rPr>
          <w:rFonts w:ascii="Calibri" w:hAnsi="Calibri"/>
          <w:b w:val="0"/>
          <w:i w:val="0"/>
        </w:rPr>
        <w:t xml:space="preserve"> El retraso de </w:t>
      </w:r>
      <w:r>
        <w:rPr>
          <w:rFonts w:ascii="Calibri" w:hAnsi="Calibri"/>
          <w:b/>
          <w:i w:val="0"/>
        </w:rPr>
        <w:t>15 días naturales</w:t>
      </w:r>
      <w:r>
        <w:rPr>
          <w:rFonts w:ascii="Calibri" w:hAnsi="Calibri"/>
          <w:b w:val="0"/>
          <w:i w:val="0"/>
        </w:rPr>
        <w:t xml:space="preserve"> en cualquier pago faculta a EL PRESTADOR a suspender el desarrollo, previa notificación. A los </w:t>
      </w:r>
      <w:r>
        <w:rPr>
          <w:rFonts w:ascii="Calibri" w:hAnsi="Calibri"/>
          <w:b/>
          <w:i w:val="0"/>
        </w:rPr>
        <w:t>30 días</w:t>
      </w:r>
      <w:r>
        <w:rPr>
          <w:rFonts w:ascii="Calibri" w:hAnsi="Calibri"/>
          <w:b w:val="0"/>
          <w:i w:val="0"/>
        </w:rPr>
        <w:t xml:space="preserve"> podrá suspender el alojamiento, con aviso previo de 5 días hábiles.</w:t>
      </w:r>
    </w:p>
    <w:p>
      <w:pPr>
        <w:pStyle w:val="Heading3"/>
      </w:pPr>
      <w:r>
        <w:rPr>
          <w:rFonts w:ascii="Calibri" w:hAnsi="Calibri"/>
          <w:b/>
          <w:i w:val="0"/>
        </w:rPr>
        <w:t>DÉCIMA SÉPTIMA — RELACIÓN ENTRE LAS PARTES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Este contrato es de naturaleza </w:t>
      </w:r>
      <w:r>
        <w:rPr>
          <w:rFonts w:ascii="Calibri" w:hAnsi="Calibri"/>
          <w:b/>
          <w:i w:val="0"/>
        </w:rPr>
        <w:t>civil y mercantil</w:t>
      </w:r>
      <w:r>
        <w:rPr>
          <w:rFonts w:ascii="Calibri" w:hAnsi="Calibri"/>
          <w:b w:val="0"/>
          <w:i w:val="0"/>
        </w:rPr>
        <w:t xml:space="preserve">. </w:t>
      </w:r>
      <w:r>
        <w:rPr>
          <w:rFonts w:ascii="Calibri" w:hAnsi="Calibri"/>
          <w:b/>
          <w:i w:val="0"/>
        </w:rPr>
        <w:t>No existe relación laboral</w:t>
      </w:r>
      <w:r>
        <w:rPr>
          <w:rFonts w:ascii="Calibri" w:hAnsi="Calibri"/>
          <w:b w:val="0"/>
          <w:i w:val="0"/>
        </w:rPr>
        <w:t xml:space="preserve"> entre LAS PARTES ni con el personal que cada una emplee. EL PRESTADOR cuenta con elementos propios suficientes en términos del artículo 13 de la Ley Federal del Trabajo.</w:t>
      </w:r>
    </w:p>
    <w:p>
      <w:pPr>
        <w:pStyle w:val="Heading3"/>
      </w:pPr>
      <w:r>
        <w:rPr>
          <w:rFonts w:ascii="Calibri" w:hAnsi="Calibri"/>
          <w:b/>
          <w:i w:val="0"/>
        </w:rPr>
        <w:t>DÉCIMA OCTAVA — LIMITACIÓN DE RESPONSABILIDAD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La responsabilidad acumulada máxima de EL PRESTADOR, con independencia del fundamento de la reclamación, </w:t>
      </w:r>
      <w:r>
        <w:rPr>
          <w:rFonts w:ascii="Calibri" w:hAnsi="Calibri"/>
          <w:b/>
          <w:i w:val="0"/>
        </w:rPr>
        <w:t>no excederá del monto total efectivamente pagado</w:t>
      </w:r>
      <w:r>
        <w:rPr>
          <w:rFonts w:ascii="Calibri" w:hAnsi="Calibri"/>
          <w:b w:val="0"/>
          <w:i w:val="0"/>
        </w:rPr>
        <w:t xml:space="preserve"> por EL CLIENTE conforme a este contrato.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PRESTADOR </w:t>
      </w:r>
      <w:r>
        <w:rPr>
          <w:rFonts w:ascii="Calibri" w:hAnsi="Calibri"/>
          <w:b/>
          <w:i w:val="0"/>
        </w:rPr>
        <w:t>no responde</w:t>
      </w:r>
      <w:r>
        <w:rPr>
          <w:rFonts w:ascii="Calibri" w:hAnsi="Calibri"/>
          <w:b w:val="0"/>
          <w:i w:val="0"/>
        </w:rPr>
        <w:t xml:space="preserve"> por: afectaciones a la salud de comensales; discrepancias de precio o disponibilidad; pérdidas de venta; interrupciones de servicios de terceros; el contenido que EL CLIENTE publique; ni por daños indirectos o lucro cesante.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Toda reclamación deberá formularse por escrito dentro de los </w:t>
      </w:r>
      <w:r>
        <w:rPr>
          <w:rFonts w:ascii="Calibri" w:hAnsi="Calibri"/>
          <w:b/>
          <w:i w:val="0"/>
        </w:rPr>
        <w:t>12 (doce) meses</w:t>
      </w:r>
      <w:r>
        <w:rPr>
          <w:rFonts w:ascii="Calibri" w:hAnsi="Calibri"/>
          <w:b w:val="0"/>
          <w:i w:val="0"/>
        </w:rPr>
        <w:t xml:space="preserve"> siguientes al hecho que la motiva.</w:t>
      </w:r>
    </w:p>
    <w:p>
      <w:pPr>
        <w:jc w:val="both"/>
      </w:pPr>
      <w:r>
        <w:rPr>
          <w:rFonts w:ascii="Calibri" w:hAnsi="Calibri"/>
          <w:b w:val="0"/>
          <w:i w:val="0"/>
        </w:rPr>
        <w:t>Esta limitación no aplica en casos de dolo o negligencia grave, ni afecta los derechos irrenunciables de EL CLIENTE conforme a la Ley Federal de Protección al Consumidor cuando actúe con ese carácter.</w:t>
      </w:r>
    </w:p>
    <w:p>
      <w:pPr>
        <w:pStyle w:val="Heading3"/>
      </w:pPr>
      <w:r>
        <w:rPr>
          <w:rFonts w:ascii="Calibri" w:hAnsi="Calibri"/>
          <w:b/>
          <w:i w:val="0"/>
        </w:rPr>
        <w:t>DÉCIMA NOVENA — NOTIFICACIONES, FIRMA ELECTRÓNICA Y JURISDICCIÓN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Las notificaciones se practicarán por escrito a los domicilios señalados o a los correos </w:t>
      </w:r>
      <w:r>
        <w:rPr>
          <w:rFonts w:ascii="Calibri" w:hAnsi="Calibri"/>
          <w:b/>
          <w:i w:val="0"/>
        </w:rPr>
        <w:t>devifly.dev@gmail.com</w:t>
      </w:r>
      <w:r>
        <w:rPr>
          <w:rFonts w:ascii="Calibri" w:hAnsi="Calibri"/>
          <w:b w:val="0"/>
          <w:i w:val="0"/>
        </w:rPr>
        <w:t xml:space="preserve"> y </w:t>
      </w:r>
      <w:r>
        <w:rPr>
          <w:rFonts w:ascii="Calibri" w:hAnsi="Calibri"/>
          <w:b/>
          <w:i w:val="0"/>
        </w:rPr>
        <w:t>[CORREO DEL CLIENTE]</w:t>
      </w:r>
      <w:r>
        <w:rPr>
          <w:rFonts w:ascii="Calibri" w:hAnsi="Calibri"/>
          <w:b w:val="0"/>
          <w:i w:val="0"/>
        </w:rPr>
        <w:t>, que LAS PARTES reconocen como medio válido y suficiente.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LAS PARTES aceptan la </w:t>
      </w:r>
      <w:r>
        <w:rPr>
          <w:rFonts w:ascii="Calibri" w:hAnsi="Calibri"/>
          <w:b/>
          <w:i w:val="0"/>
        </w:rPr>
        <w:t>firma electrónica o autógrafa digitalizada</w:t>
      </w:r>
      <w:r>
        <w:rPr>
          <w:rFonts w:ascii="Calibri" w:hAnsi="Calibri"/>
          <w:b w:val="0"/>
          <w:i w:val="0"/>
        </w:rPr>
        <w:t>, con plena validez conforme a los artículos 89 a 114 del Código de Comercio.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Este contrato se rige por el Código Civil Federal, el Código de Comercio y la Ley Federal del Derecho de Autor. Previo a cualquier acción judicial, LAS PARTES agotarán </w:t>
      </w:r>
      <w:r>
        <w:rPr>
          <w:rFonts w:ascii="Calibri" w:hAnsi="Calibri"/>
          <w:b/>
          <w:i w:val="0"/>
        </w:rPr>
        <w:t>15 (quince) días naturales</w:t>
      </w:r>
      <w:r>
        <w:rPr>
          <w:rFonts w:ascii="Calibri" w:hAnsi="Calibri"/>
          <w:b w:val="0"/>
          <w:i w:val="0"/>
        </w:rPr>
        <w:t xml:space="preserve"> de negociación directa; agotados sin acuerdo, se someten a los </w:t>
      </w:r>
      <w:r>
        <w:rPr>
          <w:rFonts w:ascii="Calibri" w:hAnsi="Calibri"/>
          <w:b/>
          <w:i w:val="0"/>
        </w:rPr>
        <w:t>tribunales competentes del Estado de México</w:t>
      </w:r>
      <w:r>
        <w:rPr>
          <w:rFonts w:ascii="Calibri" w:hAnsi="Calibri"/>
          <w:b w:val="0"/>
          <w:i w:val="0"/>
        </w:rPr>
        <w:t>, renunciando a cualquier otro fuero.</w:t>
      </w: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ANEXO ÚNICO — ALCANCE DEL PLAN CONTRATADO</w:t>
      </w:r>
    </w:p>
    <w:p>
      <w:pPr>
        <w:jc w:val="both"/>
      </w:pPr>
      <w:r>
        <w:rPr>
          <w:rFonts w:ascii="Calibri" w:hAnsi="Calibri"/>
          <w:b w:val="0"/>
          <w:i w:val="0"/>
        </w:rPr>
        <w:t>Marcar el plan contratado. Lo no marcado está fuera de alcance.</w:t>
      </w:r>
    </w:p>
    <w:p>
      <w:pPr>
        <w:pStyle w:val="Heading3"/>
      </w:pPr>
      <w:r>
        <w:rPr>
          <w:rFonts w:ascii="Calibri" w:hAnsi="Calibri"/>
          <w:b/>
          <w:i w:val="0"/>
        </w:rPr>
        <w:t>Plan Esencial — $2,499 M.N. · entrega 1 semana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Diseño optimizado para el celular de los comensales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Hasta 30 platillos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Categorías con fotografías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Precios actualizables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Código QR personalizado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Subdominio incluido (.devifly.dev)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Despliegue y alojamiento por 1 año</w:t>
      </w:r>
    </w:p>
    <w:p>
      <w:pPr>
        <w:pStyle w:val="Heading3"/>
      </w:pPr>
      <w:r>
        <w:rPr>
          <w:rFonts w:ascii="Calibri" w:hAnsi="Calibri"/>
          <w:b/>
          <w:i w:val="0"/>
        </w:rPr>
        <w:t>Plan Pro — $7,999 M.N. · entrega 2 semanas</w:t>
      </w:r>
    </w:p>
    <w:p>
      <w:pPr>
        <w:jc w:val="both"/>
      </w:pPr>
      <w:r>
        <w:rPr>
          <w:rFonts w:ascii="Calibri" w:hAnsi="Calibri"/>
          <w:b w:val="0"/>
          <w:i w:val="0"/>
        </w:rPr>
        <w:t>Todo lo del plan Esencial, más: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Hasta 100 platillos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Subcategorías ilimitadas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Sección de promociones con banner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Buscador de productos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Detalle con alérgenos y porciones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Dominio personalizado (.com)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Panel básico para editar platillos</w:t>
      </w:r>
    </w:p>
    <w:p>
      <w:pPr>
        <w:pStyle w:val="Heading3"/>
      </w:pPr>
      <w:r>
        <w:rPr>
          <w:rFonts w:ascii="Calibri" w:hAnsi="Calibri"/>
          <w:b/>
          <w:i w:val="0"/>
        </w:rPr>
        <w:t>Plan Premium — $14,999 M.N. · entrega 3 a 4 semanas</w:t>
      </w:r>
    </w:p>
    <w:p>
      <w:pPr>
        <w:jc w:val="both"/>
      </w:pPr>
      <w:r>
        <w:rPr>
          <w:rFonts w:ascii="Calibri" w:hAnsi="Calibri"/>
          <w:b w:val="0"/>
          <w:i w:val="0"/>
        </w:rPr>
        <w:t>Todo lo del plan Pro, más: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Platillos ilimitados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Secciones independientes por sucursal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Panel para editar platillos, precios y fotografías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Multi-idioma (español / inglés)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Vista de platillos más consultados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Exportación compatible con sistemas POS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Soporte post-lanzamiento por 90 días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Diseño a medida con branding</w:t>
      </w:r>
    </w:p>
    <w:p>
      <w:pPr>
        <w:pStyle w:val="Heading3"/>
      </w:pPr>
      <w:r>
        <w:rPr>
          <w:rFonts w:ascii="Calibri" w:hAnsi="Calibri"/>
          <w:b/>
          <w:i w:val="0"/>
        </w:rPr>
        <w:t>Límites cuantitativos del proyecto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La </w:t>
      </w:r>
      <w:r>
        <w:rPr>
          <w:rFonts w:ascii="Calibri" w:hAnsi="Calibri"/>
          <w:b/>
          <w:i w:val="0"/>
        </w:rPr>
        <w:t>capacidad</w:t>
      </w:r>
      <w:r>
        <w:rPr>
          <w:rFonts w:ascii="Calibri" w:hAnsi="Calibri"/>
          <w:b w:val="0"/>
          <w:i w:val="0"/>
        </w:rPr>
        <w:t xml:space="preserve"> del menú es la del plan contratado —en Premium el sistema no limita el número de platillos—. Lo que estos números acotan es la </w:t>
      </w:r>
      <w:r>
        <w:rPr>
          <w:rFonts w:ascii="Calibri" w:hAnsi="Calibri"/>
          <w:b/>
          <w:i w:val="0"/>
        </w:rPr>
        <w:t>carga inicial a cargo de EL PRESTADOR</w:t>
      </w:r>
      <w:r>
        <w:rPr>
          <w:rFonts w:ascii="Calibri" w:hAnsi="Calibri"/>
          <w:b w:val="0"/>
          <w:i w:val="0"/>
        </w:rPr>
        <w:t>; a partir de la entrega, EL CLIENTE puede seguir dando de alta platillos desde su panel sin costo alguno.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Concepto</w:t>
            </w:r>
          </w:p>
        </w:tc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Esencial</w:t>
            </w:r>
          </w:p>
        </w:tc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Pro</w:t>
            </w:r>
          </w:p>
        </w:tc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Premium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Platillos en la carga inicial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30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100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250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Categorías y subcategorías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20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40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Fotografías a procesar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30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100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250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Sucursales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Códigos QR distintos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10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Usuarios del panel administrativo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Idiomas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Rondas de retroalimentación por entrega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Calibri" w:hAnsi="Calibri"/>
          <w:b/>
          <w:i w:val="0"/>
        </w:rPr>
        <w:t>Excedentes.</w:t>
      </w:r>
      <w:r>
        <w:rPr>
          <w:rFonts w:ascii="Calibri" w:hAnsi="Calibri"/>
          <w:b w:val="0"/>
          <w:i w:val="0"/>
        </w:rPr>
        <w:t xml:space="preserve"> Platillo adicional cargado por EL PRESTADOR: </w:t>
      </w:r>
      <w:r>
        <w:rPr>
          <w:rFonts w:ascii="Calibri" w:hAnsi="Calibri"/>
          <w:b/>
          <w:i w:val="0"/>
        </w:rPr>
        <w:t>$25 M.N.</w:t>
      </w:r>
      <w:r>
        <w:rPr>
          <w:rFonts w:ascii="Calibri" w:hAnsi="Calibri"/>
          <w:b w:val="0"/>
          <w:i w:val="0"/>
        </w:rPr>
        <w:t xml:space="preserve"> cada uno, mínimo 10 por solicitud. Sucursal adicional: </w:t>
      </w:r>
      <w:r>
        <w:rPr>
          <w:rFonts w:ascii="Calibri" w:hAnsi="Calibri"/>
          <w:b/>
          <w:i w:val="0"/>
        </w:rPr>
        <w:t>$2,500 M.N.</w:t>
      </w:r>
      <w:r>
        <w:rPr>
          <w:rFonts w:ascii="Calibri" w:hAnsi="Calibri"/>
          <w:b w:val="0"/>
          <w:i w:val="0"/>
        </w:rPr>
        <w:t xml:space="preserve"> Código QR adicional: </w:t>
      </w:r>
      <w:r>
        <w:rPr>
          <w:rFonts w:ascii="Calibri" w:hAnsi="Calibri"/>
          <w:b/>
          <w:i w:val="0"/>
        </w:rPr>
        <w:t>$250 M.N.</w:t>
      </w:r>
      <w:r>
        <w:rPr>
          <w:rFonts w:ascii="Calibri" w:hAnsi="Calibri"/>
          <w:b w:val="0"/>
          <w:i w:val="0"/>
        </w:rPr>
        <w:t xml:space="preserve"> Segundo idioma en planes Esencial o Pro: </w:t>
      </w:r>
      <w:r>
        <w:rPr>
          <w:rFonts w:ascii="Calibri" w:hAnsi="Calibri"/>
          <w:b/>
          <w:i w:val="0"/>
        </w:rPr>
        <w:t>$2,500 M.N.</w:t>
      </w:r>
    </w:p>
    <w:p>
      <w:pPr>
        <w:pStyle w:val="Heading3"/>
      </w:pPr>
      <w:r>
        <w:rPr>
          <w:rFonts w:ascii="Calibri" w:hAnsi="Calibri"/>
          <w:b/>
          <w:i w:val="0"/>
        </w:rPr>
        <w:t>Criterios de aceptación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El menú está publicado y accesible en la dirección acordada.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El código QR abre el menú correctamente desde iOS y Android.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Los platillos de la carga inicial se visualizan con nombre, precio, categoría y fotografía.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 xml:space="preserve">El panel administrativo permite editar platillos y precios </w:t>
      </w:r>
      <w:r>
        <w:rPr>
          <w:rFonts w:ascii="Calibri" w:hAnsi="Calibri"/>
          <w:b w:val="0"/>
          <w:i/>
        </w:rPr>
        <w:t>(planes Pro y Premium)</w:t>
      </w:r>
      <w:r>
        <w:rPr>
          <w:rFonts w:ascii="Calibri" w:hAnsi="Calibri"/>
          <w:b w:val="0"/>
          <w:i w:val="0"/>
        </w:rPr>
        <w:t>.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El menú carga con conexión 4G en menos de 3 segundos.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Puntuación de Lighthouse en Rendimiento ≥ 85 y en Accesibilidad ≥ 90 en móvil.</w:t>
      </w:r>
    </w:p>
    <w:p>
      <w:pPr>
        <w:pStyle w:val="Heading3"/>
      </w:pPr>
      <w:r>
        <w:rPr>
          <w:rFonts w:ascii="Calibri" w:hAnsi="Calibri"/>
          <w:b/>
          <w:i w:val="0"/>
        </w:rPr>
        <w:t>Fuera de alcance (explícito)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Producción fotográfica de platillos · Retoque profesional de imágenes · Redacción de descripciones desde cero · Diseño de identidad o logotipo · </w:t>
      </w:r>
      <w:r>
        <w:rPr>
          <w:rFonts w:ascii="Calibri" w:hAnsi="Calibri"/>
          <w:b/>
          <w:i w:val="0"/>
        </w:rPr>
        <w:t>Impresión y montaje del material físico con códigos QR</w:t>
      </w:r>
      <w:r>
        <w:rPr>
          <w:rFonts w:ascii="Calibri" w:hAnsi="Calibri"/>
          <w:b w:val="0"/>
          <w:i w:val="0"/>
        </w:rPr>
        <w:t xml:space="preserve"> · Sistema de comandas, pedidos en línea o pagos · Integración con POS más allá de la exportación de datos </w:t>
      </w:r>
      <w:r>
        <w:rPr>
          <w:rFonts w:ascii="Calibri" w:hAnsi="Calibri"/>
          <w:b w:val="0"/>
          <w:i/>
        </w:rPr>
        <w:t>(plan Premium)</w:t>
      </w:r>
      <w:r>
        <w:rPr>
          <w:rFonts w:ascii="Calibri" w:hAnsi="Calibri"/>
          <w:b w:val="0"/>
          <w:i w:val="0"/>
        </w:rPr>
        <w:t xml:space="preserve"> · Gestión de reseñas o presencia en agregadores · Campañas de publicidad pagada · Capacitación presencial.</w:t>
      </w:r>
    </w:p>
    <w:p>
      <w:pPr>
        <w:spacing w:before="40" w:after="160"/>
        <w:pBdr>
          <w:bottom w:val="single" w:sz="6" w:space="0" w:color="D9D9D9"/>
        </w:pBdr>
      </w:pPr>
    </w:p>
    <w:p>
      <w:pPr>
        <w:jc w:val="both"/>
      </w:pPr>
      <w:r>
        <w:rPr>
          <w:rFonts w:ascii="Calibri" w:hAnsi="Calibri"/>
          <w:b w:val="0"/>
          <w:i w:val="0"/>
        </w:rPr>
        <w:t xml:space="preserve">Leído que fue el presente contrato por LAS PARTES, y enteradas de su contenido, alcance y fuerza legal, lo firman por duplicado en </w:t>
      </w:r>
      <w:r>
        <w:rPr>
          <w:rFonts w:ascii="Calibri" w:hAnsi="Calibri"/>
          <w:b/>
          <w:i w:val="0"/>
        </w:rPr>
        <w:t>Naucalpan de Juárez, Estado de México</w:t>
      </w:r>
      <w:r>
        <w:rPr>
          <w:rFonts w:ascii="Calibri" w:hAnsi="Calibri"/>
          <w:b w:val="0"/>
          <w:i w:val="0"/>
        </w:rPr>
        <w:t xml:space="preserve">, a los </w:t>
      </w:r>
      <w:r>
        <w:rPr>
          <w:rFonts w:ascii="Calibri" w:hAnsi="Calibri"/>
          <w:b/>
          <w:i w:val="0"/>
        </w:rPr>
        <w:t>______</w:t>
      </w:r>
      <w:r>
        <w:rPr>
          <w:rFonts w:ascii="Calibri" w:hAnsi="Calibri"/>
          <w:b w:val="0"/>
          <w:i w:val="0"/>
        </w:rPr>
        <w:t xml:space="preserve"> días del mes de </w:t>
      </w:r>
      <w:r>
        <w:rPr>
          <w:rFonts w:ascii="Calibri" w:hAnsi="Calibri"/>
          <w:b/>
          <w:i w:val="0"/>
        </w:rPr>
        <w:t>__________________</w:t>
      </w:r>
      <w:r>
        <w:rPr>
          <w:rFonts w:ascii="Calibri" w:hAnsi="Calibri"/>
          <w:b w:val="0"/>
          <w:i w:val="0"/>
        </w:rPr>
        <w:t xml:space="preserve"> de </w:t>
      </w:r>
      <w:r>
        <w:rPr>
          <w:rFonts w:ascii="Calibri" w:hAnsi="Calibri"/>
          <w:b/>
          <w:i w:val="0"/>
        </w:rPr>
        <w:t>20____</w:t>
      </w:r>
      <w:r>
        <w:rPr>
          <w:rFonts w:ascii="Calibri" w:hAnsi="Calibri"/>
          <w:b w:val="0"/>
          <w:i w:val="0"/>
        </w:rPr>
        <w:t>.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EL PRESTADOR</w:t>
            </w:r>
          </w:p>
        </w:tc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EL CLIENTE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  <w:tc>
          <w:tcPr>
            <w:tcW w:type="dxa" w:w="4703"/>
          </w:tcPr>
          <w:p>
            <w:pPr>
              <w:spacing w:after="40" w:before="40"/>
            </w:pPr>
            <w:r/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_______________________________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_______________________________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Héctor Alejandro Cruz Solís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[NOMBRE DEL CLIENTE / REPRESENTANTE]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RFC: CUSH011107NH8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RFC: [RFC DEL CLIENTE]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Devifly · devifly.dev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[CARGO, si aplica]</w:t>
            </w:r>
          </w:p>
        </w:tc>
      </w:tr>
    </w:tbl>
    <w:p>
      <w:pPr>
        <w:spacing w:after="40"/>
      </w:pPr>
    </w:p>
    <w:sectPr>
      <w:headerReference r:id="rId6" w:type="default"/>
      <w:footerReference r:id="rId7" w:type="default"/>
      <w:pgSz w:h="15840" w:w="12240" w:orient="portrait"/>
      <w:pgMar w:bottom="1134" w:top="1417" w:left="1417" w:right="1417" w:header="709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pBdr>
        <w:top w:color="cccccc" w:space="4" w:sz="6" w:val="single"/>
      </w:pBdr>
      <w:jc w:val="center"/>
      <w:rPr/>
    </w:pPr>
    <w:r w:rsidDel="00000000" w:rsidR="00000000" w:rsidRPr="00000000">
      <w:rPr>
        <w:color w:val="999999"/>
        <w:sz w:val="16"/>
        <w:szCs w:val="16"/>
        <w:rtl w:val="0"/>
      </w:rPr>
      <w:t xml:space="preserve">devifly.dev   |   Page </w:t>
    </w:r>
    <w:r w:rsidDel="00000000" w:rsidR="00000000" w:rsidRPr="00000000"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pBdr>
        <w:bottom w:color="1f4e79" w:space="4" w:sz="6" w:val="single"/>
      </w:pBdr>
      <w:rPr/>
    </w:pPr>
    <w:hyperlink r:id="rId1"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Devifly</w:t>
      </w:r>
    </w:hyperlink>
    <w:r w:rsidDel="00000000" w:rsidR="00000000" w:rsidRPr="00000000">
      <w:rPr>
        <w:color w:val="777777"/>
        <w:sz w:val="18"/>
        <w:szCs w:val="18"/>
        <w:rtl w:val="0"/>
      </w:rPr>
      <w:t xml:space="preserve">  |   Web Development Agency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20" w:line="276" w:lineRule="auto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pPr>
      <w:keepNext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Calibri" w:cs="Arial" w:eastAsia="Arial" w:hAnsi="Calibri"/>
      <w:b/>
      <w:bCs w:val="1"/>
      <w:i w:val="0"/>
      <w:iCs w:val="0"/>
      <w:smallCaps w:val="0"/>
      <w:strike w:val="0"/>
      <w:color w:val="1F4E79"/>
      <w:sz w:val="34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Calibri" w:cs="Arial" w:eastAsia="Arial" w:hAnsi="Calibri"/>
      <w:b/>
      <w:bCs w:val="1"/>
      <w:i w:val="0"/>
      <w:iCs w:val="0"/>
      <w:smallCaps w:val="0"/>
      <w:strike w:val="0"/>
      <w:color w:val="1F4E79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Calibri" w:cs="Arial" w:eastAsia="Arial" w:hAnsi="Calibri"/>
      <w:b/>
      <w:bCs w:val="0"/>
      <w:i w:val="0"/>
      <w:iCs w:val="0"/>
      <w:smallCaps w:val="0"/>
      <w:strike w:val="0"/>
      <w:color w:val="2E74B5"/>
      <w:sz w:val="23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Calibri" w:cs="Arial" w:eastAsia="Arial" w:hAnsi="Calibri"/>
      <w:b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https://devifly.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