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SITIO WEB PARA SALÓN DE EVENTOS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Sitio web para salón de eventos · Sistema de reservaciones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Recinto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Ubicaciones incluidas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[ 2 semanas / 3 semanas / 4–5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Ser propietario o legítimo operador del recinto o recintos objeto del sitio, contando con las licencias de uso de suelo, funcionamiento y protección civil que su operación exija.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requiere un sitio web para presentar su recinto y captar solicitudes de cotización o reserva,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sitio web para el recinto de eventos</w:t>
      </w:r>
      <w:r>
        <w:rPr>
          <w:rFonts w:ascii="Calibri" w:hAnsi="Calibri"/>
          <w:b w:val="0"/>
          <w:i w:val="0"/>
        </w:rPr>
        <w:t xml:space="preserve"> de EL CLIENTE, orientado a presentar sus instalaciones y servicios y a captar solicitudes de cotización o reserva,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 Y DE LAS RESERVAS</w:t>
      </w:r>
    </w:p>
    <w:p>
      <w:pPr>
        <w:jc w:val="both"/>
      </w:pPr>
      <w:r>
        <w:rPr>
          <w:rFonts w:ascii="Calibri" w:hAnsi="Calibri"/>
          <w:b w:val="0"/>
          <w:i w:val="0"/>
        </w:rPr>
        <w:t>Esta cláusula es esencial para la contratación.</w:t>
      </w:r>
    </w:p>
    <w:p>
      <w:pPr>
        <w:jc w:val="both"/>
      </w:pPr>
      <w:r>
        <w:rPr>
          <w:rFonts w:ascii="Calibri" w:hAnsi="Calibri"/>
          <w:b/>
          <w:i w:val="0"/>
        </w:rPr>
        <w:t>2.1</w:t>
      </w:r>
      <w:r>
        <w:rPr>
          <w:rFonts w:ascii="Calibri" w:hAnsi="Calibri"/>
          <w:b w:val="0"/>
          <w:i w:val="0"/>
        </w:rPr>
        <w:t xml:space="preserve"> El sitio es una </w:t>
      </w:r>
      <w:r>
        <w:rPr>
          <w:rFonts w:ascii="Calibri" w:hAnsi="Calibri"/>
          <w:b/>
          <w:i w:val="0"/>
        </w:rPr>
        <w:t>herramienta de presentación comercial y captación de solicitudes</w:t>
      </w:r>
      <w:r>
        <w:rPr>
          <w:rFonts w:ascii="Calibri" w:hAnsi="Calibri"/>
          <w:b w:val="0"/>
          <w:i w:val="0"/>
        </w:rPr>
        <w:t xml:space="preserve">. El calendario de disponibilidad, el cotizador y los formularios producen </w:t>
      </w:r>
      <w:r>
        <w:rPr>
          <w:rFonts w:ascii="Calibri" w:hAnsi="Calibri"/>
          <w:b/>
          <w:i w:val="0"/>
        </w:rPr>
        <w:t>solicitudes y cotizaciones estimadas</w:t>
      </w:r>
      <w:r>
        <w:rPr>
          <w:rFonts w:ascii="Calibri" w:hAnsi="Calibri"/>
          <w:b w:val="0"/>
          <w:i w:val="0"/>
        </w:rPr>
        <w:t>, no contratos de arrendamiento ni reservas confirmadas.</w:t>
      </w:r>
    </w:p>
    <w:p>
      <w:pPr>
        <w:jc w:val="both"/>
      </w:pPr>
      <w:r>
        <w:rPr>
          <w:rFonts w:ascii="Calibri" w:hAnsi="Calibri"/>
          <w:b/>
          <w:i w:val="0"/>
        </w:rPr>
        <w:t>2.2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Ninguna reserva se perfecciona a través del sitio.</w:t>
      </w:r>
      <w:r>
        <w:rPr>
          <w:rFonts w:ascii="Calibri" w:hAnsi="Calibri"/>
          <w:b w:val="0"/>
          <w:i w:val="0"/>
        </w:rPr>
        <w:t xml:space="preserve"> La confirmación de disponibilidad, la aceptación de la solicitud, la contratación del evento y la relación jurídica con el cliente final son responsabilidad exclusiva de EL CLIENTE.</w:t>
      </w:r>
    </w:p>
    <w:p>
      <w:pPr>
        <w:jc w:val="both"/>
      </w:pPr>
      <w:r>
        <w:rPr>
          <w:rFonts w:ascii="Calibri" w:hAnsi="Calibri"/>
          <w:b/>
          <w:i w:val="0"/>
        </w:rPr>
        <w:t>2.3</w:t>
      </w:r>
      <w:r>
        <w:rPr>
          <w:rFonts w:ascii="Calibri" w:hAnsi="Calibri"/>
          <w:b w:val="0"/>
          <w:i w:val="0"/>
        </w:rPr>
        <w:t xml:space="preserve"> El calendario de disponibilidad refleja </w:t>
      </w:r>
      <w:r>
        <w:rPr>
          <w:rFonts w:ascii="Calibri" w:hAnsi="Calibri"/>
          <w:b/>
          <w:i w:val="0"/>
        </w:rPr>
        <w:t>únicamente la información que EL CLIENTE o su personal capturen o sincronicen</w:t>
      </w:r>
      <w:r>
        <w:rPr>
          <w:rFonts w:ascii="Calibri" w:hAnsi="Calibri"/>
          <w:b w:val="0"/>
          <w:i w:val="0"/>
        </w:rPr>
        <w:t xml:space="preserve">. EL PRESTADOR no verifica ni administra la ocupación real del recinto y </w:t>
      </w:r>
      <w:r>
        <w:rPr>
          <w:rFonts w:ascii="Calibri" w:hAnsi="Calibri"/>
          <w:b/>
          <w:i w:val="0"/>
        </w:rPr>
        <w:t>no responde por sobreventa, doble reserva, conflictos de agenda ni por eventos no atendidos</w:t>
      </w:r>
      <w:r>
        <w:rPr>
          <w:rFonts w:ascii="Calibri" w:hAnsi="Calibri"/>
          <w:b w:val="0"/>
          <w:i w:val="0"/>
        </w:rPr>
        <w:t xml:space="preserve"> derivados de información desactualizada, de errores de captura o de fallas en la sincronización con calendarios de terceros.</w:t>
      </w:r>
    </w:p>
    <w:p>
      <w:pPr>
        <w:jc w:val="both"/>
      </w:pPr>
      <w:r>
        <w:rPr>
          <w:rFonts w:ascii="Calibri" w:hAnsi="Calibri"/>
          <w:b/>
          <w:i w:val="0"/>
        </w:rPr>
        <w:t>2.4</w:t>
      </w:r>
      <w:r>
        <w:rPr>
          <w:rFonts w:ascii="Calibri" w:hAnsi="Calibri"/>
          <w:b w:val="0"/>
          <w:i w:val="0"/>
        </w:rPr>
        <w:t xml:space="preserve"> Las cotizaciones que el sitio genere son </w:t>
      </w:r>
      <w:r>
        <w:rPr>
          <w:rFonts w:ascii="Calibri" w:hAnsi="Calibri"/>
          <w:b/>
          <w:i w:val="0"/>
        </w:rPr>
        <w:t>estimaciones no vinculantes</w:t>
      </w:r>
      <w:r>
        <w:rPr>
          <w:rFonts w:ascii="Calibri" w:hAnsi="Calibri"/>
          <w:b w:val="0"/>
          <w:i w:val="0"/>
        </w:rPr>
        <w:t xml:space="preserve"> calculadas con las tarifas y reglas que EL CLIENTE proporcione. EL CLIENTE es responsable de su vigencia y exactitud, y de incluir las leyendas de temporalidad y condiciones que estime necesarias. A falta de indicación, EL PRESTADOR incluirá la leyenda: </w:t>
      </w:r>
      <w:r>
        <w:rPr>
          <w:rFonts w:ascii="Calibri" w:hAnsi="Calibri"/>
          <w:b w:val="0"/>
          <w:i/>
        </w:rPr>
        <w:t>"Cotización estimada, sujeta a confirmación de disponibilidad y a los términos del contrato de servicio del recinto."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secciones, fotografías, paquetes, ubicaciones y usuarios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Décima.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$9,999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$16,999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 a 5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$9,999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$16,999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En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, LAS PARTES podrán pactar tres hitos en lugar de dos: </w:t>
      </w:r>
      <w:r>
        <w:rPr>
          <w:rFonts w:ascii="Calibri" w:hAnsi="Calibri"/>
          <w:b/>
          <w:i w:val="0"/>
        </w:rPr>
        <w:t>$6,800 M.N.</w:t>
      </w:r>
      <w:r>
        <w:rPr>
          <w:rFonts w:ascii="Calibri" w:hAnsi="Calibri"/>
          <w:b w:val="0"/>
          <w:i w:val="0"/>
        </w:rPr>
        <w:t xml:space="preserve"> a la firma (40%), </w:t>
      </w:r>
      <w:r>
        <w:rPr>
          <w:rFonts w:ascii="Calibri" w:hAnsi="Calibri"/>
          <w:b/>
          <w:i w:val="0"/>
        </w:rPr>
        <w:t>$5,100 M.N.</w:t>
      </w:r>
      <w:r>
        <w:rPr>
          <w:rFonts w:ascii="Calibri" w:hAnsi="Calibri"/>
          <w:b w:val="0"/>
          <w:i w:val="0"/>
        </w:rPr>
        <w:t xml:space="preserve"> con la demo funcional publicada (30%) y </w:t>
      </w:r>
      <w:r>
        <w:rPr>
          <w:rFonts w:ascii="Calibri" w:hAnsi="Calibri"/>
          <w:b/>
          <w:i w:val="0"/>
        </w:rPr>
        <w:t>$5,099 M.N.</w:t>
      </w:r>
      <w:r>
        <w:rPr>
          <w:rFonts w:ascii="Calibri" w:hAnsi="Calibri"/>
          <w:b w:val="0"/>
          <w:i w:val="0"/>
        </w:rPr>
        <w:t xml:space="preserve"> a la entrega (30%).</w:t>
      </w: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DEMO DE VALIDACIÓN DE 21 DÍAS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CLIENTE haya contratado previamente la </w:t>
      </w:r>
      <w:r>
        <w:rPr>
          <w:rFonts w:ascii="Calibri" w:hAnsi="Calibri"/>
          <w:b/>
          <w:i w:val="0"/>
        </w:rPr>
        <w:t>demo de validación de 21 días</w:t>
      </w:r>
      <w:r>
        <w:rPr>
          <w:rFonts w:ascii="Calibri" w:hAnsi="Calibri"/>
          <w:b w:val="0"/>
          <w:i w:val="0"/>
        </w:rPr>
        <w:t xml:space="preserve"> por </w:t>
      </w:r>
      <w:r>
        <w:rPr>
          <w:rFonts w:ascii="Calibri" w:hAnsi="Calibri"/>
          <w:b/>
          <w:i w:val="0"/>
        </w:rPr>
        <w:t>$999 M.N.</w:t>
      </w:r>
      <w:r>
        <w:rPr>
          <w:rFonts w:ascii="Calibri" w:hAnsi="Calibri"/>
          <w:b w:val="0"/>
          <w:i w:val="0"/>
        </w:rPr>
        <w:t>, aplican las siguientes reglas: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La demo cubre trabajo de producción real y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 xml:space="preserve"> una vez publicada.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Su importe se </w:t>
      </w:r>
      <w:r>
        <w:rPr>
          <w:rFonts w:ascii="Calibri" w:hAnsi="Calibri"/>
          <w:b/>
          <w:i w:val="0"/>
        </w:rPr>
        <w:t>acredita íntegramente</w:t>
      </w:r>
      <w:r>
        <w:rPr>
          <w:rFonts w:ascii="Calibri" w:hAnsi="Calibri"/>
          <w:b w:val="0"/>
          <w:i w:val="0"/>
        </w:rPr>
        <w:t xml:space="preserve"> al anticipo del plan que EL CLIENTE contrate dentro de los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siguientes a su publicación.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Transcurridos los 21 días sin contratación, EL PRESTADOR retirará la demo de línea sin responsabilidad y EL CLIENTE no adquiere obligación adicional alguna.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Durante la vigencia de la demo, EL CLIENTE recibe una licencia temporal de uso limitada a la evaluación del trabajo.</w:t>
      </w:r>
    </w:p>
    <w:p>
      <w:pPr>
        <w:pStyle w:val="Heading3"/>
      </w:pPr>
      <w:r>
        <w:rPr>
          <w:rFonts w:ascii="Calibri" w:hAnsi="Calibri"/>
          <w:b/>
          <w:i w:val="0"/>
        </w:rPr>
        <w:t>SEXTA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Séptima.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</w:t>
      </w:r>
      <w:r>
        <w:rPr>
          <w:rFonts w:ascii="Calibri" w:hAnsi="Calibri"/>
          <w:b/>
          <w:i w:val="0"/>
        </w:rPr>
        <w:t>fotografías del recinto</w:t>
      </w:r>
      <w:r>
        <w:rPr>
          <w:rFonts w:ascii="Calibri" w:hAnsi="Calibri"/>
          <w:b w:val="0"/>
          <w:i w:val="0"/>
        </w:rPr>
        <w:t xml:space="preserve">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videos cuando el plan los incluya, descripción de </w:t>
      </w:r>
      <w:r>
        <w:rPr>
          <w:rFonts w:ascii="Calibri" w:hAnsi="Calibri"/>
          <w:b/>
          <w:i w:val="0"/>
        </w:rPr>
        <w:t>paquetes, servicios y tarifas</w:t>
      </w:r>
      <w:r>
        <w:rPr>
          <w:rFonts w:ascii="Calibri" w:hAnsi="Calibri"/>
          <w:b w:val="0"/>
          <w:i w:val="0"/>
        </w:rPr>
        <w:t>, reglas de disponibilidad y horarios, datos de contacto y accesos a dominio, calendario y redes.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fotografías, videos y textos que aporte, incluidos los derechos de imagen de las personas que aparezcan en el material de eventos previos.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actualizados la disponibilidad, los paquetes y las tarifas publicados, y responder por su veracidad frente a sus clientes y frente a la autoridad.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Atender oportunamente las solicitudes que el sitio genere. EL PRESTADOR no realiza seguimiento comercial ni atención de prospectos.</w:t>
      </w:r>
    </w:p>
    <w:p>
      <w:pPr>
        <w:jc w:val="both"/>
      </w:pPr>
      <w:r>
        <w:rPr>
          <w:rFonts w:ascii="Calibri" w:hAnsi="Calibri"/>
          <w:b/>
          <w:i w:val="0"/>
        </w:rPr>
        <w:t>h)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OCTAVA — INTEGRACIÓN CON CALENDARIOS Y PAGOS DE TERCEROS</w:t>
      </w:r>
    </w:p>
    <w:p>
      <w:pPr>
        <w:jc w:val="both"/>
      </w:pPr>
      <w:r>
        <w:rPr>
          <w:rFonts w:ascii="Calibri" w:hAnsi="Calibri"/>
          <w:b/>
          <w:i w:val="0"/>
        </w:rPr>
        <w:t>8.1 Sincronización de calendario.</w:t>
      </w:r>
      <w:r>
        <w:rPr>
          <w:rFonts w:ascii="Calibri" w:hAnsi="Calibri"/>
          <w:b w:val="0"/>
          <w:i w:val="0"/>
        </w:rPr>
        <w:t xml:space="preserve"> Cuando el plan incluya sincronización con Google Calendar, EL PRESTADOR realizará la integración técnica y la dejará probada. La sincronización depende de la disponibilidad, las cuotas y las políticas del servicio de terceros; </w:t>
      </w:r>
      <w:r>
        <w:rPr>
          <w:rFonts w:ascii="Calibri" w:hAnsi="Calibri"/>
          <w:b/>
          <w:i w:val="0"/>
        </w:rPr>
        <w:t>EL PRESTADOR no responde por retrasos, fallas o suspensiones de dicho servicio</w:t>
      </w:r>
      <w:r>
        <w:rPr>
          <w:rFonts w:ascii="Calibri" w:hAnsi="Calibri"/>
          <w:b w:val="0"/>
          <w:i w:val="0"/>
        </w:rPr>
        <w:t>, ni por la información que EL CLIENTE administre en él.</w:t>
      </w:r>
    </w:p>
    <w:p>
      <w:pPr>
        <w:jc w:val="both"/>
      </w:pPr>
      <w:r>
        <w:rPr>
          <w:rFonts w:ascii="Calibri" w:hAnsi="Calibri"/>
          <w:b/>
          <w:i w:val="0"/>
        </w:rPr>
        <w:t>8.2 Botón de pago para anticipos.</w:t>
      </w:r>
      <w:r>
        <w:rPr>
          <w:rFonts w:ascii="Calibri" w:hAnsi="Calibri"/>
          <w:b w:val="0"/>
          <w:i w:val="0"/>
        </w:rPr>
        <w:t xml:space="preserve"> Cuando el plan incluya botón de pago, EL PRESTADOR realizará la </w:t>
      </w:r>
      <w:r>
        <w:rPr>
          <w:rFonts w:ascii="Calibri" w:hAnsi="Calibri"/>
          <w:b/>
          <w:i w:val="0"/>
        </w:rPr>
        <w:t>integración técnica</w:t>
      </w:r>
      <w:r>
        <w:rPr>
          <w:rFonts w:ascii="Calibri" w:hAnsi="Calibri"/>
          <w:b w:val="0"/>
          <w:i w:val="0"/>
        </w:rPr>
        <w:t xml:space="preserve"> con la plataforma que elija EL CLIENTE (Stripe o MercadoPago) y la dejará probada en modo productivo.</w:t>
      </w:r>
    </w:p>
    <w:p>
      <w:pPr>
        <w:jc w:val="both"/>
      </w:pPr>
      <w:r>
        <w:rPr>
          <w:rFonts w:ascii="Calibri" w:hAnsi="Calibri"/>
          <w:b/>
          <w:i w:val="0"/>
        </w:rPr>
        <w:t>La cuenta de la plataforma de pagos se abre y opera a nombre de EL CLIENTE.</w:t>
      </w:r>
      <w:r>
        <w:rPr>
          <w:rFonts w:ascii="Calibri" w:hAnsi="Calibri"/>
          <w:b w:val="0"/>
          <w:i w:val="0"/>
        </w:rPr>
        <w:t xml:space="preserve"> En ningún momento EL PRESTADOR recibe, custodia, administra ni dispone de los fondos de EL CLIENTE ni de sus clientes finales.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 comisiones, retenciones, contracargos, disputas, reversiones, ni por la suspensión o bloqueo de la cuenta de EL CLIENTE por parte de la plataforma. Las políticas de devolución de anticipos frente a los clientes finales son definidas y aplicadas exclusivamente por EL CLIENTE.</w:t>
      </w:r>
    </w:p>
    <w:p>
      <w:pPr>
        <w:jc w:val="both"/>
      </w:pPr>
      <w:r>
        <w:rPr>
          <w:rFonts w:ascii="Calibri" w:hAnsi="Calibri"/>
          <w:b/>
          <w:i w:val="0"/>
        </w:rPr>
        <w:t>8.3</w:t>
      </w:r>
      <w:r>
        <w:rPr>
          <w:rFonts w:ascii="Calibri" w:hAnsi="Calibri"/>
          <w:b w:val="0"/>
          <w:i w:val="0"/>
        </w:rPr>
        <w:t xml:space="preserve"> Los cambios de API o de política de las plataformas de terceros posteriores a la entrega se atienden mediante cotización por separado o con un plan de mantenimiento vigente.</w:t>
      </w:r>
    </w:p>
    <w:p>
      <w:pPr>
        <w:pStyle w:val="Heading3"/>
      </w:pPr>
      <w:r>
        <w:rPr>
          <w:rFonts w:ascii="Calibri" w:hAnsi="Calibri"/>
          <w:b/>
          <w:i w:val="0"/>
        </w:rPr>
        <w:t xml:space="preserve">NOVENA — PLANTILLA DE CONTRATO EN PDF </w:t>
      </w:r>
      <w:r>
        <w:rPr>
          <w:rFonts w:ascii="Calibri" w:hAnsi="Calibri"/>
          <w:b/>
          <w:i/>
        </w:rPr>
        <w:t>(solo plan Premium)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plan contratado incluya la funcionalidad de </w:t>
      </w:r>
      <w:r>
        <w:rPr>
          <w:rFonts w:ascii="Calibri" w:hAnsi="Calibri"/>
          <w:b/>
          <w:i w:val="0"/>
        </w:rPr>
        <w:t>plantilla de contrato descargable en PDF</w:t>
      </w:r>
      <w:r>
        <w:rPr>
          <w:rFonts w:ascii="Calibri" w:hAnsi="Calibri"/>
          <w:b w:val="0"/>
          <w:i w:val="0"/>
        </w:rPr>
        <w:t>, EL PRESTADOR desarrollará el mecanismo técnico que genera el documento a partir de los datos capturados en el sistema.</w:t>
      </w:r>
    </w:p>
    <w:p>
      <w:pPr>
        <w:jc w:val="both"/>
      </w:pPr>
      <w:r>
        <w:rPr>
          <w:rFonts w:ascii="Calibri" w:hAnsi="Calibri"/>
          <w:b/>
          <w:i w:val="0"/>
        </w:rPr>
        <w:t>El contenido y la redacción de la plantilla son proporcionados y aprobados por EL CLIENTE.</w:t>
      </w:r>
      <w:r>
        <w:rPr>
          <w:rFonts w:ascii="Calibri" w:hAnsi="Calibri"/>
          <w:b w:val="0"/>
          <w:i w:val="0"/>
        </w:rPr>
        <w:t xml:space="preserve"> EL PRESTADOR </w:t>
      </w:r>
      <w:r>
        <w:rPr>
          <w:rFonts w:ascii="Calibri" w:hAnsi="Calibri"/>
          <w:b/>
          <w:i w:val="0"/>
        </w:rPr>
        <w:t>no presta asesoría jurídica</w:t>
      </w:r>
      <w:r>
        <w:rPr>
          <w:rFonts w:ascii="Calibri" w:hAnsi="Calibri"/>
          <w:b w:val="0"/>
          <w:i w:val="0"/>
        </w:rPr>
        <w:t>, no redacta cláusulas, no valida la suficiencia legal del documento y no responde por su eficacia frente a los clientes finales de EL CLIENTE. Se recomienda expresamente a EL CLIENTE someter dicha plantilla a revisión de un profesional del derecho.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proporciona un texto, EL PRESTADOR podrá implementar un </w:t>
      </w:r>
      <w:r>
        <w:rPr>
          <w:rFonts w:ascii="Calibri" w:hAnsi="Calibri"/>
          <w:b/>
          <w:i w:val="0"/>
        </w:rPr>
        <w:t>modelo de referencia meramente ilustrativo</w:t>
      </w:r>
      <w:r>
        <w:rPr>
          <w:rFonts w:ascii="Calibri" w:hAnsi="Calibri"/>
          <w:b w:val="0"/>
          <w:i w:val="0"/>
        </w:rPr>
        <w:t>, que EL CLIENTE se obliga a revisar y adaptar bajo su exclusiva responsabilidad antes de usarlo con terceros.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sitio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capacitación remota de hasta </w:t>
      </w:r>
      <w:r>
        <w:rPr>
          <w:rFonts w:ascii="Calibri" w:hAnsi="Calibri"/>
          <w:b/>
          <w:i w:val="0"/>
        </w:rPr>
        <w:t>90 minutos</w:t>
      </w:r>
      <w:r>
        <w:rPr>
          <w:rFonts w:ascii="Calibri" w:hAnsi="Calibri"/>
          <w:b w:val="0"/>
          <w:i w:val="0"/>
        </w:rPr>
        <w:t xml:space="preserve"> sobre el uso del panel administrativo, el calendario y el directorio de prospectos, y entregará una guía escrita. Las sesiones adicionales se cotizan por separado.</w:t>
      </w:r>
    </w:p>
    <w:p>
      <w:pPr>
        <w:jc w:val="both"/>
      </w:pPr>
      <w:r>
        <w:rPr>
          <w:rFonts w:ascii="Calibri" w:hAnsi="Calibri"/>
          <w:b/>
          <w:i w:val="0"/>
        </w:rPr>
        <w:t>Reporte mensual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 xml:space="preserve">. EL PRESTADOR entregará un reporte mensual de visitas y contactos durante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de alojamiento incluido. Su continuidad posterior queda sujeta a la contratación de un plan de mantenimiento.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cambios de contenido, fotografías, paquetes o tarifas; funcionalidad nueva; errores en la información capturada por EL CLIENTE; fallas por modificaciones hechas por EL CLIENTE o por terceros; interrupciones o cambios de política de servicios de terceros; ni resultados comerciales.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garantía,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y dominio durante el primer año</w:t>
      </w:r>
      <w:r>
        <w:rPr>
          <w:rFonts w:ascii="Calibri" w:hAnsi="Calibri"/>
          <w:b w:val="0"/>
          <w:i w:val="0"/>
        </w:rPr>
        <w:t xml:space="preserve"> contado desde la publicación, así como certificado SSL.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dominio incluido tiene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>, previa autorización escrita.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ya cuenta con dominio propio, EL PRESTADOR lo conectará y configurará DNS, registros de correo y SSL sin costo adicional. El precio del plan </w:t>
      </w:r>
      <w:r>
        <w:rPr>
          <w:rFonts w:ascii="Calibri" w:hAnsi="Calibri"/>
          <w:b/>
          <w:i w:val="0"/>
        </w:rPr>
        <w:t>no se reduce</w:t>
      </w:r>
      <w:r>
        <w:rPr>
          <w:rFonts w:ascii="Calibri" w:hAnsi="Calibri"/>
          <w:b w:val="0"/>
          <w:i w:val="0"/>
        </w:rPr>
        <w:t xml:space="preserve"> por no utilizar el dominio incluido.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con notificación previa de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</w:t>
      </w:r>
      <w:r>
        <w:rPr>
          <w:rFonts w:ascii="Calibri" w:hAnsi="Calibri"/>
          <w:b/>
          <w:i w:val="0"/>
        </w:rPr>
        <w:t>una exportación completa del directorio de prospectos y del calendario</w:t>
      </w:r>
      <w:r>
        <w:rPr>
          <w:rFonts w:ascii="Calibri" w:hAnsi="Calibri"/>
          <w:b w:val="0"/>
          <w:i w:val="0"/>
        </w:rPr>
        <w:t xml:space="preserve">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14.1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elaborados, los esquemas de base de datos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14.2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14.3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14.4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14.5</w:t>
      </w:r>
      <w:r>
        <w:rPr>
          <w:rFonts w:ascii="Calibri" w:hAnsi="Calibri"/>
          <w:b w:val="0"/>
          <w:i w:val="0"/>
        </w:rPr>
        <w:t xml:space="preserve"> Las marcas, fotografías, videos, tarifas y </w:t>
      </w:r>
      <w:r>
        <w:rPr>
          <w:rFonts w:ascii="Calibri" w:hAnsi="Calibri"/>
          <w:b/>
          <w:i w:val="0"/>
        </w:rPr>
        <w:t>la base de datos de prospectos y clientes</w:t>
      </w:r>
      <w:r>
        <w:rPr>
          <w:rFonts w:ascii="Calibri" w:hAnsi="Calibri"/>
          <w:b w:val="0"/>
          <w:i w:val="0"/>
        </w:rPr>
        <w:t xml:space="preserve"> de EL CLIENTE permanecen en su exclusiva propiedad.</w:t>
      </w:r>
    </w:p>
    <w:p>
      <w:pPr>
        <w:jc w:val="both"/>
      </w:pPr>
      <w:r>
        <w:rPr>
          <w:rFonts w:ascii="Calibri" w:hAnsi="Calibri"/>
          <w:b/>
          <w:i w:val="0"/>
        </w:rPr>
        <w:t>14.6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datos de prospectos, tarifas negociadas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>El sitio recaba datos personales de prospectos y clientes finales de EL CLIENTE, incluidos nombre, contacto, tipo de evento, fechas e historial de comunicación.</w:t>
      </w:r>
    </w:p>
    <w:p>
      <w:pPr>
        <w:jc w:val="both"/>
      </w:pP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no transferirlos a terceros salvo instrucción expresa o requerimiento de autoridad, implementar medidas de seguridad administrativas, técnicas y físicas adecuadas, guardar confidencialidad y suprimirlos o devolverlos al concluir la relación.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garantiza haber puesto a disposición de los titulares el aviso de privacidad que la ley exige, incluida la mención del tratamiento de datos con fines de contratación de eventos.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tarifas negociadas, márgenes, proveedores, cartera de prospectos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17.1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17.2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17.3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sitio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17.4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</w:t>
      </w:r>
      <w:r>
        <w:rPr>
          <w:rFonts w:ascii="Calibri" w:hAnsi="Calibri"/>
          <w:b/>
          <w:i w:val="0"/>
        </w:rPr>
        <w:t>incluida la exportación íntegra de los prospectos captados</w:t>
      </w:r>
      <w:r>
        <w:rPr>
          <w:rFonts w:ascii="Calibri" w:hAnsi="Calibri"/>
          <w:b w:val="0"/>
          <w:i w:val="0"/>
        </w:rPr>
        <w:t>. EL PRESTADOR no retendrá entregables ni datos de EL CLIENTE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17.5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17.3.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17.6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 para que EL CLIENTE descargue su información.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 y es el único responsable de las obligaciones laborales y de seguridad social de su personal.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sobreventa, doble reserva o conflictos de agenda; la celebración, cancelación o resultado de los eventos de EL CLIENTE; reclamaciones de los clientes finales de EL CLIENTE; anticipos cobrados o devueltos por EL CLIENTE; interrupciones de servicios de terceros; el contenido que EL CLIENTE publique;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VIGÉSIMA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$5,999 M.N. · entrega 2 semanas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orientado a prospectos que buscan desde el celular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fotografías (hasta 20)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Formulario de contacto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Integración con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Mapa de ubicación interactivo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SEO local optimizado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$9,999 M.N. · entrega 3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Cotizador en línea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Calendario de disponibilidad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con videos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Sección de paquetes y servicios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Blog de eventos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Sincronización con Google Calendar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Fotografías ilimitadas y videos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$16,999 M.N. · entrega 4 a 5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para editar contenido, fotografías y horarios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Directorio de prospectos con historial de contacto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pago para anticipos (Stripe o MercadoPago)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Plantilla de contrato descargable en PDF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Secciones independientes por ubicación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Reporte mensual de visitas y contactos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los planes Pro y Premium la galería no tiene límite de capacidad. Lo que estos números acotan es el </w:t>
      </w:r>
      <w:r>
        <w:rPr>
          <w:rFonts w:ascii="Calibri" w:hAnsi="Calibri"/>
          <w:b/>
          <w:i w:val="0"/>
        </w:rPr>
        <w:t>procesamiento y montaje inicial a cargo de EL PRESTADOR</w:t>
      </w:r>
      <w:r>
        <w:rPr>
          <w:rFonts w:ascii="Calibri" w:hAnsi="Calibri"/>
          <w:b w:val="0"/>
          <w:i w:val="0"/>
        </w:rPr>
        <w:t xml:space="preserve">; a partir de la entrega, EL CLIENTE puede seguir subiendo material desde su panel sin costo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Secciones o pantallas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Videos integrados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Paquetes o servicios en el cotizador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Reglas de cálculo del cotizador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Entradas iniciales del blog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Ubicaciones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Ubicación adicional: </w:t>
      </w:r>
      <w:r>
        <w:rPr>
          <w:rFonts w:ascii="Calibri" w:hAnsi="Calibri"/>
          <w:b/>
          <w:i w:val="0"/>
        </w:rPr>
        <w:t>$2,500 M.N.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$20 M.N.</w:t>
      </w:r>
      <w:r>
        <w:rPr>
          <w:rFonts w:ascii="Calibri" w:hAnsi="Calibri"/>
          <w:b w:val="0"/>
          <w:i w:val="0"/>
        </w:rPr>
        <w:t xml:space="preserve"> cada una. Paquete adicional en el cotizador: </w:t>
      </w:r>
      <w:r>
        <w:rPr>
          <w:rFonts w:ascii="Calibri" w:hAnsi="Calibri"/>
          <w:b/>
          <w:i w:val="0"/>
        </w:rPr>
        <w:t>$500 M.N.</w:t>
      </w:r>
      <w:r>
        <w:rPr>
          <w:rFonts w:ascii="Calibri" w:hAnsi="Calibri"/>
          <w:b w:val="0"/>
          <w:i w:val="0"/>
        </w:rPr>
        <w:t xml:space="preserve"> Regla de cálculo adicional: </w:t>
      </w:r>
      <w:r>
        <w:rPr>
          <w:rFonts w:ascii="Calibri" w:hAnsi="Calibri"/>
          <w:b/>
          <w:i w:val="0"/>
        </w:rPr>
        <w:t>$800 M.N.</w:t>
      </w:r>
      <w:r>
        <w:rPr>
          <w:rFonts w:ascii="Calibri" w:hAnsi="Calibri"/>
          <w:b w:val="0"/>
          <w:i w:val="0"/>
        </w:rPr>
        <w:t xml:space="preserve"> Segundo idioma en planes Esencial o Pro: </w:t>
      </w:r>
      <w:r>
        <w:rPr>
          <w:rFonts w:ascii="Calibri" w:hAnsi="Calibri"/>
          <w:b/>
          <w:i w:val="0"/>
        </w:rPr>
        <w:t>$3,500 M.N.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Todas las secciones contratadas están publicadas y accesibles.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formulario y el botón de WhatsApp entregan la solicitud al destino acordado.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cotizador calcula conforme a las reglas y tarifas aprobadas por EL CLIENTE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calendario refleja la disponibilidad capturada y sincroniza con Google Calendar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editar contenido, fotografías y horarios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botón de pago procesa una transacción de prueba en modo productivo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sitio se visualiza correctamente en Chrome, Safari y Firefox, en móvil y escritorio.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>Producción fotográfica o de video del recinto · Recorridos virtuales 360° · Retoque profesional de imágenes · Redacción de contenido desde cero · Diseño de identidad o logotipo · Registro de marca · Administración de campañas de publicidad pagada · Alta y gestión de redes sociales · Gestión de reseñas o presencia en agregadores de eventos · Atención y seguimiento comercial de prospectos · Integración con ERP o sistemas contables · Migración de datos históricos · Asesoría jurídica sobre contratos con clientes finales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