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4C01" w14:textId="45206713" w:rsidR="00241B40" w:rsidRPr="00241B40" w:rsidRDefault="00241B40" w:rsidP="00241B40">
      <w:pPr>
        <w:tabs>
          <w:tab w:val="left" w:pos="527"/>
        </w:tabs>
        <w:jc w:val="both"/>
        <w:rPr>
          <w:rFonts w:ascii="Arial Narrow" w:hAnsi="Arial Narrow"/>
          <w:b/>
          <w:bCs/>
          <w:sz w:val="24"/>
          <w:szCs w:val="24"/>
        </w:rPr>
      </w:pPr>
      <w:r w:rsidRPr="00241B40">
        <w:rPr>
          <w:rFonts w:ascii="Arial Narrow" w:hAnsi="Arial Narrow"/>
          <w:b/>
          <w:bCs/>
          <w:sz w:val="24"/>
          <w:szCs w:val="24"/>
        </w:rPr>
        <w:t xml:space="preserve">TARIFAS DE </w:t>
      </w:r>
      <w:r w:rsidRPr="00241B40">
        <w:rPr>
          <w:rFonts w:ascii="Arial Narrow" w:hAnsi="Arial Narrow"/>
          <w:b/>
          <w:bCs/>
          <w:sz w:val="24"/>
          <w:szCs w:val="24"/>
        </w:rPr>
        <w:t>RETENCIÓN</w:t>
      </w:r>
    </w:p>
    <w:p w14:paraId="67A95853" w14:textId="22D7DBE8" w:rsidR="00241B40" w:rsidRDefault="00241B40" w:rsidP="00241B40">
      <w:pPr>
        <w:tabs>
          <w:tab w:val="left" w:pos="527"/>
          <w:tab w:val="left" w:pos="5747"/>
        </w:tabs>
        <w:jc w:val="both"/>
        <w:rPr>
          <w:rFonts w:ascii="Arial Narrow" w:hAnsi="Arial Narrow"/>
          <w:sz w:val="24"/>
          <w:szCs w:val="24"/>
        </w:rPr>
      </w:pPr>
      <w:r w:rsidRPr="00241B40">
        <w:rPr>
          <w:rFonts w:ascii="Arial Narrow" w:hAnsi="Arial Narrow"/>
          <w:sz w:val="24"/>
          <w:szCs w:val="24"/>
        </w:rPr>
        <w:t>No existen datos de las tarifas de retención en la fuente, por tanto, no nos permite proceder con el debido proceso de causación</w:t>
      </w:r>
      <w:r>
        <w:rPr>
          <w:rFonts w:ascii="Arial Narrow" w:hAnsi="Arial Narrow"/>
          <w:sz w:val="24"/>
          <w:szCs w:val="24"/>
        </w:rPr>
        <w:t xml:space="preserve"> (ocurre para las cuentas </w:t>
      </w:r>
      <w:r w:rsidRPr="00241B40">
        <w:rPr>
          <w:rFonts w:ascii="Arial Narrow" w:hAnsi="Arial Narrow"/>
          <w:sz w:val="24"/>
          <w:szCs w:val="24"/>
        </w:rPr>
        <w:t>13553003</w:t>
      </w:r>
      <w:r>
        <w:rPr>
          <w:rFonts w:ascii="Arial Narrow" w:hAnsi="Arial Narrow"/>
          <w:sz w:val="24"/>
          <w:szCs w:val="24"/>
        </w:rPr>
        <w:t xml:space="preserve">, </w:t>
      </w:r>
      <w:r w:rsidRPr="00241B40">
        <w:rPr>
          <w:rFonts w:ascii="Arial Narrow" w:hAnsi="Arial Narrow"/>
          <w:sz w:val="24"/>
          <w:szCs w:val="24"/>
        </w:rPr>
        <w:t>236510</w:t>
      </w:r>
      <w:r>
        <w:rPr>
          <w:rFonts w:ascii="Arial Narrow" w:hAnsi="Arial Narrow"/>
          <w:sz w:val="24"/>
          <w:szCs w:val="24"/>
        </w:rPr>
        <w:t xml:space="preserve">, </w:t>
      </w:r>
      <w:r w:rsidRPr="00241B40">
        <w:rPr>
          <w:rFonts w:ascii="Arial Narrow" w:hAnsi="Arial Narrow"/>
          <w:sz w:val="24"/>
          <w:szCs w:val="24"/>
        </w:rPr>
        <w:t>236550</w:t>
      </w:r>
      <w:r>
        <w:rPr>
          <w:rFonts w:ascii="Arial Narrow" w:hAnsi="Arial Narrow"/>
          <w:sz w:val="24"/>
          <w:szCs w:val="24"/>
        </w:rPr>
        <w:t xml:space="preserve">, </w:t>
      </w:r>
      <w:r w:rsidRPr="00241B40">
        <w:rPr>
          <w:rFonts w:ascii="Arial Narrow" w:hAnsi="Arial Narrow"/>
          <w:sz w:val="24"/>
          <w:szCs w:val="24"/>
        </w:rPr>
        <w:t>23658003</w:t>
      </w:r>
      <w:r>
        <w:rPr>
          <w:rFonts w:ascii="Arial Narrow" w:hAnsi="Arial Narrow"/>
          <w:sz w:val="24"/>
          <w:szCs w:val="24"/>
        </w:rPr>
        <w:t>)</w:t>
      </w:r>
      <w:r w:rsidRPr="00241B40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Dicha inconsistencia se ha presentó y fue reportada previamente </w:t>
      </w:r>
      <w:r w:rsidR="00C05272">
        <w:rPr>
          <w:rFonts w:ascii="Arial Narrow" w:hAnsi="Arial Narrow"/>
          <w:sz w:val="24"/>
          <w:szCs w:val="24"/>
        </w:rPr>
        <w:t>el día 22/08/2022, y también al momento de presentar incidencias con la versión de prueba (antes de la puesta en marcha de la versión de producción), específicamente el día 26/07/2022.</w:t>
      </w:r>
    </w:p>
    <w:p w14:paraId="4E1C0C9A" w14:textId="5103B5D8" w:rsidR="00C05272" w:rsidRPr="00241B40" w:rsidRDefault="00C05272" w:rsidP="00241B40">
      <w:pPr>
        <w:tabs>
          <w:tab w:val="left" w:pos="527"/>
          <w:tab w:val="left" w:pos="5747"/>
        </w:tabs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Anexo pantallazo de lo que fue presentado en aquella ocasión.</w:t>
      </w:r>
    </w:p>
    <w:p w14:paraId="0B4862AD" w14:textId="1F563048" w:rsidR="005E04F2" w:rsidRDefault="00241B40">
      <w:r>
        <w:rPr>
          <w:noProof/>
        </w:rPr>
        <w:drawing>
          <wp:inline distT="0" distB="0" distL="0" distR="0" wp14:anchorId="4886FC9E" wp14:editId="03039FA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40"/>
    <w:rsid w:val="00241B40"/>
    <w:rsid w:val="005E04F2"/>
    <w:rsid w:val="00766D67"/>
    <w:rsid w:val="00C04C6F"/>
    <w:rsid w:val="00C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295A"/>
  <w15:chartTrackingRefBased/>
  <w15:docId w15:val="{A3497173-6CC7-46A6-8D38-5DDA0103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cartera_uci</dc:creator>
  <cp:keywords/>
  <dc:description/>
  <cp:lastModifiedBy>cartera_uci</cp:lastModifiedBy>
  <cp:revision>1</cp:revision>
  <dcterms:created xsi:type="dcterms:W3CDTF">2022-09-21T14:01:00Z</dcterms:created>
  <dcterms:modified xsi:type="dcterms:W3CDTF">2022-09-21T14:09:00Z</dcterms:modified>
</cp:coreProperties>
</file>