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781E7" w14:textId="708FD624" w:rsidR="009A0DB8" w:rsidRDefault="00000000">
      <w:pPr>
        <w:jc w:val="center"/>
      </w:pPr>
      <w:r>
        <w:rPr>
          <w:b/>
          <w:sz w:val="40"/>
        </w:rPr>
        <w:t>Willy Functional Requirements Document (FRD)</w:t>
        <w:br/>
        <w:t>Version 2.2</w:t>
      </w:r>
    </w:p>
    <w:p w14:paraId="264F725B" w14:textId="77777777" w:rsidR="009A0DB8" w:rsidRDefault="00000000">
      <w:pPr>
        <w:pStyle w:val="Heading1"/>
      </w:pPr>
      <w:r>
        <w:t>1. Purpose</w:t>
      </w:r>
    </w:p>
    <w:p w14:paraId="50E2D510" w14:textId="77777777" w:rsidR="009A0DB8" w:rsidRDefault="00000000">
      <w:r>
        <w:t>This Functional Requirements Document defines the required behavior, safety functions, control systems, autonomy, mobility, and future capabilities of the WildWilly robotic platform.</w:t>
      </w:r>
    </w:p>
    <w:p>
      <w:pPr>
        <w:pStyle w:val="Heading1"/>
      </w:pPr>
      <w:r>
        <w:t>FR-000 Prime Directives (Arbitration Priority Order)</w:t>
      </w:r>
    </w:p>
    <w:p>
      <w:r>
        <w:t xml:space="preserve">This section establishes a single enforceable priority hierarchy for brain.py arbitration logic. It does not introduce new capability — it orders existing FR-100/200/300/400/500 requirements so that safety-critical behavior cannot be raced, deferred, or overridden by task-level logic (navigation, voice interaction, arm control, etc.). Lower-numbered directives always take precedence over higher-numbered ones. Added 2026-08-01, v1.2.</w:t>
      </w:r>
    </w:p>
    <w:tbl>
      <w:tblPr>
        <w:tblStyle w:val="TableGrid"/>
        <w:tblW w:w="0" w:type="auto"/>
        <w:tblLook w:val="04A0" w:firstRow="1" w:lastRow="0" w:firstColumn="1" w:lastColumn="0" w:noHBand="0" w:noVBand="1"/>
      </w:tblPr>
      <w:tblGrid>
        <w:gridCol w:w="1200"/>
        <w:gridCol w:w="2600"/>
        <w:gridCol w:w="2900"/>
        <w:gridCol w:w="2900"/>
      </w:tblGrid>
      <w:tr>
        <w:tc>
          <w:tcPr>
            <w:tcW w:w="2160" w:type="dxa"/>
          </w:tcPr>
          <w:p>
            <w:r>
              <w:t xml:space="preserve">Priority</w:t>
            </w:r>
          </w:p>
        </w:tc>
        <w:tc>
          <w:tcPr>
            <w:tcW w:w="2160" w:type="dxa"/>
          </w:tcPr>
          <w:p>
            <w:r>
              <w:t xml:space="preserve">Directive</w:t>
            </w:r>
          </w:p>
        </w:tc>
        <w:tc>
          <w:tcPr>
            <w:tcW w:w="2160" w:type="dxa"/>
          </w:tcPr>
          <w:p>
            <w:r>
              <w:t xml:space="preserve">Governs</w:t>
            </w:r>
          </w:p>
        </w:tc>
        <w:tc>
          <w:tcPr>
            <w:tcW w:w="2160" w:type="dxa"/>
          </w:tcPr>
          <w:p>
            <w:r>
              <w:t xml:space="preserve">Overrides</w:t>
            </w:r>
          </w:p>
        </w:tc>
      </w:tr>
      <w:tr>
        <w:tc>
          <w:tcPr>
            <w:tcW w:w="2160" w:type="dxa"/>
          </w:tcPr>
          <w:p>
            <w:r>
              <w:t xml:space="preserve">1</w:t>
            </w:r>
          </w:p>
        </w:tc>
        <w:tc>
          <w:tcPr>
            <w:tcW w:w="2160" w:type="dxa"/>
          </w:tcPr>
          <w:p>
            <w:r>
              <w:t xml:space="preserve">E-stop overrides everything</w:t>
            </w:r>
          </w:p>
        </w:tc>
        <w:tc>
          <w:tcPr>
            <w:tcW w:w="2160" w:type="dxa"/>
          </w:tcPr>
          <w:p>
            <w:r>
              <w:t xml:space="preserve">All motion, immediately, regardless of command or state</w:t>
            </w:r>
          </w:p>
        </w:tc>
        <w:tc>
          <w:tcPr>
            <w:tcW w:w="2160" w:type="dxa"/>
          </w:tcPr>
          <w:p>
            <w:r>
              <w:t xml:space="preserve">Every other directive and any in-progress action (FR-300-002/003)</w:t>
            </w:r>
          </w:p>
        </w:tc>
      </w:tr>
      <w:tr>
        <w:tc>
          <w:tcPr>
            <w:tcW w:w="2160" w:type="dxa"/>
          </w:tcPr>
          <w:p>
            <w:r>
              <w:t xml:space="preserve">2</w:t>
            </w:r>
          </w:p>
        </w:tc>
        <w:tc>
          <w:tcPr>
            <w:tcW w:w="2160" w:type="dxa"/>
          </w:tcPr>
          <w:p>
            <w:r>
              <w:t xml:space="preserve">Safety checks gate motion</w:t>
            </w:r>
          </w:p>
        </w:tc>
        <w:tc>
          <w:tcPr>
            <w:tcW w:w="2160" w:type="dxa"/>
          </w:tcPr>
          <w:p>
            <w:r>
              <w:t xml:space="preserve">No movement until startup self-test passes</w:t>
            </w:r>
          </w:p>
        </w:tc>
        <w:tc>
          <w:tcPr>
            <w:tcW w:w="2160" w:type="dxa"/>
          </w:tcPr>
          <w:p>
            <w:r>
              <w:t xml:space="preserve">All motion commands (FR-100-004)</w:t>
            </w:r>
          </w:p>
        </w:tc>
      </w:tr>
      <w:tr>
        <w:tc>
          <w:tcPr>
            <w:tcW w:w="2160" w:type="dxa"/>
          </w:tcPr>
          <w:p>
            <w:r>
              <w:t xml:space="preserve">3</w:t>
            </w:r>
          </w:p>
        </w:tc>
        <w:tc>
          <w:tcPr>
            <w:tcW w:w="2160" w:type="dxa"/>
          </w:tcPr>
          <w:p>
            <w:r>
              <w:t xml:space="preserve">Power protection supersedes task execution</w:t>
            </w:r>
          </w:p>
        </w:tc>
        <w:tc>
          <w:tcPr>
            <w:tcW w:w="2160" w:type="dxa"/>
          </w:tcPr>
          <w:p>
            <w:r>
              <w:t xml:space="preserve">Safe shutdown at critical battery level, even mid-task</w:t>
            </w:r>
          </w:p>
        </w:tc>
        <w:tc>
          <w:tcPr>
            <w:tcW w:w="2160" w:type="dxa"/>
          </w:tcPr>
          <w:p>
            <w:r>
              <w:t xml:space="preserve">Navigation, arm tasks, voice commands, queued actions (FR-200-004)</w:t>
            </w:r>
          </w:p>
        </w:tc>
      </w:tr>
      <w:tr>
        <w:tc>
          <w:tcPr>
            <w:tcW w:w="2160" w:type="dxa"/>
          </w:tcPr>
          <w:p>
            <w:r>
              <w:t xml:space="preserve">4</w:t>
            </w:r>
          </w:p>
        </w:tc>
        <w:tc>
          <w:tcPr>
            <w:tcW w:w="2160" w:type="dxa"/>
          </w:tcPr>
          <w:p>
            <w:r>
              <w:t xml:space="preserve">Motion stays within enforced limits</w:t>
            </w:r>
          </w:p>
        </w:tc>
        <w:tc>
          <w:tcPr>
            <w:tcW w:w="2160" w:type="dxa"/>
          </w:tcPr>
          <w:p>
            <w:r>
              <w:t xml:space="preserve">Software speed limits and steering travel limits are hard caps</w:t>
            </w:r>
          </w:p>
        </w:tc>
        <w:tc>
          <w:tcPr>
            <w:tcW w:w="2160" w:type="dxa"/>
          </w:tcPr>
          <w:p>
            <w:r>
              <w:t xml:space="preserve">Any higher-level behavior requesting motion beyond the cap (FR-400-004, FR-600-003)</w:t>
            </w:r>
          </w:p>
        </w:tc>
      </w:tr>
      <w:tr>
        <w:tc>
          <w:tcPr>
            <w:tcW w:w="2160" w:type="dxa"/>
          </w:tcPr>
          <w:p>
            <w:r>
              <w:t xml:space="preserve">5</w:t>
            </w:r>
          </w:p>
        </w:tc>
        <w:tc>
          <w:tcPr>
            <w:tcW w:w="2160" w:type="dxa"/>
          </w:tcPr>
          <w:p>
            <w:r>
              <w:t xml:space="preserve">Stalls halt, not retry blindly</w:t>
            </w:r>
          </w:p>
        </w:tc>
        <w:tc>
          <w:tcPr>
            <w:tcW w:w="2160" w:type="dxa"/>
          </w:tcPr>
          <w:p>
            <w:r>
              <w:t xml:space="preserve">Stall/unexpected-movement triggers stop-and-report</w:t>
            </w:r>
          </w:p>
        </w:tc>
        <w:tc>
          <w:tcPr>
            <w:tcW w:w="2160" w:type="dxa"/>
          </w:tcPr>
          <w:p>
            <w:r>
              <w:t xml:space="preserve">Continued force application (FR-500-003)</w:t>
            </w:r>
          </w:p>
        </w:tc>
      </w:tr>
      <w:tr>
        <w:tc>
          <w:tcPr>
            <w:tcW w:w="2160" w:type="dxa"/>
          </w:tcPr>
          <w:p>
            <w:r>
              <w:t xml:space="preserve">6</w:t>
            </w:r>
          </w:p>
        </w:tc>
        <w:tc>
          <w:tcPr>
            <w:tcW w:w="2160" w:type="dxa"/>
          </w:tcPr>
          <w:p>
            <w:r>
              <w:t xml:space="preserve">All other behavior</w:t>
            </w:r>
          </w:p>
        </w:tc>
        <w:tc>
          <w:tcPr>
            <w:tcW w:w="2160" w:type="dxa"/>
          </w:tcPr>
          <w:p>
            <w:r>
              <w:t xml:space="preserve">Navigation, voice interaction, object retrieval, arm tasks</w:t>
            </w:r>
          </w:p>
        </w:tc>
        <w:tc>
          <w:tcPr>
            <w:tcW w:w="2160" w:type="dxa"/>
          </w:tcPr>
          <w:p>
            <w:r>
              <w:t xml:space="preserve">Nothing — operates only after Directives 1–5 are satisfied</w:t>
            </w:r>
          </w:p>
        </w:tc>
      </w:tr>
    </w:tbl>
    <w:p>
      <w:r>
        <w:t xml:space="preserve">Acceptance Criteria: brain.py must check Directives 1–5, in order, before executing any task-level (Directive 6) behavior. A directive violation (e.g. a queued arm motion executing after E-stop trigger) is a critical defect, not a tuning issue.</w:t>
      </w:r>
    </w:p>
    <w:p w14:paraId="2914B602" w14:textId="77777777" w:rsidR="009A0DB8" w:rsidRDefault="00000000">
      <w:pPr>
        <w:pStyle w:val="Heading1"/>
      </w:pPr>
      <w:r>
        <w:t>FR-100 System Startup and Initialization</w:t>
      </w:r>
    </w:p>
    <w:tbl>
      <w:tblPr>
        <w:tblStyle w:val="TableGrid"/>
        <w:tblW w:w="0" w:type="auto"/>
        <w:tblLook w:val="04A0" w:firstRow="1" w:lastRow="0" w:firstColumn="1" w:lastColumn="0" w:noHBand="0" w:noVBand="1"/>
      </w:tblPr>
      <w:tblGrid>
        <w:gridCol w:w="2160"/>
        <w:gridCol w:w="2160"/>
        <w:gridCol w:w="2160"/>
        <w:gridCol w:w="2160"/>
      </w:tblGrid>
      <w:tr w:rsidR="009A0DB8" w14:paraId="3DC9CFF2" w14:textId="77777777">
        <w:tc>
          <w:tcPr>
            <w:tcW w:w="2160" w:type="dxa"/>
          </w:tcPr>
          <w:p w14:paraId="1A97337C" w14:textId="77777777" w:rsidR="009A0DB8" w:rsidRDefault="00000000">
            <w:r>
              <w:t>Requirement ID</w:t>
            </w:r>
          </w:p>
        </w:tc>
        <w:tc>
          <w:tcPr>
            <w:tcW w:w="2160" w:type="dxa"/>
          </w:tcPr>
          <w:p w14:paraId="359EDDD6" w14:textId="77777777" w:rsidR="009A0DB8" w:rsidRDefault="00000000">
            <w:r>
              <w:t>Requirement</w:t>
            </w:r>
          </w:p>
        </w:tc>
        <w:tc>
          <w:tcPr>
            <w:tcW w:w="2160" w:type="dxa"/>
          </w:tcPr>
          <w:p w14:paraId="2AB120A7" w14:textId="77777777" w:rsidR="009A0DB8" w:rsidRDefault="00000000">
            <w:r>
              <w:t>Priority</w:t>
            </w:r>
          </w:p>
        </w:tc>
        <w:tc>
          <w:tcPr>
            <w:tcW w:w="2160" w:type="dxa"/>
          </w:tcPr>
          <w:p w14:paraId="683E6C33" w14:textId="77777777" w:rsidR="009A0DB8" w:rsidRDefault="00000000">
            <w:r>
              <w:t>Verification</w:t>
            </w:r>
          </w:p>
        </w:tc>
      </w:tr>
      <w:tr w:rsidR="009A0DB8" w14:paraId="365C4362" w14:textId="77777777">
        <w:tc>
          <w:tcPr>
            <w:tcW w:w="2160" w:type="dxa"/>
          </w:tcPr>
          <w:p w14:paraId="023B5494" w14:textId="77777777" w:rsidR="009A0DB8" w:rsidRDefault="00000000">
            <w:r>
              <w:t>FR-100-001</w:t>
            </w:r>
          </w:p>
        </w:tc>
        <w:tc>
          <w:tcPr>
            <w:tcW w:w="2160" w:type="dxa"/>
          </w:tcPr>
          <w:p w14:paraId="39286731" w14:textId="77777777" w:rsidR="009A0DB8" w:rsidRDefault="00000000">
            <w:r>
              <w:t>Automatically start control software at power-up</w:t>
            </w:r>
          </w:p>
        </w:tc>
        <w:tc>
          <w:tcPr>
            <w:tcW w:w="2160" w:type="dxa"/>
          </w:tcPr>
          <w:p w14:paraId="5E0B89D5" w14:textId="77777777" w:rsidR="009A0DB8" w:rsidRDefault="00000000">
            <w:r>
              <w:t>High</w:t>
            </w:r>
          </w:p>
        </w:tc>
        <w:tc>
          <w:tcPr>
            <w:tcW w:w="2160" w:type="dxa"/>
          </w:tcPr>
          <w:p w14:paraId="7BB3A8B6" w14:textId="77777777" w:rsidR="009A0DB8" w:rsidRDefault="00000000">
            <w:r>
              <w:t>Test</w:t>
            </w:r>
          </w:p>
        </w:tc>
      </w:tr>
      <w:tr w:rsidR="009A0DB8" w14:paraId="445F5E19" w14:textId="77777777">
        <w:tc>
          <w:tcPr>
            <w:tcW w:w="2160" w:type="dxa"/>
          </w:tcPr>
          <w:p w14:paraId="0C91C46C" w14:textId="77777777" w:rsidR="009A0DB8" w:rsidRDefault="00000000">
            <w:r>
              <w:t>FR-100-002</w:t>
            </w:r>
          </w:p>
        </w:tc>
        <w:tc>
          <w:tcPr>
            <w:tcW w:w="2160" w:type="dxa"/>
          </w:tcPr>
          <w:p w14:paraId="4F291117" w14:textId="77777777" w:rsidR="009A0DB8" w:rsidRDefault="00000000">
            <w:r>
              <w:t>Initialize I2C bus and connected devices</w:t>
            </w:r>
          </w:p>
        </w:tc>
        <w:tc>
          <w:tcPr>
            <w:tcW w:w="2160" w:type="dxa"/>
          </w:tcPr>
          <w:p w14:paraId="75817F7C" w14:textId="77777777" w:rsidR="009A0DB8" w:rsidRDefault="00000000">
            <w:r>
              <w:t>High</w:t>
            </w:r>
          </w:p>
        </w:tc>
        <w:tc>
          <w:tcPr>
            <w:tcW w:w="2160" w:type="dxa"/>
          </w:tcPr>
          <w:p w14:paraId="0404B9FA" w14:textId="77777777" w:rsidR="009A0DB8" w:rsidRDefault="00000000">
            <w:r>
              <w:t>Test</w:t>
            </w:r>
          </w:p>
        </w:tc>
      </w:tr>
      <w:tr w:rsidR="009A0DB8" w14:paraId="3EE6CFDD" w14:textId="77777777">
        <w:tc>
          <w:tcPr>
            <w:tcW w:w="2160" w:type="dxa"/>
          </w:tcPr>
          <w:p w14:paraId="19A9BA5A" w14:textId="77777777" w:rsidR="009A0DB8" w:rsidRDefault="00000000">
            <w:r>
              <w:t>FR-100-003</w:t>
            </w:r>
          </w:p>
        </w:tc>
        <w:tc>
          <w:tcPr>
            <w:tcW w:w="2160" w:type="dxa"/>
          </w:tcPr>
          <w:p w14:paraId="1F5EDD4C" w14:textId="77777777" w:rsidR="009A0DB8" w:rsidRDefault="00000000">
            <w:r>
              <w:t>Run startup self-test</w:t>
            </w:r>
          </w:p>
        </w:tc>
        <w:tc>
          <w:tcPr>
            <w:tcW w:w="2160" w:type="dxa"/>
          </w:tcPr>
          <w:p w14:paraId="155C74D8" w14:textId="77777777" w:rsidR="009A0DB8" w:rsidRDefault="00000000">
            <w:r>
              <w:t>High</w:t>
            </w:r>
          </w:p>
        </w:tc>
        <w:tc>
          <w:tcPr>
            <w:tcW w:w="2160" w:type="dxa"/>
          </w:tcPr>
          <w:p w14:paraId="16FB39D8" w14:textId="77777777" w:rsidR="009A0DB8" w:rsidRDefault="00000000">
            <w:r>
              <w:t>Test</w:t>
            </w:r>
          </w:p>
        </w:tc>
      </w:tr>
      <w:tr w:rsidR="009A0DB8" w14:paraId="6520F4E9" w14:textId="77777777">
        <w:tc>
          <w:tcPr>
            <w:tcW w:w="2160" w:type="dxa"/>
          </w:tcPr>
          <w:p w14:paraId="37C11432" w14:textId="77777777" w:rsidR="009A0DB8" w:rsidRDefault="00000000">
            <w:r>
              <w:t>FR-100-004</w:t>
            </w:r>
          </w:p>
        </w:tc>
        <w:tc>
          <w:tcPr>
            <w:tcW w:w="2160" w:type="dxa"/>
          </w:tcPr>
          <w:p w14:paraId="0530A3E0" w14:textId="77777777" w:rsidR="009A0DB8" w:rsidRDefault="00000000">
            <w:r>
              <w:t>Prevent motion until startup checks pass</w:t>
            </w:r>
          </w:p>
        </w:tc>
        <w:tc>
          <w:tcPr>
            <w:tcW w:w="2160" w:type="dxa"/>
          </w:tcPr>
          <w:p w14:paraId="360B7675" w14:textId="77777777" w:rsidR="009A0DB8" w:rsidRDefault="00000000">
            <w:r>
              <w:t>High</w:t>
            </w:r>
          </w:p>
        </w:tc>
        <w:tc>
          <w:tcPr>
            <w:tcW w:w="2160" w:type="dxa"/>
          </w:tcPr>
          <w:p w14:paraId="70CC352D" w14:textId="77777777" w:rsidR="009A0DB8" w:rsidRDefault="00000000">
            <w:r>
              <w:t>Test</w:t>
            </w:r>
          </w:p>
        </w:tc>
      </w:tr>
    </w:tbl>
    <w:p w14:paraId="3C606856" w14:textId="77777777" w:rsidR="009A0DB8" w:rsidRDefault="009A0DB8"/>
    <w:p w14:paraId="598F6EFA" w14:textId="77777777" w:rsidR="009A0DB8" w:rsidRDefault="00000000">
      <w:pPr>
        <w:pStyle w:val="Heading1"/>
      </w:pPr>
      <w:r>
        <w:t>Acceptance Criteria</w:t>
      </w:r>
    </w:p>
    <w:p w14:paraId="6EA14E73" w14:textId="77777777" w:rsidR="009A0DB8" w:rsidRDefault="00000000">
      <w:pPr>
        <w:pStyle w:val="Heading1"/>
      </w:pPr>
      <w:r>
        <w:t>FR-200 Power Monitoring and Protection</w:t>
      </w:r>
    </w:p>
    <w:tbl>
      <w:tblPr>
        <w:tblStyle w:val="TableGrid"/>
        <w:tblW w:w="0" w:type="auto"/>
        <w:tblLook w:val="04A0" w:firstRow="1" w:lastRow="0" w:firstColumn="1" w:lastColumn="0" w:noHBand="0" w:noVBand="1"/>
      </w:tblPr>
      <w:tblGrid>
        <w:gridCol w:w="2160"/>
        <w:gridCol w:w="2160"/>
        <w:gridCol w:w="2160"/>
        <w:gridCol w:w="2160"/>
      </w:tblGrid>
      <w:tr w:rsidR="009A0DB8" w14:paraId="18904A37" w14:textId="77777777">
        <w:tc>
          <w:tcPr>
            <w:tcW w:w="2160" w:type="dxa"/>
          </w:tcPr>
          <w:p w14:paraId="3D4B859E" w14:textId="77777777" w:rsidR="009A0DB8" w:rsidRDefault="00000000">
            <w:r>
              <w:t>Requirement ID</w:t>
            </w:r>
          </w:p>
        </w:tc>
        <w:tc>
          <w:tcPr>
            <w:tcW w:w="2160" w:type="dxa"/>
          </w:tcPr>
          <w:p w14:paraId="1551D159" w14:textId="77777777" w:rsidR="009A0DB8" w:rsidRDefault="00000000">
            <w:r>
              <w:t>Requirement</w:t>
            </w:r>
          </w:p>
        </w:tc>
        <w:tc>
          <w:tcPr>
            <w:tcW w:w="2160" w:type="dxa"/>
          </w:tcPr>
          <w:p w14:paraId="7ED8F9BA" w14:textId="77777777" w:rsidR="009A0DB8" w:rsidRDefault="00000000">
            <w:r>
              <w:t>Priority</w:t>
            </w:r>
          </w:p>
        </w:tc>
        <w:tc>
          <w:tcPr>
            <w:tcW w:w="2160" w:type="dxa"/>
          </w:tcPr>
          <w:p w14:paraId="64F14FD3" w14:textId="77777777" w:rsidR="009A0DB8" w:rsidRDefault="00000000">
            <w:r>
              <w:t>Verification</w:t>
            </w:r>
          </w:p>
        </w:tc>
      </w:tr>
      <w:tr w:rsidR="009A0DB8" w14:paraId="6A765255" w14:textId="77777777">
        <w:tc>
          <w:tcPr>
            <w:tcW w:w="2160" w:type="dxa"/>
          </w:tcPr>
          <w:p w14:paraId="727BDD6B" w14:textId="77777777" w:rsidR="009A0DB8" w:rsidRDefault="00000000">
            <w:r>
              <w:t>FR-200-001</w:t>
            </w:r>
          </w:p>
        </w:tc>
        <w:tc>
          <w:tcPr>
            <w:tcW w:w="2160" w:type="dxa"/>
          </w:tcPr>
          <w:p w14:paraId="14EA4FFA" w14:textId="77777777" w:rsidR="009A0DB8" w:rsidRDefault="00000000">
            <w:r>
              <w:t>Monitor battery voltage, current and power</w:t>
            </w:r>
          </w:p>
        </w:tc>
        <w:tc>
          <w:tcPr>
            <w:tcW w:w="2160" w:type="dxa"/>
          </w:tcPr>
          <w:p w14:paraId="7C0AF844" w14:textId="77777777" w:rsidR="009A0DB8" w:rsidRDefault="00000000">
            <w:r>
              <w:t>High</w:t>
            </w:r>
          </w:p>
        </w:tc>
        <w:tc>
          <w:tcPr>
            <w:tcW w:w="2160" w:type="dxa"/>
          </w:tcPr>
          <w:p w14:paraId="4BE34FB9" w14:textId="77777777" w:rsidR="009A0DB8" w:rsidRDefault="00000000">
            <w:r>
              <w:t>Test</w:t>
            </w:r>
          </w:p>
        </w:tc>
      </w:tr>
      <w:tr w:rsidR="009A0DB8" w14:paraId="51F67AC5" w14:textId="77777777">
        <w:tc>
          <w:tcPr>
            <w:tcW w:w="2160" w:type="dxa"/>
          </w:tcPr>
          <w:p w14:paraId="584176D2" w14:textId="77777777" w:rsidR="009A0DB8" w:rsidRDefault="00000000">
            <w:r>
              <w:t>FR-200-002</w:t>
            </w:r>
          </w:p>
        </w:tc>
        <w:tc>
          <w:tcPr>
            <w:tcW w:w="2160" w:type="dxa"/>
          </w:tcPr>
          <w:p w14:paraId="62783E5D" w14:textId="77777777" w:rsidR="009A0DB8" w:rsidRDefault="00000000">
            <w:r>
              <w:t>Detect undervoltage and overcurrent conditions</w:t>
            </w:r>
          </w:p>
        </w:tc>
        <w:tc>
          <w:tcPr>
            <w:tcW w:w="2160" w:type="dxa"/>
          </w:tcPr>
          <w:p w14:paraId="39FD5B17" w14:textId="77777777" w:rsidR="009A0DB8" w:rsidRDefault="00000000">
            <w:r>
              <w:t>High</w:t>
            </w:r>
          </w:p>
        </w:tc>
        <w:tc>
          <w:tcPr>
            <w:tcW w:w="2160" w:type="dxa"/>
          </w:tcPr>
          <w:p w14:paraId="479C4B03" w14:textId="77777777" w:rsidR="009A0DB8" w:rsidRDefault="00000000">
            <w:r>
              <w:t>Test</w:t>
            </w:r>
          </w:p>
        </w:tc>
      </w:tr>
      <w:tr w:rsidR="009A0DB8" w14:paraId="13A86EC5" w14:textId="77777777">
        <w:tc>
          <w:tcPr>
            <w:tcW w:w="2160" w:type="dxa"/>
          </w:tcPr>
          <w:p w14:paraId="77D0B8BF" w14:textId="77777777" w:rsidR="009A0DB8" w:rsidRDefault="00000000">
            <w:r>
              <w:t>FR-200-003</w:t>
            </w:r>
          </w:p>
        </w:tc>
        <w:tc>
          <w:tcPr>
            <w:tcW w:w="2160" w:type="dxa"/>
          </w:tcPr>
          <w:p w14:paraId="1D4C67C8" w14:textId="77777777" w:rsidR="009A0DB8" w:rsidRDefault="00000000">
            <w:r>
              <w:t>Warn user before critical battery level</w:t>
            </w:r>
          </w:p>
        </w:tc>
        <w:tc>
          <w:tcPr>
            <w:tcW w:w="2160" w:type="dxa"/>
          </w:tcPr>
          <w:p w14:paraId="173628D1" w14:textId="77777777" w:rsidR="009A0DB8" w:rsidRDefault="00000000">
            <w:r>
              <w:t>High</w:t>
            </w:r>
          </w:p>
        </w:tc>
        <w:tc>
          <w:tcPr>
            <w:tcW w:w="2160" w:type="dxa"/>
          </w:tcPr>
          <w:p w14:paraId="13C8A681" w14:textId="77777777" w:rsidR="009A0DB8" w:rsidRDefault="00000000">
            <w:r>
              <w:t>Test</w:t>
            </w:r>
          </w:p>
        </w:tc>
      </w:tr>
      <w:tr w:rsidR="009A0DB8" w14:paraId="27F6FB0D" w14:textId="77777777">
        <w:tc>
          <w:tcPr>
            <w:tcW w:w="2160" w:type="dxa"/>
          </w:tcPr>
          <w:p w14:paraId="3FAE2F1E" w14:textId="77777777" w:rsidR="009A0DB8" w:rsidRDefault="00000000">
            <w:r>
              <w:t>FR-200-004</w:t>
            </w:r>
          </w:p>
        </w:tc>
        <w:tc>
          <w:tcPr>
            <w:tcW w:w="2160" w:type="dxa"/>
          </w:tcPr>
          <w:p w14:paraId="18526A8B" w14:textId="77777777" w:rsidR="009A0DB8" w:rsidRDefault="00000000">
            <w:r>
              <w:t>Perform safe shutdown at critical battery level</w:t>
            </w:r>
          </w:p>
        </w:tc>
        <w:tc>
          <w:tcPr>
            <w:tcW w:w="2160" w:type="dxa"/>
          </w:tcPr>
          <w:p w14:paraId="2CCE0567" w14:textId="77777777" w:rsidR="009A0DB8" w:rsidRDefault="00000000">
            <w:r>
              <w:t>High</w:t>
            </w:r>
          </w:p>
        </w:tc>
        <w:tc>
          <w:tcPr>
            <w:tcW w:w="2160" w:type="dxa"/>
          </w:tcPr>
          <w:p w14:paraId="76B20F04" w14:textId="77777777" w:rsidR="009A0DB8" w:rsidRDefault="00000000">
            <w:r>
              <w:t>Test</w:t>
            </w:r>
          </w:p>
        </w:tc>
      </w:tr>
      <w:tr>
        <w:tc>
          <w:tcPr>
            <w:tcW w:w="2160" w:type="dxa"/>
          </w:tcPr>
          <w:p>
            <w:r>
              <w:t xml:space="preserve">FR-200-005</w:t>
            </w:r>
          </w:p>
        </w:tc>
        <w:tc>
          <w:tcPr>
            <w:tcW w:w="2160" w:type="dxa"/>
          </w:tcPr>
          <w:p>
            <w:r>
              <w:t xml:space="preserve">On reaching a low-battery threshold (below the RTH/return-to-home threshold, before the critical/SAFE cutoff), proactively initiate the same graceful shutdown sequence as FR-900-005 — including a guaranteed memory save per FR-1900-011 — rather than waiting for the critical-level emergency cutoff in FR-200-004, which only offers a best-effort save</w:t>
            </w:r>
          </w:p>
        </w:tc>
        <w:tc>
          <w:tcPr>
            <w:tcW w:w="2160" w:type="dxa"/>
          </w:tcPr>
          <w:p>
            <w:r>
              <w:t xml:space="preserve">High</w:t>
            </w:r>
          </w:p>
        </w:tc>
        <w:tc>
          <w:tcPr>
            <w:tcW w:w="2160" w:type="dxa"/>
          </w:tcPr>
          <w:p>
            <w:r>
              <w:t xml:space="preserve">Test</w:t>
            </w:r>
          </w:p>
        </w:tc>
      </w:tr>
    </w:tbl>
    <w:p w14:paraId="4909D918" w14:textId="77777777" w:rsidR="009A0DB8" w:rsidRDefault="009A0DB8"/>
    <w:p w14:paraId="19DA507A" w14:textId="77777777" w:rsidR="009A0DB8" w:rsidRDefault="00000000">
      <w:pPr>
        <w:pStyle w:val="Heading1"/>
      </w:pPr>
      <w:r>
        <w:lastRenderedPageBreak/>
        <w:t>Acceptance Criteria</w:t>
      </w:r>
    </w:p>
    <w:p w14:paraId="674E1B3B" w14:textId="77777777" w:rsidR="009A0DB8" w:rsidRDefault="00000000">
      <w:pPr>
        <w:pStyle w:val="Heading1"/>
      </w:pPr>
      <w:r>
        <w:t>FR-300 Safety and Emergency Stop</w:t>
      </w:r>
    </w:p>
    <w:tbl>
      <w:tblPr>
        <w:tblStyle w:val="TableGrid"/>
        <w:tblW w:w="0" w:type="auto"/>
        <w:tblLook w:val="04A0" w:firstRow="1" w:lastRow="0" w:firstColumn="1" w:lastColumn="0" w:noHBand="0" w:noVBand="1"/>
      </w:tblPr>
      <w:tblGrid>
        <w:gridCol w:w="2160"/>
        <w:gridCol w:w="2160"/>
        <w:gridCol w:w="2160"/>
        <w:gridCol w:w="2160"/>
      </w:tblGrid>
      <w:tr w:rsidR="009A0DB8" w14:paraId="64388797" w14:textId="77777777">
        <w:tc>
          <w:tcPr>
            <w:tcW w:w="2160" w:type="dxa"/>
          </w:tcPr>
          <w:p w14:paraId="3A778824" w14:textId="77777777" w:rsidR="009A0DB8" w:rsidRDefault="00000000">
            <w:r>
              <w:t>Requirement ID</w:t>
            </w:r>
          </w:p>
        </w:tc>
        <w:tc>
          <w:tcPr>
            <w:tcW w:w="2160" w:type="dxa"/>
          </w:tcPr>
          <w:p w14:paraId="16AEA186" w14:textId="77777777" w:rsidR="009A0DB8" w:rsidRDefault="00000000">
            <w:r>
              <w:t>Requirement</w:t>
            </w:r>
          </w:p>
        </w:tc>
        <w:tc>
          <w:tcPr>
            <w:tcW w:w="2160" w:type="dxa"/>
          </w:tcPr>
          <w:p w14:paraId="4477605B" w14:textId="77777777" w:rsidR="009A0DB8" w:rsidRDefault="00000000">
            <w:r>
              <w:t>Priority</w:t>
            </w:r>
          </w:p>
        </w:tc>
        <w:tc>
          <w:tcPr>
            <w:tcW w:w="2160" w:type="dxa"/>
          </w:tcPr>
          <w:p w14:paraId="32B85242" w14:textId="77777777" w:rsidR="009A0DB8" w:rsidRDefault="00000000">
            <w:r>
              <w:t>Verification</w:t>
            </w:r>
          </w:p>
        </w:tc>
      </w:tr>
      <w:tr w:rsidR="009A0DB8" w14:paraId="314A64C6" w14:textId="77777777">
        <w:tc>
          <w:tcPr>
            <w:tcW w:w="2160" w:type="dxa"/>
          </w:tcPr>
          <w:p w14:paraId="67B68EFC" w14:textId="77777777" w:rsidR="009A0DB8" w:rsidRDefault="00000000">
            <w:r>
              <w:t>FR-300-001</w:t>
            </w:r>
          </w:p>
        </w:tc>
        <w:tc>
          <w:tcPr>
            <w:tcW w:w="2160" w:type="dxa"/>
          </w:tcPr>
          <w:p w14:paraId="61983F4C" w14:textId="77777777" w:rsidR="009A0DB8" w:rsidRDefault="00000000">
            <w:r>
              <w:t>Monitor physical E-stop continuously</w:t>
            </w:r>
          </w:p>
        </w:tc>
        <w:tc>
          <w:tcPr>
            <w:tcW w:w="2160" w:type="dxa"/>
          </w:tcPr>
          <w:p w14:paraId="28C13A13" w14:textId="77777777" w:rsidR="009A0DB8" w:rsidRDefault="00000000">
            <w:r>
              <w:t>High</w:t>
            </w:r>
          </w:p>
        </w:tc>
        <w:tc>
          <w:tcPr>
            <w:tcW w:w="2160" w:type="dxa"/>
          </w:tcPr>
          <w:p w14:paraId="17DDC139" w14:textId="77777777" w:rsidR="009A0DB8" w:rsidRDefault="00000000">
            <w:r>
              <w:t>Test</w:t>
            </w:r>
          </w:p>
        </w:tc>
      </w:tr>
      <w:tr w:rsidR="009A0DB8" w14:paraId="363C578B" w14:textId="77777777">
        <w:tc>
          <w:tcPr>
            <w:tcW w:w="2160" w:type="dxa"/>
          </w:tcPr>
          <w:p w14:paraId="0E08DB32" w14:textId="77777777" w:rsidR="009A0DB8" w:rsidRDefault="00000000">
            <w:r>
              <w:t>FR-300-002</w:t>
            </w:r>
          </w:p>
        </w:tc>
        <w:tc>
          <w:tcPr>
            <w:tcW w:w="2160" w:type="dxa"/>
          </w:tcPr>
          <w:p w14:paraId="04CDC9C9" w14:textId="77777777" w:rsidR="009A0DB8" w:rsidRDefault="00000000">
            <w:r>
              <w:t>Disable all motion immediately on E-stop</w:t>
            </w:r>
          </w:p>
        </w:tc>
        <w:tc>
          <w:tcPr>
            <w:tcW w:w="2160" w:type="dxa"/>
          </w:tcPr>
          <w:p w14:paraId="65C2D578" w14:textId="77777777" w:rsidR="009A0DB8" w:rsidRDefault="00000000">
            <w:r>
              <w:t>High</w:t>
            </w:r>
          </w:p>
        </w:tc>
        <w:tc>
          <w:tcPr>
            <w:tcW w:w="2160" w:type="dxa"/>
          </w:tcPr>
          <w:p w14:paraId="7E84584C" w14:textId="77777777" w:rsidR="009A0DB8" w:rsidRDefault="00000000">
            <w:r>
              <w:t>Test</w:t>
            </w:r>
          </w:p>
        </w:tc>
      </w:tr>
      <w:tr w:rsidR="009A0DB8" w14:paraId="0C895D83" w14:textId="77777777">
        <w:tc>
          <w:tcPr>
            <w:tcW w:w="2160" w:type="dxa"/>
          </w:tcPr>
          <w:p w14:paraId="43F733C1" w14:textId="77777777" w:rsidR="009A0DB8" w:rsidRDefault="00000000">
            <w:r>
              <w:t>FR-300-003</w:t>
            </w:r>
          </w:p>
        </w:tc>
        <w:tc>
          <w:tcPr>
            <w:tcW w:w="2160" w:type="dxa"/>
          </w:tcPr>
          <w:p w14:paraId="7D895F28" w14:textId="77777777" w:rsidR="009A0DB8" w:rsidRDefault="00000000">
            <w:r>
              <w:t>Require operator reset before movement resumes</w:t>
            </w:r>
          </w:p>
        </w:tc>
        <w:tc>
          <w:tcPr>
            <w:tcW w:w="2160" w:type="dxa"/>
          </w:tcPr>
          <w:p w14:paraId="1A147EE4" w14:textId="77777777" w:rsidR="009A0DB8" w:rsidRDefault="00000000">
            <w:r>
              <w:t>High</w:t>
            </w:r>
          </w:p>
        </w:tc>
        <w:tc>
          <w:tcPr>
            <w:tcW w:w="2160" w:type="dxa"/>
          </w:tcPr>
          <w:p w14:paraId="1F549FF6" w14:textId="77777777" w:rsidR="009A0DB8" w:rsidRDefault="00000000">
            <w:r>
              <w:t>Test</w:t>
            </w:r>
          </w:p>
        </w:tc>
      </w:tr>
      <w:tr w:rsidR="009A0DB8" w14:paraId="2268EAE8" w14:textId="77777777">
        <w:tc>
          <w:tcPr>
            <w:tcW w:w="2160" w:type="dxa"/>
          </w:tcPr>
          <w:p w14:paraId="0CD52676" w14:textId="77777777" w:rsidR="009A0DB8" w:rsidRDefault="00000000">
            <w:r>
              <w:t>FR-300-004</w:t>
            </w:r>
          </w:p>
        </w:tc>
        <w:tc>
          <w:tcPr>
            <w:tcW w:w="2160" w:type="dxa"/>
          </w:tcPr>
          <w:p w14:paraId="6831355C" w14:textId="77777777" w:rsidR="009A0DB8" w:rsidRDefault="00000000">
            <w:r>
              <w:t>Stop robot on critical controller failure</w:t>
            </w:r>
          </w:p>
        </w:tc>
        <w:tc>
          <w:tcPr>
            <w:tcW w:w="2160" w:type="dxa"/>
          </w:tcPr>
          <w:p w14:paraId="42D908FA" w14:textId="77777777" w:rsidR="009A0DB8" w:rsidRDefault="00000000">
            <w:r>
              <w:t>High</w:t>
            </w:r>
          </w:p>
        </w:tc>
        <w:tc>
          <w:tcPr>
            <w:tcW w:w="2160" w:type="dxa"/>
          </w:tcPr>
          <w:p w14:paraId="1B3A30A5" w14:textId="77777777" w:rsidR="009A0DB8" w:rsidRDefault="00000000">
            <w:r>
              <w:t>Test</w:t>
            </w:r>
          </w:p>
        </w:tc>
      </w:tr>
    </w:tbl>
    <w:p w14:paraId="2E088C44" w14:textId="77777777" w:rsidR="009A0DB8" w:rsidRDefault="009A0DB8"/>
    <w:p w14:paraId="18F9D935" w14:textId="77777777" w:rsidR="009A0DB8" w:rsidRDefault="00000000">
      <w:pPr>
        <w:pStyle w:val="Heading1"/>
      </w:pPr>
      <w:r>
        <w:t>Acceptance Criteria</w:t>
      </w:r>
    </w:p>
    <w:p w14:paraId="440E8B30" w14:textId="77777777" w:rsidR="009A0DB8" w:rsidRDefault="00000000">
      <w:pPr>
        <w:pStyle w:val="Heading1"/>
      </w:pPr>
      <w:r>
        <w:t>FR-400 Mobility and Drive Control</w:t>
      </w:r>
    </w:p>
    <w:tbl>
      <w:tblPr>
        <w:tblStyle w:val="TableGrid"/>
        <w:tblW w:w="0" w:type="auto"/>
        <w:tblLook w:val="04A0" w:firstRow="1" w:lastRow="0" w:firstColumn="1" w:lastColumn="0" w:noHBand="0" w:noVBand="1"/>
      </w:tblPr>
      <w:tblGrid>
        <w:gridCol w:w="2160"/>
        <w:gridCol w:w="2160"/>
        <w:gridCol w:w="2160"/>
        <w:gridCol w:w="2160"/>
      </w:tblGrid>
      <w:tr w:rsidR="009A0DB8" w14:paraId="79E1B41B" w14:textId="77777777">
        <w:tc>
          <w:tcPr>
            <w:tcW w:w="2160" w:type="dxa"/>
          </w:tcPr>
          <w:p w14:paraId="7CFE8E78" w14:textId="77777777" w:rsidR="009A0DB8" w:rsidRDefault="00000000">
            <w:r>
              <w:t>Requirement ID</w:t>
            </w:r>
          </w:p>
        </w:tc>
        <w:tc>
          <w:tcPr>
            <w:tcW w:w="2160" w:type="dxa"/>
          </w:tcPr>
          <w:p w14:paraId="4CAC9039" w14:textId="77777777" w:rsidR="009A0DB8" w:rsidRDefault="00000000">
            <w:r>
              <w:t>Requirement</w:t>
            </w:r>
          </w:p>
        </w:tc>
        <w:tc>
          <w:tcPr>
            <w:tcW w:w="2160" w:type="dxa"/>
          </w:tcPr>
          <w:p w14:paraId="1325B3A6" w14:textId="77777777" w:rsidR="009A0DB8" w:rsidRDefault="00000000">
            <w:r>
              <w:t>Priority</w:t>
            </w:r>
          </w:p>
        </w:tc>
        <w:tc>
          <w:tcPr>
            <w:tcW w:w="2160" w:type="dxa"/>
          </w:tcPr>
          <w:p w14:paraId="2869B216" w14:textId="77777777" w:rsidR="009A0DB8" w:rsidRDefault="00000000">
            <w:r>
              <w:t>Verification</w:t>
            </w:r>
          </w:p>
        </w:tc>
      </w:tr>
      <w:tr w:rsidR="009A0DB8" w14:paraId="3C0315D0" w14:textId="77777777">
        <w:tc>
          <w:tcPr>
            <w:tcW w:w="2160" w:type="dxa"/>
          </w:tcPr>
          <w:p w14:paraId="62C75FE6" w14:textId="77777777" w:rsidR="009A0DB8" w:rsidRDefault="00000000">
            <w:r>
              <w:t>FR-400-001</w:t>
            </w:r>
          </w:p>
        </w:tc>
        <w:tc>
          <w:tcPr>
            <w:tcW w:w="2160" w:type="dxa"/>
          </w:tcPr>
          <w:p w14:paraId="15B6F092" w14:textId="77777777" w:rsidR="009A0DB8" w:rsidRDefault="00000000">
            <w:r>
              <w:t>Control left and right drive motors independently</w:t>
            </w:r>
          </w:p>
        </w:tc>
        <w:tc>
          <w:tcPr>
            <w:tcW w:w="2160" w:type="dxa"/>
          </w:tcPr>
          <w:p w14:paraId="2637C7BD" w14:textId="77777777" w:rsidR="009A0DB8" w:rsidRDefault="00000000">
            <w:r>
              <w:t>High</w:t>
            </w:r>
          </w:p>
        </w:tc>
        <w:tc>
          <w:tcPr>
            <w:tcW w:w="2160" w:type="dxa"/>
          </w:tcPr>
          <w:p w14:paraId="44F66810" w14:textId="77777777" w:rsidR="009A0DB8" w:rsidRDefault="00000000">
            <w:r>
              <w:t>Test</w:t>
            </w:r>
          </w:p>
        </w:tc>
      </w:tr>
      <w:tr w:rsidR="009A0DB8" w14:paraId="33CA13EE" w14:textId="77777777">
        <w:tc>
          <w:tcPr>
            <w:tcW w:w="2160" w:type="dxa"/>
          </w:tcPr>
          <w:p w14:paraId="5D68AAE5" w14:textId="77777777" w:rsidR="009A0DB8" w:rsidRDefault="00000000">
            <w:r>
              <w:t>FR-400-002</w:t>
            </w:r>
          </w:p>
        </w:tc>
        <w:tc>
          <w:tcPr>
            <w:tcW w:w="2160" w:type="dxa"/>
          </w:tcPr>
          <w:p w14:paraId="13710755" w14:textId="77777777" w:rsidR="009A0DB8" w:rsidRDefault="00000000">
            <w:r>
              <w:t>Support forward, reverse and turning motion</w:t>
            </w:r>
          </w:p>
        </w:tc>
        <w:tc>
          <w:tcPr>
            <w:tcW w:w="2160" w:type="dxa"/>
          </w:tcPr>
          <w:p w14:paraId="7233102F" w14:textId="77777777" w:rsidR="009A0DB8" w:rsidRDefault="00000000">
            <w:r>
              <w:t>High</w:t>
            </w:r>
          </w:p>
        </w:tc>
        <w:tc>
          <w:tcPr>
            <w:tcW w:w="2160" w:type="dxa"/>
          </w:tcPr>
          <w:p w14:paraId="2C00BFC8" w14:textId="77777777" w:rsidR="009A0DB8" w:rsidRDefault="00000000">
            <w:r>
              <w:t>Test</w:t>
            </w:r>
          </w:p>
        </w:tc>
      </w:tr>
      <w:tr w:rsidR="009A0DB8" w14:paraId="3735A97F" w14:textId="77777777">
        <w:tc>
          <w:tcPr>
            <w:tcW w:w="2160" w:type="dxa"/>
          </w:tcPr>
          <w:p w14:paraId="6A6B54BF" w14:textId="77777777" w:rsidR="009A0DB8" w:rsidRDefault="00000000">
            <w:r>
              <w:t>FR-400-003</w:t>
            </w:r>
          </w:p>
        </w:tc>
        <w:tc>
          <w:tcPr>
            <w:tcW w:w="2160" w:type="dxa"/>
          </w:tcPr>
          <w:p w14:paraId="329F0193" w14:textId="77777777" w:rsidR="009A0DB8" w:rsidRDefault="00000000">
            <w:r>
              <w:t>Ramp speed commands smoothly</w:t>
            </w:r>
          </w:p>
        </w:tc>
        <w:tc>
          <w:tcPr>
            <w:tcW w:w="2160" w:type="dxa"/>
          </w:tcPr>
          <w:p w14:paraId="190C243E" w14:textId="77777777" w:rsidR="009A0DB8" w:rsidRDefault="00000000">
            <w:r>
              <w:t>High</w:t>
            </w:r>
          </w:p>
        </w:tc>
        <w:tc>
          <w:tcPr>
            <w:tcW w:w="2160" w:type="dxa"/>
          </w:tcPr>
          <w:p w14:paraId="01D72F13" w14:textId="77777777" w:rsidR="009A0DB8" w:rsidRDefault="00000000">
            <w:r>
              <w:t>Test</w:t>
            </w:r>
          </w:p>
        </w:tc>
      </w:tr>
      <w:tr w:rsidR="009A0DB8" w14:paraId="726B347F" w14:textId="77777777">
        <w:tc>
          <w:tcPr>
            <w:tcW w:w="2160" w:type="dxa"/>
          </w:tcPr>
          <w:p w14:paraId="20B42C75" w14:textId="77777777" w:rsidR="009A0DB8" w:rsidRDefault="00000000">
            <w:r>
              <w:t>FR-400-004</w:t>
            </w:r>
          </w:p>
        </w:tc>
        <w:tc>
          <w:tcPr>
            <w:tcW w:w="2160" w:type="dxa"/>
          </w:tcPr>
          <w:p w14:paraId="3B1A3B47" w14:textId="77777777" w:rsidR="009A0DB8" w:rsidRDefault="00000000">
            <w:r>
              <w:t>Enforce software speed limits</w:t>
            </w:r>
          </w:p>
        </w:tc>
        <w:tc>
          <w:tcPr>
            <w:tcW w:w="2160" w:type="dxa"/>
          </w:tcPr>
          <w:p w14:paraId="7860E429" w14:textId="77777777" w:rsidR="009A0DB8" w:rsidRDefault="00000000">
            <w:r>
              <w:t>High</w:t>
            </w:r>
          </w:p>
        </w:tc>
        <w:tc>
          <w:tcPr>
            <w:tcW w:w="2160" w:type="dxa"/>
          </w:tcPr>
          <w:p w14:paraId="381E0323" w14:textId="77777777" w:rsidR="009A0DB8" w:rsidRDefault="00000000">
            <w:r>
              <w:t>Test</w:t>
            </w:r>
          </w:p>
        </w:tc>
      </w:tr>
    </w:tbl>
    <w:p w14:paraId="15C9E3BA" w14:textId="77777777" w:rsidR="009A0DB8" w:rsidRDefault="009A0DB8"/>
    <w:p w14:paraId="7D320625" w14:textId="77777777" w:rsidR="009A0DB8" w:rsidRDefault="00000000">
      <w:pPr>
        <w:pStyle w:val="Heading1"/>
      </w:pPr>
      <w:r>
        <w:t>Acceptance Criteria</w:t>
      </w:r>
    </w:p>
    <w:p w14:paraId="0322C6C3" w14:textId="77777777" w:rsidR="009A0DB8" w:rsidRDefault="00000000">
      <w:pPr>
        <w:pStyle w:val="Heading1"/>
      </w:pPr>
      <w:r>
        <w:t>FR-500 Encoder and Speed Control</w:t>
      </w:r>
    </w:p>
    <w:tbl>
      <w:tblPr>
        <w:tblStyle w:val="TableGrid"/>
        <w:tblW w:w="0" w:type="auto"/>
        <w:tblLook w:val="04A0" w:firstRow="1" w:lastRow="0" w:firstColumn="1" w:lastColumn="0" w:noHBand="0" w:noVBand="1"/>
      </w:tblPr>
      <w:tblGrid>
        <w:gridCol w:w="2160"/>
        <w:gridCol w:w="2160"/>
        <w:gridCol w:w="2160"/>
        <w:gridCol w:w="2160"/>
      </w:tblGrid>
      <w:tr w:rsidR="009A0DB8" w14:paraId="2197668F" w14:textId="77777777">
        <w:tc>
          <w:tcPr>
            <w:tcW w:w="2160" w:type="dxa"/>
          </w:tcPr>
          <w:p w14:paraId="682FCA21" w14:textId="77777777" w:rsidR="009A0DB8" w:rsidRDefault="00000000">
            <w:r>
              <w:t>Requirement ID</w:t>
            </w:r>
          </w:p>
        </w:tc>
        <w:tc>
          <w:tcPr>
            <w:tcW w:w="2160" w:type="dxa"/>
          </w:tcPr>
          <w:p w14:paraId="0C6A430A" w14:textId="77777777" w:rsidR="009A0DB8" w:rsidRDefault="00000000">
            <w:r>
              <w:t>Requirement</w:t>
            </w:r>
          </w:p>
        </w:tc>
        <w:tc>
          <w:tcPr>
            <w:tcW w:w="2160" w:type="dxa"/>
          </w:tcPr>
          <w:p w14:paraId="639A8217" w14:textId="77777777" w:rsidR="009A0DB8" w:rsidRDefault="00000000">
            <w:r>
              <w:t>Priority</w:t>
            </w:r>
          </w:p>
        </w:tc>
        <w:tc>
          <w:tcPr>
            <w:tcW w:w="2160" w:type="dxa"/>
          </w:tcPr>
          <w:p w14:paraId="397D93AF" w14:textId="77777777" w:rsidR="009A0DB8" w:rsidRDefault="00000000">
            <w:r>
              <w:t>Verification</w:t>
            </w:r>
          </w:p>
        </w:tc>
      </w:tr>
      <w:tr w:rsidR="009A0DB8" w14:paraId="60AEDEEE" w14:textId="77777777">
        <w:tc>
          <w:tcPr>
            <w:tcW w:w="2160" w:type="dxa"/>
          </w:tcPr>
          <w:p w14:paraId="48464873" w14:textId="77777777" w:rsidR="009A0DB8" w:rsidRDefault="00000000">
            <w:r>
              <w:t>FR-500-001</w:t>
            </w:r>
          </w:p>
        </w:tc>
        <w:tc>
          <w:tcPr>
            <w:tcW w:w="2160" w:type="dxa"/>
          </w:tcPr>
          <w:p w14:paraId="4B564F13" w14:textId="77777777" w:rsidR="009A0DB8" w:rsidRDefault="00000000">
            <w:r>
              <w:t>Read wheel encoders</w:t>
            </w:r>
          </w:p>
        </w:tc>
        <w:tc>
          <w:tcPr>
            <w:tcW w:w="2160" w:type="dxa"/>
          </w:tcPr>
          <w:p w14:paraId="492469F0" w14:textId="77777777" w:rsidR="009A0DB8" w:rsidRDefault="00000000">
            <w:r>
              <w:t>High</w:t>
            </w:r>
          </w:p>
        </w:tc>
        <w:tc>
          <w:tcPr>
            <w:tcW w:w="2160" w:type="dxa"/>
          </w:tcPr>
          <w:p w14:paraId="1500F475" w14:textId="77777777" w:rsidR="009A0DB8" w:rsidRDefault="00000000">
            <w:r>
              <w:t>Test</w:t>
            </w:r>
          </w:p>
        </w:tc>
      </w:tr>
      <w:tr w:rsidR="009A0DB8" w14:paraId="4DBFFBAF" w14:textId="77777777">
        <w:tc>
          <w:tcPr>
            <w:tcW w:w="2160" w:type="dxa"/>
          </w:tcPr>
          <w:p w14:paraId="2FAB33AB" w14:textId="77777777" w:rsidR="009A0DB8" w:rsidRDefault="00000000">
            <w:r>
              <w:t>FR-500-002</w:t>
            </w:r>
          </w:p>
        </w:tc>
        <w:tc>
          <w:tcPr>
            <w:tcW w:w="2160" w:type="dxa"/>
          </w:tcPr>
          <w:p w14:paraId="55E9ED7A" w14:textId="77777777" w:rsidR="009A0DB8" w:rsidRDefault="00000000">
            <w:r>
              <w:t xml:space="preserve">Calculate speed and </w:t>
              <w:lastRenderedPageBreak/>
              <w:t>distance</w:t>
            </w:r>
          </w:p>
        </w:tc>
        <w:tc>
          <w:tcPr>
            <w:tcW w:w="2160" w:type="dxa"/>
          </w:tcPr>
          <w:p w14:paraId="0A4850AB" w14:textId="77777777" w:rsidR="009A0DB8" w:rsidRDefault="00000000">
            <w:r>
              <w:lastRenderedPageBreak/>
              <w:t>High</w:t>
            </w:r>
          </w:p>
        </w:tc>
        <w:tc>
          <w:tcPr>
            <w:tcW w:w="2160" w:type="dxa"/>
          </w:tcPr>
          <w:p w14:paraId="134B6074" w14:textId="77777777" w:rsidR="009A0DB8" w:rsidRDefault="00000000">
            <w:r>
              <w:t>Test</w:t>
            </w:r>
          </w:p>
        </w:tc>
      </w:tr>
      <w:tr w:rsidR="009A0DB8" w14:paraId="48318BB3" w14:textId="77777777">
        <w:tc>
          <w:tcPr>
            <w:tcW w:w="2160" w:type="dxa"/>
          </w:tcPr>
          <w:p w14:paraId="59275598" w14:textId="77777777" w:rsidR="009A0DB8" w:rsidRDefault="00000000">
            <w:r>
              <w:t>FR-500-003</w:t>
            </w:r>
          </w:p>
        </w:tc>
        <w:tc>
          <w:tcPr>
            <w:tcW w:w="2160" w:type="dxa"/>
          </w:tcPr>
          <w:p w14:paraId="550B8D12" w14:textId="77777777" w:rsidR="009A0DB8" w:rsidRDefault="00000000">
            <w:r>
              <w:t>Detect stalls and unexpected movement</w:t>
            </w:r>
          </w:p>
        </w:tc>
        <w:tc>
          <w:tcPr>
            <w:tcW w:w="2160" w:type="dxa"/>
          </w:tcPr>
          <w:p w14:paraId="372FD81C" w14:textId="77777777" w:rsidR="009A0DB8" w:rsidRDefault="00000000">
            <w:r>
              <w:t>High</w:t>
            </w:r>
          </w:p>
        </w:tc>
        <w:tc>
          <w:tcPr>
            <w:tcW w:w="2160" w:type="dxa"/>
          </w:tcPr>
          <w:p w14:paraId="41828B94" w14:textId="77777777" w:rsidR="009A0DB8" w:rsidRDefault="00000000">
            <w:r>
              <w:t>Test</w:t>
            </w:r>
          </w:p>
        </w:tc>
      </w:tr>
      <w:tr w:rsidR="009A0DB8" w14:paraId="25932C24" w14:textId="77777777">
        <w:tc>
          <w:tcPr>
            <w:tcW w:w="2160" w:type="dxa"/>
          </w:tcPr>
          <w:p w14:paraId="2FC93130" w14:textId="77777777" w:rsidR="009A0DB8" w:rsidRDefault="00000000">
            <w:r>
              <w:t>FR-500-004</w:t>
            </w:r>
          </w:p>
        </w:tc>
        <w:tc>
          <w:tcPr>
            <w:tcW w:w="2160" w:type="dxa"/>
          </w:tcPr>
          <w:p w14:paraId="5470CC23" w14:textId="77777777" w:rsidR="009A0DB8" w:rsidRDefault="00000000">
            <w:r>
              <w:t>Maintain closed-loop speed control</w:t>
            </w:r>
          </w:p>
        </w:tc>
        <w:tc>
          <w:tcPr>
            <w:tcW w:w="2160" w:type="dxa"/>
          </w:tcPr>
          <w:p w14:paraId="0654426B" w14:textId="77777777" w:rsidR="009A0DB8" w:rsidRDefault="00000000">
            <w:r>
              <w:t>High</w:t>
            </w:r>
          </w:p>
        </w:tc>
        <w:tc>
          <w:tcPr>
            <w:tcW w:w="2160" w:type="dxa"/>
          </w:tcPr>
          <w:p w14:paraId="6984C555" w14:textId="77777777" w:rsidR="009A0DB8" w:rsidRDefault="00000000">
            <w:r>
              <w:t>Test</w:t>
            </w:r>
          </w:p>
        </w:tc>
      </w:tr>
    </w:tbl>
    <w:p w14:paraId="1A1127E3" w14:textId="77777777" w:rsidR="009A0DB8" w:rsidRDefault="009A0DB8"/>
    <w:p w14:paraId="1F33FBE5" w14:textId="77777777" w:rsidR="009A0DB8" w:rsidRDefault="00000000">
      <w:pPr>
        <w:pStyle w:val="Heading1"/>
      </w:pPr>
      <w:r>
        <w:t>Acceptance Criteria</w:t>
      </w:r>
    </w:p>
    <w:p w14:paraId="28533E29" w14:textId="77777777" w:rsidR="009A0DB8" w:rsidRDefault="00000000">
      <w:pPr>
        <w:pStyle w:val="Heading1"/>
      </w:pPr>
      <w:r>
        <w:t>FR-600 Steering Control</w:t>
      </w:r>
    </w:p>
    <w:tbl>
      <w:tblPr>
        <w:tblStyle w:val="TableGrid"/>
        <w:tblW w:w="0" w:type="auto"/>
        <w:tblLook w:val="04A0" w:firstRow="1" w:lastRow="0" w:firstColumn="1" w:lastColumn="0" w:noHBand="0" w:noVBand="1"/>
      </w:tblPr>
      <w:tblGrid>
        <w:gridCol w:w="2160"/>
        <w:gridCol w:w="2160"/>
        <w:gridCol w:w="2160"/>
        <w:gridCol w:w="2160"/>
      </w:tblGrid>
      <w:tr w:rsidR="009A0DB8" w14:paraId="6D7AF536" w14:textId="77777777">
        <w:tc>
          <w:tcPr>
            <w:tcW w:w="2160" w:type="dxa"/>
          </w:tcPr>
          <w:p w14:paraId="1C8466B1" w14:textId="77777777" w:rsidR="009A0DB8" w:rsidRDefault="00000000">
            <w:r>
              <w:t>Requirement ID</w:t>
            </w:r>
          </w:p>
        </w:tc>
        <w:tc>
          <w:tcPr>
            <w:tcW w:w="2160" w:type="dxa"/>
          </w:tcPr>
          <w:p w14:paraId="1E6445D5" w14:textId="77777777" w:rsidR="009A0DB8" w:rsidRDefault="00000000">
            <w:r>
              <w:t>Requirement</w:t>
            </w:r>
          </w:p>
        </w:tc>
        <w:tc>
          <w:tcPr>
            <w:tcW w:w="2160" w:type="dxa"/>
          </w:tcPr>
          <w:p w14:paraId="07D7B255" w14:textId="77777777" w:rsidR="009A0DB8" w:rsidRDefault="00000000">
            <w:r>
              <w:t>Priority</w:t>
            </w:r>
          </w:p>
        </w:tc>
        <w:tc>
          <w:tcPr>
            <w:tcW w:w="2160" w:type="dxa"/>
          </w:tcPr>
          <w:p w14:paraId="78E111F6" w14:textId="77777777" w:rsidR="009A0DB8" w:rsidRDefault="00000000">
            <w:r>
              <w:t>Verification</w:t>
            </w:r>
          </w:p>
        </w:tc>
      </w:tr>
      <w:tr w:rsidR="009A0DB8" w14:paraId="4BF978C6" w14:textId="77777777">
        <w:tc>
          <w:tcPr>
            <w:tcW w:w="2160" w:type="dxa"/>
          </w:tcPr>
          <w:p w14:paraId="211E19B9" w14:textId="77777777" w:rsidR="009A0DB8" w:rsidRDefault="00000000">
            <w:r>
              <w:t>FR-600-001</w:t>
            </w:r>
          </w:p>
        </w:tc>
        <w:tc>
          <w:tcPr>
            <w:tcW w:w="2160" w:type="dxa"/>
          </w:tcPr>
          <w:p w14:paraId="1ACD807D" w14:textId="77777777" w:rsidR="009A0DB8" w:rsidRDefault="00000000">
            <w:r>
              <w:t>Control steering servo</w:t>
            </w:r>
          </w:p>
        </w:tc>
        <w:tc>
          <w:tcPr>
            <w:tcW w:w="2160" w:type="dxa"/>
          </w:tcPr>
          <w:p w14:paraId="58C6EA50" w14:textId="77777777" w:rsidR="009A0DB8" w:rsidRDefault="00000000">
            <w:r>
              <w:t>High</w:t>
            </w:r>
          </w:p>
        </w:tc>
        <w:tc>
          <w:tcPr>
            <w:tcW w:w="2160" w:type="dxa"/>
          </w:tcPr>
          <w:p w14:paraId="6217F406" w14:textId="77777777" w:rsidR="009A0DB8" w:rsidRDefault="00000000">
            <w:r>
              <w:t>Test</w:t>
            </w:r>
          </w:p>
        </w:tc>
      </w:tr>
      <w:tr w:rsidR="009A0DB8" w14:paraId="6FBD9EB7" w14:textId="77777777">
        <w:tc>
          <w:tcPr>
            <w:tcW w:w="2160" w:type="dxa"/>
          </w:tcPr>
          <w:p w14:paraId="3C9B21AA" w14:textId="77777777" w:rsidR="009A0DB8" w:rsidRDefault="00000000">
            <w:r>
              <w:t>FR-600-002</w:t>
            </w:r>
          </w:p>
        </w:tc>
        <w:tc>
          <w:tcPr>
            <w:tcW w:w="2160" w:type="dxa"/>
          </w:tcPr>
          <w:p w14:paraId="26675984" w14:textId="77777777" w:rsidR="009A0DB8" w:rsidRDefault="00000000">
            <w:r>
              <w:t>Maintain calibration settings</w:t>
            </w:r>
          </w:p>
        </w:tc>
        <w:tc>
          <w:tcPr>
            <w:tcW w:w="2160" w:type="dxa"/>
          </w:tcPr>
          <w:p w14:paraId="65E1DFDD" w14:textId="77777777" w:rsidR="009A0DB8" w:rsidRDefault="00000000">
            <w:r>
              <w:t>High</w:t>
            </w:r>
          </w:p>
        </w:tc>
        <w:tc>
          <w:tcPr>
            <w:tcW w:w="2160" w:type="dxa"/>
          </w:tcPr>
          <w:p w14:paraId="255602FE" w14:textId="77777777" w:rsidR="009A0DB8" w:rsidRDefault="00000000">
            <w:r>
              <w:t>Test</w:t>
            </w:r>
          </w:p>
        </w:tc>
      </w:tr>
      <w:tr w:rsidR="009A0DB8" w14:paraId="26FDFEFF" w14:textId="77777777">
        <w:tc>
          <w:tcPr>
            <w:tcW w:w="2160" w:type="dxa"/>
          </w:tcPr>
          <w:p w14:paraId="587EC784" w14:textId="77777777" w:rsidR="009A0DB8" w:rsidRDefault="00000000">
            <w:r>
              <w:t>FR-600-003</w:t>
            </w:r>
          </w:p>
        </w:tc>
        <w:tc>
          <w:tcPr>
            <w:tcW w:w="2160" w:type="dxa"/>
          </w:tcPr>
          <w:p w14:paraId="12B908AB" w14:textId="77777777" w:rsidR="009A0DB8" w:rsidRDefault="00000000">
            <w:r>
              <w:t>Limit steering travel</w:t>
            </w:r>
          </w:p>
        </w:tc>
        <w:tc>
          <w:tcPr>
            <w:tcW w:w="2160" w:type="dxa"/>
          </w:tcPr>
          <w:p w14:paraId="5F8E494F" w14:textId="77777777" w:rsidR="009A0DB8" w:rsidRDefault="00000000">
            <w:r>
              <w:t>High</w:t>
            </w:r>
          </w:p>
        </w:tc>
        <w:tc>
          <w:tcPr>
            <w:tcW w:w="2160" w:type="dxa"/>
          </w:tcPr>
          <w:p w14:paraId="709F3696" w14:textId="77777777" w:rsidR="009A0DB8" w:rsidRDefault="00000000">
            <w:r>
              <w:t>Test</w:t>
            </w:r>
          </w:p>
        </w:tc>
      </w:tr>
      <w:tr w:rsidR="009A0DB8" w14:paraId="6740B8AA" w14:textId="77777777">
        <w:tc>
          <w:tcPr>
            <w:tcW w:w="2160" w:type="dxa"/>
          </w:tcPr>
          <w:p w14:paraId="792C42B1" w14:textId="77777777" w:rsidR="009A0DB8" w:rsidRDefault="00000000">
            <w:r>
              <w:t>FR-600-004</w:t>
            </w:r>
          </w:p>
        </w:tc>
        <w:tc>
          <w:tcPr>
            <w:tcW w:w="2160" w:type="dxa"/>
          </w:tcPr>
          <w:p w14:paraId="32077A23" w14:textId="77777777" w:rsidR="009A0DB8" w:rsidRDefault="00000000">
            <w:r>
              <w:t>Support manual override</w:t>
            </w:r>
          </w:p>
        </w:tc>
        <w:tc>
          <w:tcPr>
            <w:tcW w:w="2160" w:type="dxa"/>
          </w:tcPr>
          <w:p w14:paraId="63E551AD" w14:textId="77777777" w:rsidR="009A0DB8" w:rsidRDefault="00000000">
            <w:r>
              <w:t>High</w:t>
            </w:r>
          </w:p>
        </w:tc>
        <w:tc>
          <w:tcPr>
            <w:tcW w:w="2160" w:type="dxa"/>
          </w:tcPr>
          <w:p w14:paraId="6F7B4631" w14:textId="77777777" w:rsidR="009A0DB8" w:rsidRDefault="00000000">
            <w:r>
              <w:t>Test</w:t>
            </w:r>
          </w:p>
        </w:tc>
      </w:tr>
    </w:tbl>
    <w:p w14:paraId="38F93D21" w14:textId="77777777" w:rsidR="009A0DB8" w:rsidRDefault="009A0DB8"/>
    <w:p w14:paraId="4CAAFFFE" w14:textId="77777777" w:rsidR="009A0DB8" w:rsidRDefault="00000000">
      <w:pPr>
        <w:pStyle w:val="Heading1"/>
      </w:pPr>
      <w:r>
        <w:t>Acceptance Criteria</w:t>
      </w:r>
    </w:p>
    <w:p w14:paraId="572B876B" w14:textId="77777777" w:rsidR="009A0DB8" w:rsidRDefault="00000000">
      <w:pPr>
        <w:pStyle w:val="Heading1"/>
      </w:pPr>
      <w:r>
        <w:t>FR-700 Robotic Arm Control</w:t>
      </w:r>
    </w:p>
    <w:tbl>
      <w:tblPr>
        <w:tblStyle w:val="TableGrid"/>
        <w:tblW w:w="0" w:type="auto"/>
        <w:tblLook w:val="04A0" w:firstRow="1" w:lastRow="0" w:firstColumn="1" w:lastColumn="0" w:noHBand="0" w:noVBand="1"/>
      </w:tblPr>
      <w:tblGrid>
        <w:gridCol w:w="2160"/>
        <w:gridCol w:w="2160"/>
        <w:gridCol w:w="2160"/>
        <w:gridCol w:w="2160"/>
      </w:tblGrid>
      <w:tr w:rsidR="009A0DB8" w14:paraId="54A907F6" w14:textId="77777777">
        <w:tc>
          <w:tcPr>
            <w:tcW w:w="2160" w:type="dxa"/>
          </w:tcPr>
          <w:p w14:paraId="3BF6ED09" w14:textId="77777777" w:rsidR="009A0DB8" w:rsidRDefault="00000000">
            <w:r>
              <w:t>Requirement ID</w:t>
            </w:r>
          </w:p>
        </w:tc>
        <w:tc>
          <w:tcPr>
            <w:tcW w:w="2160" w:type="dxa"/>
          </w:tcPr>
          <w:p w14:paraId="0AF051F5" w14:textId="77777777" w:rsidR="009A0DB8" w:rsidRDefault="00000000">
            <w:r>
              <w:t>Requirement</w:t>
            </w:r>
          </w:p>
        </w:tc>
        <w:tc>
          <w:tcPr>
            <w:tcW w:w="2160" w:type="dxa"/>
          </w:tcPr>
          <w:p w14:paraId="4084D5C2" w14:textId="77777777" w:rsidR="009A0DB8" w:rsidRDefault="00000000">
            <w:r>
              <w:t>Priority</w:t>
            </w:r>
          </w:p>
        </w:tc>
        <w:tc>
          <w:tcPr>
            <w:tcW w:w="2160" w:type="dxa"/>
          </w:tcPr>
          <w:p w14:paraId="43093E54" w14:textId="77777777" w:rsidR="009A0DB8" w:rsidRDefault="00000000">
            <w:r>
              <w:t>Verification</w:t>
            </w:r>
          </w:p>
        </w:tc>
      </w:tr>
      <w:tr w:rsidR="009A0DB8" w14:paraId="556C4643" w14:textId="77777777">
        <w:tc>
          <w:tcPr>
            <w:tcW w:w="2160" w:type="dxa"/>
          </w:tcPr>
          <w:p w14:paraId="73A35456" w14:textId="77777777" w:rsidR="009A0DB8" w:rsidRDefault="00000000">
            <w:r>
              <w:t>FR-700-001</w:t>
            </w:r>
          </w:p>
        </w:tc>
        <w:tc>
          <w:tcPr>
            <w:tcW w:w="2160" w:type="dxa"/>
          </w:tcPr>
          <w:p w14:paraId="5BE75DA1" w14:textId="77777777" w:rsidR="009A0DB8" w:rsidRDefault="00000000">
            <w:r>
              <w:t>Control all arm joints</w:t>
            </w:r>
          </w:p>
        </w:tc>
        <w:tc>
          <w:tcPr>
            <w:tcW w:w="2160" w:type="dxa"/>
          </w:tcPr>
          <w:p w14:paraId="55FFC307" w14:textId="77777777" w:rsidR="009A0DB8" w:rsidRDefault="00000000">
            <w:r>
              <w:t>High</w:t>
            </w:r>
          </w:p>
        </w:tc>
        <w:tc>
          <w:tcPr>
            <w:tcW w:w="2160" w:type="dxa"/>
          </w:tcPr>
          <w:p w14:paraId="4FE9BFB4" w14:textId="77777777" w:rsidR="009A0DB8" w:rsidRDefault="00000000">
            <w:r>
              <w:t>Test</w:t>
            </w:r>
          </w:p>
        </w:tc>
      </w:tr>
      <w:tr w:rsidR="009A0DB8" w14:paraId="46F36B9B" w14:textId="77777777">
        <w:tc>
          <w:tcPr>
            <w:tcW w:w="2160" w:type="dxa"/>
          </w:tcPr>
          <w:p w14:paraId="35D06B6E" w14:textId="77777777" w:rsidR="009A0DB8" w:rsidRDefault="00000000">
            <w:r>
              <w:t>FR-700-002</w:t>
            </w:r>
          </w:p>
        </w:tc>
        <w:tc>
          <w:tcPr>
            <w:tcW w:w="2160" w:type="dxa"/>
          </w:tcPr>
          <w:p w14:paraId="17B634CE" w14:textId="77777777" w:rsidR="009A0DB8" w:rsidRDefault="00000000">
            <w:r>
              <w:t>Support preset positions</w:t>
            </w:r>
          </w:p>
        </w:tc>
        <w:tc>
          <w:tcPr>
            <w:tcW w:w="2160" w:type="dxa"/>
          </w:tcPr>
          <w:p w14:paraId="44146E25" w14:textId="77777777" w:rsidR="009A0DB8" w:rsidRDefault="00000000">
            <w:r>
              <w:t>High</w:t>
            </w:r>
          </w:p>
        </w:tc>
        <w:tc>
          <w:tcPr>
            <w:tcW w:w="2160" w:type="dxa"/>
          </w:tcPr>
          <w:p w14:paraId="5ED25AD4" w14:textId="77777777" w:rsidR="009A0DB8" w:rsidRDefault="00000000">
            <w:r>
              <w:t>Test</w:t>
            </w:r>
          </w:p>
        </w:tc>
      </w:tr>
      <w:tr w:rsidR="009A0DB8" w14:paraId="4273F15A" w14:textId="77777777">
        <w:tc>
          <w:tcPr>
            <w:tcW w:w="2160" w:type="dxa"/>
          </w:tcPr>
          <w:p w14:paraId="0373E511" w14:textId="77777777" w:rsidR="009A0DB8" w:rsidRDefault="00000000">
            <w:r>
              <w:t>FR-700-003</w:t>
            </w:r>
          </w:p>
        </w:tc>
        <w:tc>
          <w:tcPr>
            <w:tcW w:w="2160" w:type="dxa"/>
          </w:tcPr>
          <w:p w14:paraId="102762CB" w14:textId="77777777" w:rsidR="009A0DB8" w:rsidRDefault="00000000">
            <w:r>
              <w:t>Enforce joint limits</w:t>
            </w:r>
          </w:p>
        </w:tc>
        <w:tc>
          <w:tcPr>
            <w:tcW w:w="2160" w:type="dxa"/>
          </w:tcPr>
          <w:p w14:paraId="5205C044" w14:textId="77777777" w:rsidR="009A0DB8" w:rsidRDefault="00000000">
            <w:r>
              <w:t>High</w:t>
            </w:r>
          </w:p>
        </w:tc>
        <w:tc>
          <w:tcPr>
            <w:tcW w:w="2160" w:type="dxa"/>
          </w:tcPr>
          <w:p w14:paraId="41ADC539" w14:textId="77777777" w:rsidR="009A0DB8" w:rsidRDefault="00000000">
            <w:r>
              <w:t>Test</w:t>
            </w:r>
          </w:p>
        </w:tc>
      </w:tr>
      <w:tr w:rsidR="009A0DB8" w14:paraId="141BBEB1" w14:textId="77777777">
        <w:tc>
          <w:tcPr>
            <w:tcW w:w="2160" w:type="dxa"/>
          </w:tcPr>
          <w:p w14:paraId="74FED4C5" w14:textId="77777777" w:rsidR="009A0DB8" w:rsidRDefault="00000000">
            <w:r>
              <w:t>FR-700-004</w:t>
            </w:r>
          </w:p>
        </w:tc>
        <w:tc>
          <w:tcPr>
            <w:tcW w:w="2160" w:type="dxa"/>
          </w:tcPr>
          <w:p w14:paraId="6F3589EB" w14:textId="77777777" w:rsidR="009A0DB8" w:rsidRDefault="00000000">
            <w:r>
              <w:t>Stop arm during E-stop</w:t>
            </w:r>
          </w:p>
        </w:tc>
        <w:tc>
          <w:tcPr>
            <w:tcW w:w="2160" w:type="dxa"/>
          </w:tcPr>
          <w:p w14:paraId="73F8DC0D" w14:textId="77777777" w:rsidR="009A0DB8" w:rsidRDefault="00000000">
            <w:r>
              <w:t>High</w:t>
            </w:r>
          </w:p>
        </w:tc>
        <w:tc>
          <w:tcPr>
            <w:tcW w:w="2160" w:type="dxa"/>
          </w:tcPr>
          <w:p w14:paraId="2D1EDD47" w14:textId="77777777" w:rsidR="009A0DB8" w:rsidRDefault="00000000">
            <w:r>
              <w:t>Test</w:t>
            </w:r>
          </w:p>
        </w:tc>
      </w:tr>
    </w:tbl>
    <w:p w14:paraId="076F543C" w14:textId="77777777" w:rsidR="009A0DB8" w:rsidRDefault="009A0DB8"/>
    <w:p w14:paraId="54FF43A8" w14:textId="77777777" w:rsidR="009A0DB8" w:rsidRDefault="00000000">
      <w:pPr>
        <w:pStyle w:val="Heading1"/>
      </w:pPr>
      <w:r>
        <w:t>Acceptance Criteria</w:t>
      </w:r>
    </w:p>
    <w:p w14:paraId="5FD37745" w14:textId="77777777" w:rsidR="009A0DB8" w:rsidRDefault="00000000">
      <w:pPr>
        <w:pStyle w:val="Heading1"/>
      </w:pPr>
      <w:r>
        <w:t>FR-800 Sensor Systems</w:t>
      </w:r>
    </w:p>
    <w:tbl>
      <w:tblPr>
        <w:tblStyle w:val="TableGrid"/>
        <w:tblW w:w="0" w:type="auto"/>
        <w:tblLook w:val="04A0" w:firstRow="1" w:lastRow="0" w:firstColumn="1" w:lastColumn="0" w:noHBand="0" w:noVBand="1"/>
      </w:tblPr>
      <w:tblGrid>
        <w:gridCol w:w="2160"/>
        <w:gridCol w:w="2160"/>
        <w:gridCol w:w="2160"/>
        <w:gridCol w:w="2160"/>
      </w:tblGrid>
      <w:tr w:rsidR="009A0DB8" w14:paraId="18F639BD" w14:textId="77777777">
        <w:tc>
          <w:tcPr>
            <w:tcW w:w="2160" w:type="dxa"/>
          </w:tcPr>
          <w:p w14:paraId="4E9379D7" w14:textId="77777777" w:rsidR="009A0DB8" w:rsidRDefault="00000000">
            <w:r>
              <w:t>Requirement ID</w:t>
            </w:r>
          </w:p>
        </w:tc>
        <w:tc>
          <w:tcPr>
            <w:tcW w:w="2160" w:type="dxa"/>
          </w:tcPr>
          <w:p w14:paraId="0AB61CE7" w14:textId="77777777" w:rsidR="009A0DB8" w:rsidRDefault="00000000">
            <w:r>
              <w:t>Requirement</w:t>
            </w:r>
          </w:p>
        </w:tc>
        <w:tc>
          <w:tcPr>
            <w:tcW w:w="2160" w:type="dxa"/>
          </w:tcPr>
          <w:p w14:paraId="077F7DB2" w14:textId="77777777" w:rsidR="009A0DB8" w:rsidRDefault="00000000">
            <w:r>
              <w:t>Priority</w:t>
            </w:r>
          </w:p>
        </w:tc>
        <w:tc>
          <w:tcPr>
            <w:tcW w:w="2160" w:type="dxa"/>
          </w:tcPr>
          <w:p w14:paraId="4105DCD9" w14:textId="77777777" w:rsidR="009A0DB8" w:rsidRDefault="00000000">
            <w:r>
              <w:t>Verification</w:t>
            </w:r>
          </w:p>
        </w:tc>
      </w:tr>
      <w:tr w:rsidR="009A0DB8" w14:paraId="5ADC1533" w14:textId="77777777">
        <w:tc>
          <w:tcPr>
            <w:tcW w:w="2160" w:type="dxa"/>
          </w:tcPr>
          <w:p w14:paraId="3911D762" w14:textId="77777777" w:rsidR="009A0DB8" w:rsidRDefault="00000000">
            <w:r>
              <w:t>FR-800-001</w:t>
            </w:r>
          </w:p>
        </w:tc>
        <w:tc>
          <w:tcPr>
            <w:tcW w:w="2160" w:type="dxa"/>
          </w:tcPr>
          <w:p w14:paraId="7C80AEA1" w14:textId="77777777" w:rsidR="009A0DB8" w:rsidRDefault="00000000">
            <w:r>
              <w:t>Read IMU orientation data</w:t>
            </w:r>
          </w:p>
        </w:tc>
        <w:tc>
          <w:tcPr>
            <w:tcW w:w="2160" w:type="dxa"/>
          </w:tcPr>
          <w:p w14:paraId="6FB84322" w14:textId="77777777" w:rsidR="009A0DB8" w:rsidRDefault="00000000">
            <w:r>
              <w:t>High</w:t>
            </w:r>
          </w:p>
        </w:tc>
        <w:tc>
          <w:tcPr>
            <w:tcW w:w="2160" w:type="dxa"/>
          </w:tcPr>
          <w:p w14:paraId="0AF457E1" w14:textId="77777777" w:rsidR="009A0DB8" w:rsidRDefault="00000000">
            <w:r>
              <w:t>Test</w:t>
            </w:r>
          </w:p>
        </w:tc>
      </w:tr>
      <w:tr w:rsidR="009A0DB8" w14:paraId="4FE45F36" w14:textId="77777777">
        <w:tc>
          <w:tcPr>
            <w:tcW w:w="2160" w:type="dxa"/>
          </w:tcPr>
          <w:p w14:paraId="482623C9" w14:textId="77777777" w:rsidR="009A0DB8" w:rsidRDefault="00000000">
            <w:r>
              <w:lastRenderedPageBreak/>
              <w:t>FR-800-002</w:t>
            </w:r>
          </w:p>
        </w:tc>
        <w:tc>
          <w:tcPr>
            <w:tcW w:w="2160" w:type="dxa"/>
          </w:tcPr>
          <w:p w14:paraId="7A37C330" w14:textId="77777777" w:rsidR="009A0DB8" w:rsidRDefault="00000000">
            <w:r>
              <w:t>Read sonar obstacle data</w:t>
            </w:r>
          </w:p>
        </w:tc>
        <w:tc>
          <w:tcPr>
            <w:tcW w:w="2160" w:type="dxa"/>
          </w:tcPr>
          <w:p w14:paraId="4847FB3A" w14:textId="77777777" w:rsidR="009A0DB8" w:rsidRDefault="00000000">
            <w:r>
              <w:t>High</w:t>
            </w:r>
          </w:p>
        </w:tc>
        <w:tc>
          <w:tcPr>
            <w:tcW w:w="2160" w:type="dxa"/>
          </w:tcPr>
          <w:p w14:paraId="0C7DC467" w14:textId="77777777" w:rsidR="009A0DB8" w:rsidRDefault="00000000">
            <w:r>
              <w:t>Test</w:t>
            </w:r>
          </w:p>
        </w:tc>
      </w:tr>
      <w:tr w:rsidR="009A0DB8" w14:paraId="1C8D95A0" w14:textId="77777777">
        <w:tc>
          <w:tcPr>
            <w:tcW w:w="2160" w:type="dxa"/>
          </w:tcPr>
          <w:p w14:paraId="07257283" w14:textId="77777777" w:rsidR="009A0DB8" w:rsidRDefault="00000000">
            <w:r>
              <w:t>FR-800-003</w:t>
            </w:r>
          </w:p>
        </w:tc>
        <w:tc>
          <w:tcPr>
            <w:tcW w:w="2160" w:type="dxa"/>
          </w:tcPr>
          <w:p w14:paraId="42A6C18A" w14:textId="77777777" w:rsidR="009A0DB8" w:rsidRDefault="00000000">
            <w:r>
              <w:t>Detect excessive tilt</w:t>
            </w:r>
          </w:p>
        </w:tc>
        <w:tc>
          <w:tcPr>
            <w:tcW w:w="2160" w:type="dxa"/>
          </w:tcPr>
          <w:p w14:paraId="125B9C95" w14:textId="77777777" w:rsidR="009A0DB8" w:rsidRDefault="00000000">
            <w:r>
              <w:t>High</w:t>
            </w:r>
          </w:p>
        </w:tc>
        <w:tc>
          <w:tcPr>
            <w:tcW w:w="2160" w:type="dxa"/>
          </w:tcPr>
          <w:p w14:paraId="5F92C49D" w14:textId="77777777" w:rsidR="009A0DB8" w:rsidRDefault="00000000">
            <w:r>
              <w:t>Test</w:t>
            </w:r>
          </w:p>
        </w:tc>
      </w:tr>
      <w:tr w:rsidR="009A0DB8" w14:paraId="18484F56" w14:textId="77777777">
        <w:tc>
          <w:tcPr>
            <w:tcW w:w="2160" w:type="dxa"/>
          </w:tcPr>
          <w:p w14:paraId="7EB1E5C0" w14:textId="77777777" w:rsidR="009A0DB8" w:rsidRDefault="00000000">
            <w:r>
              <w:t>FR-800-004</w:t>
            </w:r>
          </w:p>
        </w:tc>
        <w:tc>
          <w:tcPr>
            <w:tcW w:w="2160" w:type="dxa"/>
          </w:tcPr>
          <w:p w14:paraId="09C7F3A9" w14:textId="77777777" w:rsidR="009A0DB8" w:rsidRDefault="00000000">
            <w:r>
              <w:t>Report sensor health</w:t>
            </w:r>
          </w:p>
        </w:tc>
        <w:tc>
          <w:tcPr>
            <w:tcW w:w="2160" w:type="dxa"/>
          </w:tcPr>
          <w:p w14:paraId="56DB4614" w14:textId="77777777" w:rsidR="009A0DB8" w:rsidRDefault="00000000">
            <w:r>
              <w:t>High</w:t>
            </w:r>
          </w:p>
        </w:tc>
        <w:tc>
          <w:tcPr>
            <w:tcW w:w="2160" w:type="dxa"/>
          </w:tcPr>
          <w:p w14:paraId="351C4322" w14:textId="77777777" w:rsidR="009A0DB8" w:rsidRDefault="00000000">
            <w:r>
              <w:t>Test</w:t>
            </w:r>
          </w:p>
        </w:tc>
      </w:tr>
    </w:tbl>
    <w:p w14:paraId="291863DF" w14:textId="77777777" w:rsidR="009A0DB8" w:rsidRDefault="009A0DB8"/>
    <w:p w14:paraId="27BC1C62" w14:textId="77777777" w:rsidR="009A0DB8" w:rsidRDefault="00000000">
      <w:pPr>
        <w:pStyle w:val="Heading1"/>
      </w:pPr>
      <w:r>
        <w:t>Acceptance Criteria</w:t>
      </w:r>
    </w:p>
    <w:p w14:paraId="7699A22E" w14:textId="77777777" w:rsidR="009A0DB8" w:rsidRDefault="00000000">
      <w:pPr>
        <w:pStyle w:val="Heading1"/>
      </w:pPr>
      <w:r>
        <w:t>FR-900 Manual Operations</w:t>
      </w:r>
    </w:p>
    <w:tbl>
      <w:tblPr>
        <w:tblStyle w:val="TableGrid"/>
        <w:tblW w:w="0" w:type="auto"/>
        <w:tblLook w:val="04A0" w:firstRow="1" w:lastRow="0" w:firstColumn="1" w:lastColumn="0" w:noHBand="0" w:noVBand="1"/>
      </w:tblPr>
      <w:tblGrid>
        <w:gridCol w:w="2160"/>
        <w:gridCol w:w="2160"/>
        <w:gridCol w:w="2160"/>
        <w:gridCol w:w="2160"/>
      </w:tblGrid>
      <w:tr w:rsidR="009A0DB8" w14:paraId="519F79C1" w14:textId="77777777">
        <w:tc>
          <w:tcPr>
            <w:tcW w:w="2160" w:type="dxa"/>
          </w:tcPr>
          <w:p w14:paraId="7EEFC2F5" w14:textId="77777777" w:rsidR="009A0DB8" w:rsidRDefault="00000000">
            <w:r>
              <w:t>Requirement ID</w:t>
            </w:r>
          </w:p>
        </w:tc>
        <w:tc>
          <w:tcPr>
            <w:tcW w:w="2160" w:type="dxa"/>
          </w:tcPr>
          <w:p w14:paraId="4F1721C5" w14:textId="77777777" w:rsidR="009A0DB8" w:rsidRDefault="00000000">
            <w:r>
              <w:t>Requirement</w:t>
            </w:r>
          </w:p>
        </w:tc>
        <w:tc>
          <w:tcPr>
            <w:tcW w:w="2160" w:type="dxa"/>
          </w:tcPr>
          <w:p w14:paraId="45776AA4" w14:textId="77777777" w:rsidR="009A0DB8" w:rsidRDefault="00000000">
            <w:r>
              <w:t>Priority</w:t>
            </w:r>
          </w:p>
        </w:tc>
        <w:tc>
          <w:tcPr>
            <w:tcW w:w="2160" w:type="dxa"/>
          </w:tcPr>
          <w:p w14:paraId="1142FAE2" w14:textId="77777777" w:rsidR="009A0DB8" w:rsidRDefault="00000000">
            <w:r>
              <w:t>Verification</w:t>
            </w:r>
          </w:p>
        </w:tc>
      </w:tr>
      <w:tr w:rsidR="009A0DB8" w14:paraId="62279B37" w14:textId="77777777">
        <w:tc>
          <w:tcPr>
            <w:tcW w:w="2160" w:type="dxa"/>
          </w:tcPr>
          <w:p w14:paraId="6E0ED028" w14:textId="77777777" w:rsidR="009A0DB8" w:rsidRDefault="00000000">
            <w:r>
              <w:t>FR-900-001</w:t>
            </w:r>
          </w:p>
        </w:tc>
        <w:tc>
          <w:tcPr>
            <w:tcW w:w="2160" w:type="dxa"/>
          </w:tcPr>
          <w:p w14:paraId="49546FB7" w14:textId="77777777" w:rsidR="009A0DB8" w:rsidRDefault="00000000">
            <w:r>
              <w:t>Accept remote operator commands</w:t>
            </w:r>
          </w:p>
        </w:tc>
        <w:tc>
          <w:tcPr>
            <w:tcW w:w="2160" w:type="dxa"/>
          </w:tcPr>
          <w:p w14:paraId="474E8996" w14:textId="77777777" w:rsidR="009A0DB8" w:rsidRDefault="00000000">
            <w:r>
              <w:t>High</w:t>
            </w:r>
          </w:p>
        </w:tc>
        <w:tc>
          <w:tcPr>
            <w:tcW w:w="2160" w:type="dxa"/>
          </w:tcPr>
          <w:p w14:paraId="2B010B9F" w14:textId="77777777" w:rsidR="009A0DB8" w:rsidRDefault="00000000">
            <w:r>
              <w:t>Test</w:t>
            </w:r>
          </w:p>
        </w:tc>
      </w:tr>
      <w:tr w:rsidR="009A0DB8" w14:paraId="2CD73548" w14:textId="77777777">
        <w:tc>
          <w:tcPr>
            <w:tcW w:w="2160" w:type="dxa"/>
          </w:tcPr>
          <w:p w14:paraId="247A7F9F" w14:textId="77777777" w:rsidR="009A0DB8" w:rsidRDefault="00000000">
            <w:r>
              <w:t>FR-900-002</w:t>
            </w:r>
          </w:p>
        </w:tc>
        <w:tc>
          <w:tcPr>
            <w:tcW w:w="2160" w:type="dxa"/>
          </w:tcPr>
          <w:p w14:paraId="0A7ECD28" w14:textId="77777777" w:rsidR="009A0DB8" w:rsidRDefault="00000000">
            <w:r>
              <w:t>Display robot status</w:t>
            </w:r>
          </w:p>
        </w:tc>
        <w:tc>
          <w:tcPr>
            <w:tcW w:w="2160" w:type="dxa"/>
          </w:tcPr>
          <w:p w14:paraId="3D913B91" w14:textId="77777777" w:rsidR="009A0DB8" w:rsidRDefault="00000000">
            <w:r>
              <w:t>High</w:t>
            </w:r>
          </w:p>
        </w:tc>
        <w:tc>
          <w:tcPr>
            <w:tcW w:w="2160" w:type="dxa"/>
          </w:tcPr>
          <w:p w14:paraId="07A700D2" w14:textId="77777777" w:rsidR="009A0DB8" w:rsidRDefault="00000000">
            <w:r>
              <w:t>Test</w:t>
            </w:r>
          </w:p>
        </w:tc>
      </w:tr>
      <w:tr w:rsidR="009A0DB8" w14:paraId="52A69A93" w14:textId="77777777">
        <w:tc>
          <w:tcPr>
            <w:tcW w:w="2160" w:type="dxa"/>
          </w:tcPr>
          <w:p w14:paraId="5723DF73" w14:textId="77777777" w:rsidR="009A0DB8" w:rsidRDefault="00000000">
            <w:r>
              <w:t>FR-900-003</w:t>
            </w:r>
          </w:p>
        </w:tc>
        <w:tc>
          <w:tcPr>
            <w:tcW w:w="2160" w:type="dxa"/>
          </w:tcPr>
          <w:p w14:paraId="164025E2" w14:textId="77777777" w:rsidR="009A0DB8" w:rsidRDefault="00000000">
            <w:r>
              <w:t>Stop on communication loss</w:t>
            </w:r>
          </w:p>
        </w:tc>
        <w:tc>
          <w:tcPr>
            <w:tcW w:w="2160" w:type="dxa"/>
          </w:tcPr>
          <w:p w14:paraId="35FA002E" w14:textId="77777777" w:rsidR="009A0DB8" w:rsidRDefault="00000000">
            <w:r>
              <w:t>High</w:t>
            </w:r>
          </w:p>
        </w:tc>
        <w:tc>
          <w:tcPr>
            <w:tcW w:w="2160" w:type="dxa"/>
          </w:tcPr>
          <w:p w14:paraId="52E5BD93" w14:textId="77777777" w:rsidR="009A0DB8" w:rsidRDefault="00000000">
            <w:r>
              <w:t>Test</w:t>
            </w:r>
          </w:p>
        </w:tc>
      </w:tr>
      <w:tr w:rsidR="009A0DB8" w14:paraId="0A4E31C1" w14:textId="77777777">
        <w:tc>
          <w:tcPr>
            <w:tcW w:w="2160" w:type="dxa"/>
          </w:tcPr>
          <w:p w14:paraId="5C84E200" w14:textId="77777777" w:rsidR="009A0DB8" w:rsidRDefault="00000000">
            <w:r>
              <w:t>FR-900-004</w:t>
            </w:r>
          </w:p>
        </w:tc>
        <w:tc>
          <w:tcPr>
            <w:tcW w:w="2160" w:type="dxa"/>
          </w:tcPr>
          <w:p w14:paraId="70DF09B7" w14:textId="77777777" w:rsidR="009A0DB8" w:rsidRDefault="00000000">
            <w:r>
              <w:t>Allow emergency override</w:t>
            </w:r>
          </w:p>
        </w:tc>
        <w:tc>
          <w:tcPr>
            <w:tcW w:w="2160" w:type="dxa"/>
          </w:tcPr>
          <w:p w14:paraId="3784AB04" w14:textId="77777777" w:rsidR="009A0DB8" w:rsidRDefault="00000000">
            <w:r>
              <w:t>High</w:t>
            </w:r>
          </w:p>
        </w:tc>
        <w:tc>
          <w:tcPr>
            <w:tcW w:w="2160" w:type="dxa"/>
          </w:tcPr>
          <w:p w14:paraId="77A183E7" w14:textId="77777777" w:rsidR="009A0DB8" w:rsidRDefault="00000000">
            <w:r>
              <w:t>Test</w:t>
            </w:r>
          </w:p>
        </w:tc>
      </w:tr>
      <w:tr>
        <w:tc>
          <w:tcPr>
            <w:tcW w:w="2160" w:type="dxa"/>
          </w:tcPr>
          <w:p>
            <w:r>
              <w:t xml:space="preserve">FR-900-005</w:t>
            </w:r>
          </w:p>
        </w:tc>
        <w:tc>
          <w:tcPr>
            <w:tcW w:w="2160" w:type="dxa"/>
          </w:tcPr>
          <w:p>
            <w:r>
              <w:t xml:space="preserve">Accept a commanded shutdown (voice or manual) and initiate a graceful shutdown sequence, distinct from the FR-200-004 emergency/critical-battery shutdown</w:t>
            </w:r>
          </w:p>
        </w:tc>
        <w:tc>
          <w:tcPr>
            <w:tcW w:w="2160" w:type="dxa"/>
          </w:tcPr>
          <w:p>
            <w:r>
              <w:t xml:space="preserve">High</w:t>
            </w:r>
          </w:p>
        </w:tc>
        <w:tc>
          <w:tcPr>
            <w:tcW w:w="2160" w:type="dxa"/>
          </w:tcPr>
          <w:p>
            <w:r>
              <w:t xml:space="preserve">Test</w:t>
            </w:r>
          </w:p>
        </w:tc>
      </w:tr>
    </w:tbl>
    <w:p w14:paraId="74D75DE6" w14:textId="77777777" w:rsidR="009A0DB8" w:rsidRDefault="009A0DB8"/>
    <w:p w14:paraId="053A47E1" w14:textId="77777777" w:rsidR="009A0DB8" w:rsidRDefault="00000000">
      <w:pPr>
        <w:pStyle w:val="Heading1"/>
      </w:pPr>
      <w:r>
        <w:t>Acceptance Criteria</w:t>
      </w:r>
    </w:p>
    <w:p w14:paraId="27E43804" w14:textId="77777777" w:rsidR="009A0DB8" w:rsidRDefault="00000000">
      <w:pPr>
        <w:pStyle w:val="Heading1"/>
      </w:pPr>
      <w:r>
        <w:t>FR-1000 Autonomous Navigation</w:t>
      </w:r>
    </w:p>
    <w:tbl>
      <w:tblPr>
        <w:tblStyle w:val="TableGrid"/>
        <w:tblW w:w="0" w:type="auto"/>
        <w:tblLook w:val="04A0" w:firstRow="1" w:lastRow="0" w:firstColumn="1" w:lastColumn="0" w:noHBand="0" w:noVBand="1"/>
      </w:tblPr>
      <w:tblGrid>
        <w:gridCol w:w="2160"/>
        <w:gridCol w:w="2160"/>
        <w:gridCol w:w="2160"/>
        <w:gridCol w:w="2160"/>
      </w:tblGrid>
      <w:tr w:rsidR="009A0DB8" w14:paraId="6BB1451B" w14:textId="77777777">
        <w:tc>
          <w:tcPr>
            <w:tcW w:w="2160" w:type="dxa"/>
          </w:tcPr>
          <w:p w14:paraId="7945AA8C" w14:textId="77777777" w:rsidR="009A0DB8" w:rsidRDefault="00000000">
            <w:r>
              <w:t>Requirement ID</w:t>
            </w:r>
          </w:p>
        </w:tc>
        <w:tc>
          <w:tcPr>
            <w:tcW w:w="2160" w:type="dxa"/>
          </w:tcPr>
          <w:p w14:paraId="00ACA670" w14:textId="77777777" w:rsidR="009A0DB8" w:rsidRDefault="00000000">
            <w:r>
              <w:t>Requirement</w:t>
            </w:r>
          </w:p>
        </w:tc>
        <w:tc>
          <w:tcPr>
            <w:tcW w:w="2160" w:type="dxa"/>
          </w:tcPr>
          <w:p w14:paraId="7A79C79D" w14:textId="77777777" w:rsidR="009A0DB8" w:rsidRDefault="00000000">
            <w:r>
              <w:t>Priority</w:t>
            </w:r>
          </w:p>
        </w:tc>
        <w:tc>
          <w:tcPr>
            <w:tcW w:w="2160" w:type="dxa"/>
          </w:tcPr>
          <w:p w14:paraId="2CEBC354" w14:textId="77777777" w:rsidR="009A0DB8" w:rsidRDefault="00000000">
            <w:r>
              <w:t>Verification</w:t>
            </w:r>
          </w:p>
        </w:tc>
      </w:tr>
      <w:tr w:rsidR="009A0DB8" w14:paraId="5FC0010E" w14:textId="77777777">
        <w:tc>
          <w:tcPr>
            <w:tcW w:w="2160" w:type="dxa"/>
          </w:tcPr>
          <w:p w14:paraId="0AB5039D" w14:textId="77777777" w:rsidR="009A0DB8" w:rsidRDefault="00000000">
            <w:r>
              <w:t>FR-1000-001</w:t>
            </w:r>
          </w:p>
        </w:tc>
        <w:tc>
          <w:tcPr>
            <w:tcW w:w="2160" w:type="dxa"/>
          </w:tcPr>
          <w:p w14:paraId="5D58599A" w14:textId="77777777" w:rsidR="009A0DB8" w:rsidRDefault="00000000">
            <w:r>
              <w:t>Navigate without operator input</w:t>
            </w:r>
          </w:p>
        </w:tc>
        <w:tc>
          <w:tcPr>
            <w:tcW w:w="2160" w:type="dxa"/>
          </w:tcPr>
          <w:p w14:paraId="2172524C" w14:textId="77777777" w:rsidR="009A0DB8" w:rsidRDefault="00000000">
            <w:r>
              <w:t>High</w:t>
            </w:r>
          </w:p>
        </w:tc>
        <w:tc>
          <w:tcPr>
            <w:tcW w:w="2160" w:type="dxa"/>
          </w:tcPr>
          <w:p w14:paraId="39CBEFEC" w14:textId="77777777" w:rsidR="009A0DB8" w:rsidRDefault="00000000">
            <w:r>
              <w:t>Test</w:t>
            </w:r>
          </w:p>
        </w:tc>
      </w:tr>
      <w:tr w:rsidR="009A0DB8" w14:paraId="221881FB" w14:textId="77777777">
        <w:tc>
          <w:tcPr>
            <w:tcW w:w="2160" w:type="dxa"/>
          </w:tcPr>
          <w:p w14:paraId="63F56B7F" w14:textId="77777777" w:rsidR="009A0DB8" w:rsidRDefault="00000000">
            <w:r>
              <w:t>FR-1000-002</w:t>
            </w:r>
          </w:p>
        </w:tc>
        <w:tc>
          <w:tcPr>
            <w:tcW w:w="2160" w:type="dxa"/>
          </w:tcPr>
          <w:p w14:paraId="5929D92D" w14:textId="77777777" w:rsidR="009A0DB8" w:rsidRDefault="00000000">
            <w:r>
              <w:t>Avoid obstacles</w:t>
            </w:r>
          </w:p>
        </w:tc>
        <w:tc>
          <w:tcPr>
            <w:tcW w:w="2160" w:type="dxa"/>
          </w:tcPr>
          <w:p w14:paraId="357D7EB9" w14:textId="77777777" w:rsidR="009A0DB8" w:rsidRDefault="00000000">
            <w:r>
              <w:t>High</w:t>
            </w:r>
          </w:p>
        </w:tc>
        <w:tc>
          <w:tcPr>
            <w:tcW w:w="2160" w:type="dxa"/>
          </w:tcPr>
          <w:p w14:paraId="2A733DD9" w14:textId="77777777" w:rsidR="009A0DB8" w:rsidRDefault="00000000">
            <w:r>
              <w:t>Test</w:t>
            </w:r>
          </w:p>
        </w:tc>
      </w:tr>
      <w:tr w:rsidR="009A0DB8" w14:paraId="56400259" w14:textId="77777777">
        <w:tc>
          <w:tcPr>
            <w:tcW w:w="2160" w:type="dxa"/>
          </w:tcPr>
          <w:p w14:paraId="213F2CFD" w14:textId="77777777" w:rsidR="009A0DB8" w:rsidRDefault="00000000">
            <w:r>
              <w:t>FR-1000-003</w:t>
            </w:r>
          </w:p>
        </w:tc>
        <w:tc>
          <w:tcPr>
            <w:tcW w:w="2160" w:type="dxa"/>
          </w:tcPr>
          <w:p w14:paraId="0FAD9F3C" w14:textId="77777777" w:rsidR="009A0DB8" w:rsidRDefault="00000000">
            <w:r>
              <w:t>Maintain planned route</w:t>
            </w:r>
          </w:p>
        </w:tc>
        <w:tc>
          <w:tcPr>
            <w:tcW w:w="2160" w:type="dxa"/>
          </w:tcPr>
          <w:p w14:paraId="12C2728D" w14:textId="77777777" w:rsidR="009A0DB8" w:rsidRDefault="00000000">
            <w:r>
              <w:t>High</w:t>
            </w:r>
          </w:p>
        </w:tc>
        <w:tc>
          <w:tcPr>
            <w:tcW w:w="2160" w:type="dxa"/>
          </w:tcPr>
          <w:p w14:paraId="48B15613" w14:textId="77777777" w:rsidR="009A0DB8" w:rsidRDefault="00000000">
            <w:r>
              <w:t>Test</w:t>
            </w:r>
          </w:p>
        </w:tc>
      </w:tr>
      <w:tr w:rsidR="009A0DB8" w14:paraId="005CC7EC" w14:textId="77777777">
        <w:tc>
          <w:tcPr>
            <w:tcW w:w="2160" w:type="dxa"/>
          </w:tcPr>
          <w:p w14:paraId="70A6FC4D" w14:textId="77777777" w:rsidR="009A0DB8" w:rsidRDefault="00000000">
            <w:r>
              <w:t>FR-1000-004</w:t>
            </w:r>
          </w:p>
        </w:tc>
        <w:tc>
          <w:tcPr>
            <w:tcW w:w="2160" w:type="dxa"/>
          </w:tcPr>
          <w:p w14:paraId="512A0C5C" w14:textId="77777777" w:rsidR="009A0DB8" w:rsidRDefault="00000000">
            <w:r>
              <w:t>Transfer control back to operator on demand</w:t>
            </w:r>
          </w:p>
        </w:tc>
        <w:tc>
          <w:tcPr>
            <w:tcW w:w="2160" w:type="dxa"/>
          </w:tcPr>
          <w:p w14:paraId="5528FEF6" w14:textId="77777777" w:rsidR="009A0DB8" w:rsidRDefault="00000000">
            <w:r>
              <w:t>High</w:t>
            </w:r>
          </w:p>
        </w:tc>
        <w:tc>
          <w:tcPr>
            <w:tcW w:w="2160" w:type="dxa"/>
          </w:tcPr>
          <w:p w14:paraId="20C9FF88" w14:textId="77777777" w:rsidR="009A0DB8" w:rsidRDefault="00000000">
            <w:r>
              <w:t>Test</w:t>
            </w:r>
          </w:p>
        </w:tc>
      </w:tr>
    </w:tbl>
    <w:p w14:paraId="026E4F1A" w14:textId="77777777" w:rsidR="009A0DB8" w:rsidRDefault="009A0DB8"/>
    <w:p w14:paraId="5CDD4BEC" w14:textId="77777777" w:rsidR="009A0DB8" w:rsidRDefault="00000000">
      <w:pPr>
        <w:pStyle w:val="Heading1"/>
      </w:pPr>
      <w:r>
        <w:t>Acceptance Criteria</w:t>
      </w:r>
    </w:p>
    <w:p w14:paraId="30B67CC8" w14:textId="77777777" w:rsidR="009A0DB8" w:rsidRDefault="00000000">
      <w:pPr>
        <w:pStyle w:val="Heading1"/>
      </w:pPr>
      <w:r>
        <w:t>FR-1100 Diagnostics and Logging</w:t>
      </w:r>
    </w:p>
    <w:tbl>
      <w:tblPr>
        <w:tblStyle w:val="TableGrid"/>
        <w:tblW w:w="0" w:type="auto"/>
        <w:tblLook w:val="04A0" w:firstRow="1" w:lastRow="0" w:firstColumn="1" w:lastColumn="0" w:noHBand="0" w:noVBand="1"/>
      </w:tblPr>
      <w:tblGrid>
        <w:gridCol w:w="2160"/>
        <w:gridCol w:w="2160"/>
        <w:gridCol w:w="2160"/>
        <w:gridCol w:w="2160"/>
      </w:tblGrid>
      <w:tr w:rsidR="009A0DB8" w14:paraId="1B0200EC" w14:textId="77777777">
        <w:tc>
          <w:tcPr>
            <w:tcW w:w="2160" w:type="dxa"/>
          </w:tcPr>
          <w:p w14:paraId="63DDD953" w14:textId="77777777" w:rsidR="009A0DB8" w:rsidRDefault="00000000">
            <w:r>
              <w:t>Requirement ID</w:t>
            </w:r>
          </w:p>
        </w:tc>
        <w:tc>
          <w:tcPr>
            <w:tcW w:w="2160" w:type="dxa"/>
          </w:tcPr>
          <w:p w14:paraId="50E728BB" w14:textId="77777777" w:rsidR="009A0DB8" w:rsidRDefault="00000000">
            <w:r>
              <w:t>Requirement</w:t>
            </w:r>
          </w:p>
        </w:tc>
        <w:tc>
          <w:tcPr>
            <w:tcW w:w="2160" w:type="dxa"/>
          </w:tcPr>
          <w:p w14:paraId="4F127722" w14:textId="77777777" w:rsidR="009A0DB8" w:rsidRDefault="00000000">
            <w:r>
              <w:t>Priority</w:t>
            </w:r>
          </w:p>
        </w:tc>
        <w:tc>
          <w:tcPr>
            <w:tcW w:w="2160" w:type="dxa"/>
          </w:tcPr>
          <w:p w14:paraId="12712E18" w14:textId="77777777" w:rsidR="009A0DB8" w:rsidRDefault="00000000">
            <w:r>
              <w:t>Verification</w:t>
            </w:r>
          </w:p>
        </w:tc>
      </w:tr>
      <w:tr w:rsidR="009A0DB8" w14:paraId="390643E3" w14:textId="77777777">
        <w:tc>
          <w:tcPr>
            <w:tcW w:w="2160" w:type="dxa"/>
          </w:tcPr>
          <w:p w14:paraId="36EA2C09" w14:textId="77777777" w:rsidR="009A0DB8" w:rsidRDefault="00000000">
            <w:r>
              <w:t>FR-1100-001</w:t>
            </w:r>
          </w:p>
        </w:tc>
        <w:tc>
          <w:tcPr>
            <w:tcW w:w="2160" w:type="dxa"/>
          </w:tcPr>
          <w:p w14:paraId="50A827FD" w14:textId="77777777" w:rsidR="009A0DB8" w:rsidRDefault="00000000">
            <w:r>
              <w:t>Monitor subsystem health</w:t>
            </w:r>
          </w:p>
        </w:tc>
        <w:tc>
          <w:tcPr>
            <w:tcW w:w="2160" w:type="dxa"/>
          </w:tcPr>
          <w:p w14:paraId="5E130321" w14:textId="77777777" w:rsidR="009A0DB8" w:rsidRDefault="00000000">
            <w:r>
              <w:t>High</w:t>
            </w:r>
          </w:p>
        </w:tc>
        <w:tc>
          <w:tcPr>
            <w:tcW w:w="2160" w:type="dxa"/>
          </w:tcPr>
          <w:p w14:paraId="1A6BEA3F" w14:textId="77777777" w:rsidR="009A0DB8" w:rsidRDefault="00000000">
            <w:r>
              <w:t>Test</w:t>
            </w:r>
          </w:p>
        </w:tc>
      </w:tr>
      <w:tr w:rsidR="009A0DB8" w14:paraId="49D2BE3D" w14:textId="77777777">
        <w:tc>
          <w:tcPr>
            <w:tcW w:w="2160" w:type="dxa"/>
          </w:tcPr>
          <w:p w14:paraId="40671C81" w14:textId="77777777" w:rsidR="009A0DB8" w:rsidRDefault="00000000">
            <w:r>
              <w:lastRenderedPageBreak/>
              <w:t>FR-1100-002</w:t>
            </w:r>
          </w:p>
        </w:tc>
        <w:tc>
          <w:tcPr>
            <w:tcW w:w="2160" w:type="dxa"/>
          </w:tcPr>
          <w:p w14:paraId="4EBD4DD0" w14:textId="77777777" w:rsidR="009A0DB8" w:rsidRDefault="00000000">
            <w:r>
              <w:t>Record warnings and faults</w:t>
            </w:r>
          </w:p>
        </w:tc>
        <w:tc>
          <w:tcPr>
            <w:tcW w:w="2160" w:type="dxa"/>
          </w:tcPr>
          <w:p w14:paraId="4F5F134E" w14:textId="77777777" w:rsidR="009A0DB8" w:rsidRDefault="00000000">
            <w:r>
              <w:t>High</w:t>
            </w:r>
          </w:p>
        </w:tc>
        <w:tc>
          <w:tcPr>
            <w:tcW w:w="2160" w:type="dxa"/>
          </w:tcPr>
          <w:p w14:paraId="0D748303" w14:textId="77777777" w:rsidR="009A0DB8" w:rsidRDefault="00000000">
            <w:r>
              <w:t>Test</w:t>
            </w:r>
          </w:p>
        </w:tc>
      </w:tr>
      <w:tr w:rsidR="009A0DB8" w14:paraId="2DD24A67" w14:textId="77777777">
        <w:tc>
          <w:tcPr>
            <w:tcW w:w="2160" w:type="dxa"/>
          </w:tcPr>
          <w:p w14:paraId="34D9142F" w14:textId="77777777" w:rsidR="009A0DB8" w:rsidRDefault="00000000">
            <w:r>
              <w:t>FR-1100-003</w:t>
            </w:r>
          </w:p>
        </w:tc>
        <w:tc>
          <w:tcPr>
            <w:tcW w:w="2160" w:type="dxa"/>
          </w:tcPr>
          <w:p w14:paraId="06E829BE" w14:textId="77777777" w:rsidR="009A0DB8" w:rsidRDefault="00000000">
            <w:r>
              <w:t>Maintain timestamped logs</w:t>
            </w:r>
          </w:p>
        </w:tc>
        <w:tc>
          <w:tcPr>
            <w:tcW w:w="2160" w:type="dxa"/>
          </w:tcPr>
          <w:p w14:paraId="13960943" w14:textId="77777777" w:rsidR="009A0DB8" w:rsidRDefault="00000000">
            <w:r>
              <w:t>High</w:t>
            </w:r>
          </w:p>
        </w:tc>
        <w:tc>
          <w:tcPr>
            <w:tcW w:w="2160" w:type="dxa"/>
          </w:tcPr>
          <w:p w14:paraId="7DEDFB65" w14:textId="77777777" w:rsidR="009A0DB8" w:rsidRDefault="00000000">
            <w:r>
              <w:t>Test</w:t>
            </w:r>
          </w:p>
        </w:tc>
      </w:tr>
      <w:tr w:rsidR="009A0DB8" w14:paraId="27177AAB" w14:textId="77777777">
        <w:tc>
          <w:tcPr>
            <w:tcW w:w="2160" w:type="dxa"/>
          </w:tcPr>
          <w:p w14:paraId="777D1CDE" w14:textId="77777777" w:rsidR="009A0DB8" w:rsidRDefault="00000000">
            <w:r>
              <w:t>FR-1100-004</w:t>
            </w:r>
          </w:p>
        </w:tc>
        <w:tc>
          <w:tcPr>
            <w:tcW w:w="2160" w:type="dxa"/>
          </w:tcPr>
          <w:p w14:paraId="15C96D7B" w14:textId="77777777" w:rsidR="009A0DB8" w:rsidRDefault="00000000">
            <w:r>
              <w:t>Provide diagnostic test mode</w:t>
            </w:r>
          </w:p>
        </w:tc>
        <w:tc>
          <w:tcPr>
            <w:tcW w:w="2160" w:type="dxa"/>
          </w:tcPr>
          <w:p w14:paraId="6B79D2D6" w14:textId="77777777" w:rsidR="009A0DB8" w:rsidRDefault="00000000">
            <w:r>
              <w:t>High</w:t>
            </w:r>
          </w:p>
        </w:tc>
        <w:tc>
          <w:tcPr>
            <w:tcW w:w="2160" w:type="dxa"/>
          </w:tcPr>
          <w:p w14:paraId="3B9A3CB3" w14:textId="77777777" w:rsidR="009A0DB8" w:rsidRDefault="00000000">
            <w:r>
              <w:t>Test</w:t>
            </w:r>
          </w:p>
        </w:tc>
      </w:tr>
    </w:tbl>
    <w:p w14:paraId="4AC9AB37" w14:textId="77777777" w:rsidR="009A0DB8" w:rsidRDefault="009A0DB8"/>
    <w:p w14:paraId="35BA468E" w14:textId="77777777" w:rsidR="009A0DB8" w:rsidRDefault="00000000">
      <w:pPr>
        <w:pStyle w:val="Heading1"/>
      </w:pPr>
      <w:r>
        <w:t>Acceptance Criteria</w:t>
      </w:r>
    </w:p>
    <w:p w14:paraId="46318CCD" w14:textId="77777777" w:rsidR="009A0DB8" w:rsidRDefault="00000000">
      <w:pPr>
        <w:pStyle w:val="Heading1"/>
      </w:pPr>
      <w:r>
        <w:t>FR-1200 Mobility Intelligence and Stair Navigation</w:t>
      </w:r>
    </w:p>
    <w:tbl>
      <w:tblPr>
        <w:tblStyle w:val="TableGrid"/>
        <w:tblW w:w="0" w:type="auto"/>
        <w:tblLook w:val="04A0" w:firstRow="1" w:lastRow="0" w:firstColumn="1" w:lastColumn="0" w:noHBand="0" w:noVBand="1"/>
      </w:tblPr>
      <w:tblGrid>
        <w:gridCol w:w="2160"/>
        <w:gridCol w:w="2160"/>
        <w:gridCol w:w="2160"/>
        <w:gridCol w:w="2160"/>
      </w:tblGrid>
      <w:tr w:rsidR="009A0DB8" w14:paraId="5E3976F8" w14:textId="77777777">
        <w:tc>
          <w:tcPr>
            <w:tcW w:w="2160" w:type="dxa"/>
          </w:tcPr>
          <w:p w14:paraId="75F37ECB" w14:textId="77777777" w:rsidR="009A0DB8" w:rsidRDefault="00000000">
            <w:r>
              <w:t>Requirement ID</w:t>
            </w:r>
          </w:p>
        </w:tc>
        <w:tc>
          <w:tcPr>
            <w:tcW w:w="2160" w:type="dxa"/>
          </w:tcPr>
          <w:p w14:paraId="19542849" w14:textId="77777777" w:rsidR="009A0DB8" w:rsidRDefault="00000000">
            <w:r>
              <w:t>Requirement</w:t>
            </w:r>
          </w:p>
        </w:tc>
        <w:tc>
          <w:tcPr>
            <w:tcW w:w="2160" w:type="dxa"/>
          </w:tcPr>
          <w:p w14:paraId="4C9A39C8" w14:textId="77777777" w:rsidR="009A0DB8" w:rsidRDefault="00000000">
            <w:r>
              <w:t>Priority</w:t>
            </w:r>
          </w:p>
        </w:tc>
        <w:tc>
          <w:tcPr>
            <w:tcW w:w="2160" w:type="dxa"/>
          </w:tcPr>
          <w:p w14:paraId="53A78F83" w14:textId="77777777" w:rsidR="009A0DB8" w:rsidRDefault="00000000">
            <w:r>
              <w:t>Verification</w:t>
            </w:r>
          </w:p>
        </w:tc>
      </w:tr>
      <w:tr w:rsidR="009A0DB8" w14:paraId="7FEDC42C" w14:textId="77777777">
        <w:tc>
          <w:tcPr>
            <w:tcW w:w="2160" w:type="dxa"/>
          </w:tcPr>
          <w:p w14:paraId="5D95F4E3" w14:textId="77777777" w:rsidR="009A0DB8" w:rsidRDefault="00000000">
            <w:r>
              <w:t>FR-1200-001</w:t>
            </w:r>
          </w:p>
        </w:tc>
        <w:tc>
          <w:tcPr>
            <w:tcW w:w="2160" w:type="dxa"/>
          </w:tcPr>
          <w:p w14:paraId="5CE09EC6" w14:textId="77777777" w:rsidR="009A0DB8" w:rsidRDefault="00000000">
            <w:r>
              <w:t>Detect stairways</w:t>
            </w:r>
          </w:p>
        </w:tc>
        <w:tc>
          <w:tcPr>
            <w:tcW w:w="2160" w:type="dxa"/>
          </w:tcPr>
          <w:p w14:paraId="30380ADE" w14:textId="77777777" w:rsidR="009A0DB8" w:rsidRDefault="00000000">
            <w:r>
              <w:t>High</w:t>
            </w:r>
          </w:p>
        </w:tc>
        <w:tc>
          <w:tcPr>
            <w:tcW w:w="2160" w:type="dxa"/>
          </w:tcPr>
          <w:p w14:paraId="7105A091" w14:textId="77777777" w:rsidR="009A0DB8" w:rsidRDefault="00000000">
            <w:r>
              <w:t>Test</w:t>
            </w:r>
          </w:p>
        </w:tc>
      </w:tr>
      <w:tr w:rsidR="009A0DB8" w14:paraId="317DF2DC" w14:textId="77777777">
        <w:tc>
          <w:tcPr>
            <w:tcW w:w="2160" w:type="dxa"/>
          </w:tcPr>
          <w:p w14:paraId="5F8BC298" w14:textId="77777777" w:rsidR="009A0DB8" w:rsidRDefault="00000000">
            <w:r>
              <w:t>FR-1200-002</w:t>
            </w:r>
          </w:p>
        </w:tc>
        <w:tc>
          <w:tcPr>
            <w:tcW w:w="2160" w:type="dxa"/>
          </w:tcPr>
          <w:p w14:paraId="0FB52FBE" w14:textId="77777777" w:rsidR="009A0DB8" w:rsidRDefault="00000000">
            <w:r>
              <w:t>Select floor or stair mode</w:t>
            </w:r>
          </w:p>
        </w:tc>
        <w:tc>
          <w:tcPr>
            <w:tcW w:w="2160" w:type="dxa"/>
          </w:tcPr>
          <w:p w14:paraId="34F53C6E" w14:textId="77777777" w:rsidR="009A0DB8" w:rsidRDefault="00000000">
            <w:r>
              <w:t>High</w:t>
            </w:r>
          </w:p>
        </w:tc>
        <w:tc>
          <w:tcPr>
            <w:tcW w:w="2160" w:type="dxa"/>
          </w:tcPr>
          <w:p w14:paraId="3F1C0879" w14:textId="77777777" w:rsidR="009A0DB8" w:rsidRDefault="00000000">
            <w:r>
              <w:t>Test</w:t>
            </w:r>
          </w:p>
        </w:tc>
      </w:tr>
      <w:tr w:rsidR="009A0DB8" w14:paraId="1B243110" w14:textId="77777777">
        <w:tc>
          <w:tcPr>
            <w:tcW w:w="2160" w:type="dxa"/>
          </w:tcPr>
          <w:p w14:paraId="47DAA0C9" w14:textId="77777777" w:rsidR="009A0DB8" w:rsidRDefault="00000000">
            <w:r>
              <w:t>FR-1200-003</w:t>
            </w:r>
          </w:p>
        </w:tc>
        <w:tc>
          <w:tcPr>
            <w:tcW w:w="2160" w:type="dxa"/>
          </w:tcPr>
          <w:p w14:paraId="29572812" w14:textId="77777777" w:rsidR="009A0DB8" w:rsidRDefault="00000000">
            <w:r>
              <w:t>Monitor traction and tilt during climbing</w:t>
            </w:r>
          </w:p>
        </w:tc>
        <w:tc>
          <w:tcPr>
            <w:tcW w:w="2160" w:type="dxa"/>
          </w:tcPr>
          <w:p w14:paraId="0FA90758" w14:textId="77777777" w:rsidR="009A0DB8" w:rsidRDefault="00000000">
            <w:r>
              <w:t>High</w:t>
            </w:r>
          </w:p>
        </w:tc>
        <w:tc>
          <w:tcPr>
            <w:tcW w:w="2160" w:type="dxa"/>
          </w:tcPr>
          <w:p w14:paraId="628B7569" w14:textId="77777777" w:rsidR="009A0DB8" w:rsidRDefault="00000000">
            <w:r>
              <w:t>Test</w:t>
            </w:r>
          </w:p>
        </w:tc>
      </w:tr>
      <w:tr w:rsidR="009A0DB8" w14:paraId="04F13FBF" w14:textId="77777777">
        <w:tc>
          <w:tcPr>
            <w:tcW w:w="2160" w:type="dxa"/>
          </w:tcPr>
          <w:p w14:paraId="567AE636" w14:textId="77777777" w:rsidR="009A0DB8" w:rsidRDefault="00000000">
            <w:r>
              <w:t>FR-1200-004</w:t>
            </w:r>
          </w:p>
        </w:tc>
        <w:tc>
          <w:tcPr>
            <w:tcW w:w="2160" w:type="dxa"/>
          </w:tcPr>
          <w:p w14:paraId="43DE96AF" w14:textId="77777777" w:rsidR="009A0DB8" w:rsidRDefault="00000000">
            <w:r>
              <w:t>Support multi-floor navigation through the world model</w:t>
            </w:r>
          </w:p>
        </w:tc>
        <w:tc>
          <w:tcPr>
            <w:tcW w:w="2160" w:type="dxa"/>
          </w:tcPr>
          <w:p w14:paraId="4D479516" w14:textId="77777777" w:rsidR="009A0DB8" w:rsidRDefault="00000000">
            <w:r>
              <w:t>High</w:t>
            </w:r>
          </w:p>
        </w:tc>
        <w:tc>
          <w:tcPr>
            <w:tcW w:w="2160" w:type="dxa"/>
          </w:tcPr>
          <w:p w14:paraId="4E2F3AD8" w14:textId="77777777" w:rsidR="009A0DB8" w:rsidRDefault="00000000">
            <w:r>
              <w:t>Test</w:t>
            </w:r>
          </w:p>
        </w:tc>
      </w:tr>
    </w:tbl>
    <w:p>
      <w:pPr>
        <w:pStyle w:val="Heading1"/>
      </w:pPr>
      <w:r>
        <w:t xml:space="preserve">FR-1300 Smart Home Integration (Google Home)</w:t>
      </w:r>
    </w:p>
    <w:p>
      <w:r>
        <w:t xml:space="preserve">ASSUMPTION (flag for review): direction is Willie sending commands OUT to existing Google Home devices (e.g. "turn on the lights"), not Willie being controlled BY Google Home/Assistant. This is the more common use case for a mobile assistant robot but has not been confirmed with the owner — verify before implementation. Added 2026-08-01, v1.3. Not yet in scope for any CC session to date.</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FR-1300-001</w:t>
            </w:r>
          </w:p>
        </w:tc>
        <w:tc>
          <w:tcPr>
            <w:tcW w:w="2160" w:type="dxa"/>
          </w:tcPr>
          <w:p>
            <w:r>
              <w:t xml:space="preserve">Discover and enumerate Google Home devices on the local network</w:t>
            </w:r>
          </w:p>
        </w:tc>
        <w:tc>
          <w:tcPr>
            <w:tcW w:w="2160" w:type="dxa"/>
          </w:tcPr>
          <w:p>
            <w:r>
              <w:t xml:space="preserve">Medium</w:t>
            </w:r>
          </w:p>
        </w:tc>
        <w:tc>
          <w:tcPr>
            <w:tcW w:w="2160" w:type="dxa"/>
          </w:tcPr>
          <w:p>
            <w:r>
              <w:t xml:space="preserve">Test</w:t>
            </w:r>
          </w:p>
        </w:tc>
      </w:tr>
      <w:tr>
        <w:tc>
          <w:tcPr>
            <w:tcW w:w="2160" w:type="dxa"/>
          </w:tcPr>
          <w:p>
            <w:r>
              <w:t xml:space="preserve">FR-1300-002</w:t>
            </w:r>
          </w:p>
        </w:tc>
        <w:tc>
          <w:tcPr>
            <w:tcW w:w="2160" w:type="dxa"/>
          </w:tcPr>
          <w:p>
            <w:r>
              <w:t xml:space="preserve">Send on/off, dim, and scene commands to discovered devices</w:t>
            </w:r>
          </w:p>
        </w:tc>
        <w:tc>
          <w:tcPr>
            <w:tcW w:w="2160" w:type="dxa"/>
          </w:tcPr>
          <w:p>
            <w:r>
              <w:t xml:space="preserve">Medium</w:t>
            </w:r>
          </w:p>
        </w:tc>
        <w:tc>
          <w:tcPr>
            <w:tcW w:w="2160" w:type="dxa"/>
          </w:tcPr>
          <w:p>
            <w:r>
              <w:t xml:space="preserve">Test</w:t>
            </w:r>
          </w:p>
        </w:tc>
      </w:tr>
      <w:tr>
        <w:tc>
          <w:tcPr>
            <w:tcW w:w="2160" w:type="dxa"/>
          </w:tcPr>
          <w:p>
            <w:r>
              <w:t xml:space="preserve">FR-1300-003</w:t>
            </w:r>
          </w:p>
        </w:tc>
        <w:tc>
          <w:tcPr>
            <w:tcW w:w="2160" w:type="dxa"/>
          </w:tcPr>
          <w:p>
            <w:r>
              <w:t xml:space="preserve">Report device command success/failure back to the user (voice or display)</w:t>
            </w:r>
          </w:p>
        </w:tc>
        <w:tc>
          <w:tcPr>
            <w:tcW w:w="2160" w:type="dxa"/>
          </w:tcPr>
          <w:p>
            <w:r>
              <w:t xml:space="preserve">Medium</w:t>
            </w:r>
          </w:p>
        </w:tc>
        <w:tc>
          <w:tcPr>
            <w:tcW w:w="2160" w:type="dxa"/>
          </w:tcPr>
          <w:p>
            <w:r>
              <w:t xml:space="preserve">Test</w:t>
            </w:r>
          </w:p>
        </w:tc>
      </w:tr>
      <w:tr>
        <w:tc>
          <w:tcPr>
            <w:tcW w:w="2160" w:type="dxa"/>
          </w:tcPr>
          <w:p>
            <w:r>
              <w:t xml:space="preserve">FR-1300-004</w:t>
            </w:r>
          </w:p>
        </w:tc>
        <w:tc>
          <w:tcPr>
            <w:tcW w:w="2160" w:type="dxa"/>
          </w:tcPr>
          <w:p>
            <w:r>
              <w:t xml:space="preserve">Operate independently of smart-home connectivity — loss of network access to Google Home must not affect core mobility, safety, or FR-000 directives</w:t>
            </w:r>
          </w:p>
        </w:tc>
        <w:tc>
          <w:tcPr>
            <w:tcW w:w="2160" w:type="dxa"/>
          </w:tcPr>
          <w:p>
            <w:r>
              <w:t xml:space="preserve">High</w:t>
            </w:r>
          </w:p>
        </w:tc>
        <w:tc>
          <w:tcPr>
            <w:tcW w:w="2160" w:type="dxa"/>
          </w:tcPr>
          <w:p>
            <w:r>
              <w:t xml:space="preserve">Test</w:t>
            </w:r>
          </w:p>
        </w:tc>
      </w:tr>
      <w:tr>
        <w:tc>
          <w:tcPr>
            <w:tcW w:w="2160" w:type="dxa"/>
          </w:tcPr>
          <w:p>
            <w:r>
              <w:t xml:space="preserve">FR-1300-005</w:t>
            </w:r>
          </w:p>
        </w:tc>
        <w:tc>
          <w:tcPr>
            <w:tcW w:w="2160" w:type="dxa"/>
          </w:tcPr>
          <w:p>
            <w:r>
              <w:t xml:space="preserve">Authenticate to Google Home using Willie's own dedicated Google account (not the owner's personal account); credentials stored securely on-device per FR-2000</w:t>
            </w:r>
          </w:p>
        </w:tc>
        <w:tc>
          <w:tcPr>
            <w:tcW w:w="2160" w:type="dxa"/>
          </w:tcPr>
          <w:p>
            <w:r>
              <w:t xml:space="preserve">High</w:t>
            </w:r>
          </w:p>
        </w:tc>
        <w:tc>
          <w:tcPr>
            <w:tcW w:w="2160" w:type="dxa"/>
          </w:tcPr>
          <w:p>
            <w:r>
              <w:t xml:space="preserve">Test</w:t>
            </w:r>
          </w:p>
        </w:tc>
      </w:tr>
    </w:tbl>
    <w:p>
      <w:pPr>
        <w:pStyle w:val="Heading1"/>
      </w:pPr>
      <w:r>
        <w:t xml:space="preserve">Acceptance Criteria</w:t>
      </w:r>
    </w:p>
    <w:p>
      <w:pPr>
        <w:pStyle w:val="Heading1"/>
      </w:pPr>
      <w:r>
        <w:t xml:space="preserve">FR-1400 Cloud AI Assistance (Gemini Fallback)</w:t>
      </w:r>
    </w:p>
    <w:p>
      <w:r>
        <w:t xml:space="preserve">ASSUMPTION (flag for review): Gemini is a FALLBACK path used only when the onboard Llama 3.2 3B cannot adequately handle a request — not a primary dependency. This preserves the existing local-first architecture (faster-whisper, Llama 3.2 3B, Piper TTS all run onboard); Gemini would be Willie's first cloud-dependent capability if implemented as anything more than an optional fallback. Verify this priority with the owner before implementation. Added 2026-08-01, v1.3. Not yet in scope for any CC session to date.</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FR-1400-001</w:t>
            </w:r>
          </w:p>
        </w:tc>
        <w:tc>
          <w:tcPr>
            <w:tcW w:w="2160" w:type="dxa"/>
          </w:tcPr>
          <w:p>
            <w:r>
              <w:t xml:space="preserve">Detect when a request exceeds onboard Llama 3.2 3B capability or confidence threshold</w:t>
            </w:r>
          </w:p>
        </w:tc>
        <w:tc>
          <w:tcPr>
            <w:tcW w:w="2160" w:type="dxa"/>
          </w:tcPr>
          <w:p>
            <w:r>
              <w:t xml:space="preserve">Medium</w:t>
            </w:r>
          </w:p>
        </w:tc>
        <w:tc>
          <w:tcPr>
            <w:tcW w:w="2160" w:type="dxa"/>
          </w:tcPr>
          <w:p>
            <w:r>
              <w:t xml:space="preserve">Test</w:t>
            </w:r>
          </w:p>
        </w:tc>
      </w:tr>
      <w:tr>
        <w:tc>
          <w:tcPr>
            <w:tcW w:w="2160" w:type="dxa"/>
          </w:tcPr>
          <w:p>
            <w:r>
              <w:t xml:space="preserve">FR-1400-002</w:t>
            </w:r>
          </w:p>
        </w:tc>
        <w:tc>
          <w:tcPr>
            <w:tcW w:w="2160" w:type="dxa"/>
          </w:tcPr>
          <w:p>
            <w:r>
              <w:t xml:space="preserve">Route qualifying requests to Gemini only with active internet connectivity</w:t>
            </w:r>
          </w:p>
        </w:tc>
        <w:tc>
          <w:tcPr>
            <w:tcW w:w="2160" w:type="dxa"/>
          </w:tcPr>
          <w:p>
            <w:r>
              <w:t xml:space="preserve">Medium</w:t>
            </w:r>
          </w:p>
        </w:tc>
        <w:tc>
          <w:tcPr>
            <w:tcW w:w="2160" w:type="dxa"/>
          </w:tcPr>
          <w:p>
            <w:r>
              <w:t xml:space="preserve">Test</w:t>
            </w:r>
          </w:p>
        </w:tc>
      </w:tr>
      <w:tr>
        <w:tc>
          <w:tcPr>
            <w:tcW w:w="2160" w:type="dxa"/>
          </w:tcPr>
          <w:p>
            <w:r>
              <w:t xml:space="preserve">FR-1400-003</w:t>
            </w:r>
          </w:p>
        </w:tc>
        <w:tc>
          <w:tcPr>
            <w:tcW w:w="2160" w:type="dxa"/>
          </w:tcPr>
          <w:p>
            <w:r>
              <w:t xml:space="preserve">Fall back to onboard-only response (with limitation notice) when cloud access is unavailable</w:t>
            </w:r>
          </w:p>
        </w:tc>
        <w:tc>
          <w:tcPr>
            <w:tcW w:w="2160" w:type="dxa"/>
          </w:tcPr>
          <w:p>
            <w:r>
              <w:t xml:space="preserve">High</w:t>
            </w:r>
          </w:p>
        </w:tc>
        <w:tc>
          <w:tcPr>
            <w:tcW w:w="2160" w:type="dxa"/>
          </w:tcPr>
          <w:p>
            <w:r>
              <w:t xml:space="preserve">Test</w:t>
            </w:r>
          </w:p>
        </w:tc>
      </w:tr>
      <w:tr>
        <w:tc>
          <w:tcPr>
            <w:tcW w:w="2160" w:type="dxa"/>
          </w:tcPr>
          <w:p>
            <w:r>
              <w:t xml:space="preserve">FR-1400-004</w:t>
            </w:r>
          </w:p>
        </w:tc>
        <w:tc>
          <w:tcPr>
            <w:tcW w:w="2160" w:type="dxa"/>
          </w:tcPr>
          <w:p>
            <w:r>
              <w:t xml:space="preserve">Never allow cloud AI response latency or failure to block or delay FR-000 Directives 1-5 (E-stop, safety checks, power protection, motion limits, stall handling)</w:t>
            </w:r>
          </w:p>
        </w:tc>
        <w:tc>
          <w:tcPr>
            <w:tcW w:w="2160" w:type="dxa"/>
          </w:tcPr>
          <w:p>
            <w:r>
              <w:t xml:space="preserve">High</w:t>
            </w:r>
          </w:p>
        </w:tc>
        <w:tc>
          <w:tcPr>
            <w:tcW w:w="2160" w:type="dxa"/>
          </w:tcPr>
          <w:p>
            <w:r>
              <w:t xml:space="preserve">Test</w:t>
            </w:r>
          </w:p>
        </w:tc>
      </w:tr>
      <w:tr>
        <w:tc>
          <w:tcPr>
            <w:tcW w:w="2160" w:type="dxa"/>
          </w:tcPr>
          <w:p>
            <w:r>
              <w:t xml:space="preserve">FR-1400-005</w:t>
            </w:r>
          </w:p>
        </w:tc>
        <w:tc>
          <w:tcPr>
            <w:tcW w:w="2160" w:type="dxa"/>
          </w:tcPr>
          <w:p>
            <w:r>
              <w:t xml:space="preserve">Authenticate to Gemini using the same dedicated Google account as FR-1300-005 (not the owner's personal account); credentials stored securely on-device per FR-2000</w:t>
            </w:r>
          </w:p>
        </w:tc>
        <w:tc>
          <w:tcPr>
            <w:tcW w:w="2160" w:type="dxa"/>
          </w:tcPr>
          <w:p>
            <w:r>
              <w:t xml:space="preserve">High</w:t>
            </w:r>
          </w:p>
        </w:tc>
        <w:tc>
          <w:tcPr>
            <w:tcW w:w="2160" w:type="dxa"/>
          </w:tcPr>
          <w:p>
            <w:r>
              <w:t xml:space="preserve">Test</w:t>
            </w:r>
          </w:p>
        </w:tc>
      </w:tr>
    </w:tbl>
    <w:p>
      <w:pPr>
        <w:pStyle w:val="Heading1"/>
      </w:pPr>
      <w:r>
        <w:t xml:space="preserve">FR-1500 Voice Interaction</w:t>
      </w:r>
    </w:p>
    <w:p>
      <w:r>
        <w:t xml:space="preserve">Covers the onboard voice pipeline already built into the hardware/software stack (faster-whisper STT, openwakeword wake-word detection, Llama 3.2 3B for command interpretation, Piper TTS for speech output) but never previously captured as a functional requirement — M-002 in the traceability matrix referenced this capability with no FR section behind it until now. Added 2026-08-02, v1.4.</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FR-1500-001</w:t>
            </w:r>
          </w:p>
        </w:tc>
        <w:tc>
          <w:tcPr>
            <w:tcW w:w="2160" w:type="dxa"/>
          </w:tcPr>
          <w:p>
            <w:r>
              <w:t xml:space="preserve">Detect wake word via openwakeword before processing any spoken audio as a command</w:t>
            </w:r>
          </w:p>
        </w:tc>
        <w:tc>
          <w:tcPr>
            <w:tcW w:w="2160" w:type="dxa"/>
          </w:tcPr>
          <w:p>
            <w:r>
              <w:t xml:space="preserve">High</w:t>
            </w:r>
          </w:p>
        </w:tc>
        <w:tc>
          <w:tcPr>
            <w:tcW w:w="2160" w:type="dxa"/>
          </w:tcPr>
          <w:p>
            <w:r>
              <w:t xml:space="preserve">Test</w:t>
            </w:r>
          </w:p>
        </w:tc>
      </w:tr>
      <w:tr>
        <w:tc>
          <w:tcPr>
            <w:tcW w:w="2160" w:type="dxa"/>
          </w:tcPr>
          <w:p>
            <w:r>
              <w:t xml:space="preserve">FR-1500-002</w:t>
            </w:r>
          </w:p>
        </w:tc>
        <w:tc>
          <w:tcPr>
            <w:tcW w:w="2160" w:type="dxa"/>
          </w:tcPr>
          <w:p>
            <w:r>
              <w:t xml:space="preserve">Transcribe speech to text via onboard faster-whisper (no cloud dependency for basic STT)</w:t>
            </w:r>
          </w:p>
        </w:tc>
        <w:tc>
          <w:tcPr>
            <w:tcW w:w="2160" w:type="dxa"/>
          </w:tcPr>
          <w:p>
            <w:r>
              <w:t xml:space="preserve">High</w:t>
            </w:r>
          </w:p>
        </w:tc>
        <w:tc>
          <w:tcPr>
            <w:tcW w:w="2160" w:type="dxa"/>
          </w:tcPr>
          <w:p>
            <w:r>
              <w:t xml:space="preserve">Test</w:t>
            </w:r>
          </w:p>
        </w:tc>
      </w:tr>
      <w:tr>
        <w:tc>
          <w:tcPr>
            <w:tcW w:w="2160" w:type="dxa"/>
          </w:tcPr>
          <w:p>
            <w:r>
              <w:t xml:space="preserve">FR-1500-003</w:t>
            </w:r>
          </w:p>
        </w:tc>
        <w:tc>
          <w:tcPr>
            <w:tcW w:w="2160" w:type="dxa"/>
          </w:tcPr>
          <w:p>
            <w:r>
              <w:t xml:space="preserve">Interpret transcribed commands via onboard Llama 3.2 3B, falling back per FR-1400 only when configured</w:t>
            </w:r>
          </w:p>
        </w:tc>
        <w:tc>
          <w:tcPr>
            <w:tcW w:w="2160" w:type="dxa"/>
          </w:tcPr>
          <w:p>
            <w:r>
              <w:t xml:space="preserve">Medium</w:t>
            </w:r>
          </w:p>
        </w:tc>
        <w:tc>
          <w:tcPr>
            <w:tcW w:w="2160" w:type="dxa"/>
          </w:tcPr>
          <w:p>
            <w:r>
              <w:t xml:space="preserve">Test</w:t>
            </w:r>
          </w:p>
        </w:tc>
      </w:tr>
      <w:tr>
        <w:tc>
          <w:tcPr>
            <w:tcW w:w="2160" w:type="dxa"/>
          </w:tcPr>
          <w:p>
            <w:r>
              <w:t xml:space="preserve">FR-1500-004</w:t>
            </w:r>
          </w:p>
        </w:tc>
        <w:tc>
          <w:tcPr>
            <w:tcW w:w="2160" w:type="dxa"/>
          </w:tcPr>
          <w:p>
            <w:r>
              <w:t xml:space="preserve">Synthesize and play spoken responses via Piper TTS</w:t>
            </w:r>
          </w:p>
        </w:tc>
        <w:tc>
          <w:tcPr>
            <w:tcW w:w="2160" w:type="dxa"/>
          </w:tcPr>
          <w:p>
            <w:r>
              <w:t xml:space="preserve">Medium</w:t>
            </w:r>
          </w:p>
        </w:tc>
        <w:tc>
          <w:tcPr>
            <w:tcW w:w="2160" w:type="dxa"/>
          </w:tcPr>
          <w:p>
            <w:r>
              <w:t xml:space="preserve">Test</w:t>
            </w:r>
          </w:p>
        </w:tc>
      </w:tr>
      <w:tr>
        <w:tc>
          <w:tcPr>
            <w:tcW w:w="2160" w:type="dxa"/>
          </w:tcPr>
          <w:p>
            <w:r>
              <w:t xml:space="preserve">FR-1500-005</w:t>
            </w:r>
          </w:p>
        </w:tc>
        <w:tc>
          <w:tcPr>
            <w:tcW w:w="2160" w:type="dxa"/>
          </w:tcPr>
          <w:p>
            <w:r>
              <w:t xml:space="preserve">Gracefully handle unrecognized or low-confidence speech (ask for repeat, do not guess and act)</w:t>
            </w:r>
          </w:p>
        </w:tc>
        <w:tc>
          <w:tcPr>
            <w:tcW w:w="2160" w:type="dxa"/>
          </w:tcPr>
          <w:p>
            <w:r>
              <w:t xml:space="preserve">Medium</w:t>
            </w:r>
          </w:p>
        </w:tc>
        <w:tc>
          <w:tcPr>
            <w:tcW w:w="2160" w:type="dxa"/>
          </w:tcPr>
          <w:p>
            <w:r>
              <w:t xml:space="preserve">Test</w:t>
            </w:r>
          </w:p>
        </w:tc>
      </w:tr>
      <w:tr>
        <w:tc>
          <w:tcPr>
            <w:tcW w:w="2160" w:type="dxa"/>
          </w:tcPr>
          <w:p>
            <w:r>
              <w:t xml:space="preserve">FR-1500-006</w:t>
            </w:r>
          </w:p>
        </w:tc>
        <w:tc>
          <w:tcPr>
            <w:tcW w:w="2160" w:type="dxa"/>
          </w:tcPr>
          <w:p>
            <w:r>
              <w:t xml:space="preserve">Never allow voice pipeline processing latency or failure to delay or block FR-000 Directives 1-5</w:t>
            </w:r>
          </w:p>
        </w:tc>
        <w:tc>
          <w:tcPr>
            <w:tcW w:w="2160" w:type="dxa"/>
          </w:tcPr>
          <w:p>
            <w:r>
              <w:t xml:space="preserve">High</w:t>
            </w:r>
          </w:p>
        </w:tc>
        <w:tc>
          <w:tcPr>
            <w:tcW w:w="2160" w:type="dxa"/>
          </w:tcPr>
          <w:p>
            <w:r>
              <w:t xml:space="preserve">Test</w:t>
            </w:r>
          </w:p>
        </w:tc>
      </w:tr>
      <w:tr>
        <w:tc>
          <w:tcPr>
            <w:tcW w:w="2160" w:type="dxa"/>
          </w:tcPr>
          <w:p>
            <w:r>
              <w:t xml:space="preserve">FR-1500-007</w:t>
            </w:r>
          </w:p>
        </w:tc>
        <w:tc>
          <w:tcPr>
            <w:tcW w:w="2160" w:type="dxa"/>
          </w:tcPr>
          <w:p>
            <w:r>
              <w:t xml:space="preserve">Voice commands that would trigger motion must still pass all FR-000 gating (self-test, E-stop state, power state) before execution</w:t>
            </w:r>
          </w:p>
        </w:tc>
        <w:tc>
          <w:tcPr>
            <w:tcW w:w="2160" w:type="dxa"/>
          </w:tcPr>
          <w:p>
            <w:r>
              <w:t xml:space="preserve">High</w:t>
            </w:r>
          </w:p>
        </w:tc>
        <w:tc>
          <w:tcPr>
            <w:tcW w:w="2160" w:type="dxa"/>
          </w:tcPr>
          <w:p>
            <w:r>
              <w:t xml:space="preserve">Test</w:t>
            </w:r>
          </w:p>
        </w:tc>
      </w:tr>
      <w:tr>
        <w:tc>
          <w:tcPr>
            <w:tcW w:w="2160" w:type="dxa"/>
          </w:tcPr>
          <w:p>
            <w:r>
              <w:t xml:space="preserve">FR-1500-008</w:t>
            </w:r>
          </w:p>
        </w:tc>
        <w:tc>
          <w:tcPr>
            <w:tcW w:w="2160" w:type="dxa"/>
          </w:tcPr>
          <w:p>
            <w:r>
              <w:t xml:space="preserve">Support an optional playful/humorous response tone (e.g. funny, silly) for non-critical conversational exchanges, distinct from Willie's default neutral tone</w:t>
            </w:r>
          </w:p>
        </w:tc>
        <w:tc>
          <w:tcPr>
            <w:tcW w:w="2160" w:type="dxa"/>
          </w:tcPr>
          <w:p>
            <w:r>
              <w:t xml:space="preserve">Low</w:t>
            </w:r>
          </w:p>
        </w:tc>
        <w:tc>
          <w:tcPr>
            <w:tcW w:w="2160" w:type="dxa"/>
          </w:tcPr>
          <w:p>
            <w:r>
              <w:t xml:space="preserve">Test</w:t>
            </w:r>
          </w:p>
        </w:tc>
      </w:tr>
      <w:tr>
        <w:tc>
          <w:tcPr>
            <w:tcW w:w="2160" w:type="dxa"/>
          </w:tcPr>
          <w:p>
            <w:r>
              <w:t xml:space="preserve">FR-1500-009</w:t>
            </w:r>
          </w:p>
        </w:tc>
        <w:tc>
          <w:tcPr>
            <w:tcW w:w="2160" w:type="dxa"/>
          </w:tcPr>
          <w:p>
            <w:r>
              <w:t xml:space="preserve">Support a bashful/shy response tone for specific conversational triggers (e.g. being complimented, asked personal questions)</w:t>
            </w:r>
          </w:p>
        </w:tc>
        <w:tc>
          <w:tcPr>
            <w:tcW w:w="2160" w:type="dxa"/>
          </w:tcPr>
          <w:p>
            <w:r>
              <w:t xml:space="preserve">Low</w:t>
            </w:r>
          </w:p>
        </w:tc>
        <w:tc>
          <w:tcPr>
            <w:tcW w:w="2160" w:type="dxa"/>
          </w:tcPr>
          <w:p>
            <w:r>
              <w:t xml:space="preserve">Test</w:t>
            </w:r>
          </w:p>
        </w:tc>
      </w:tr>
      <w:tr>
        <w:tc>
          <w:tcPr>
            <w:tcW w:w="2160" w:type="dxa"/>
          </w:tcPr>
          <w:p>
            <w:r>
              <w:t xml:space="preserve">FR-1500-010</w:t>
            </w:r>
          </w:p>
        </w:tc>
        <w:tc>
          <w:tcPr>
            <w:tcW w:w="2160" w:type="dxa"/>
          </w:tcPr>
          <w:p>
            <w:r>
              <w:t xml:space="preserve">Personality tone (funny, silly, bashful, or any non-neutral tone) MUST NOT be applied to safety-critical communications - E-stop status, fault reports, low-battery/shutdown warnings, or command confirmations for motion. These always use a clear, neutral, unambiguous tone regardless of personality mode</w:t>
            </w:r>
          </w:p>
        </w:tc>
        <w:tc>
          <w:tcPr>
            <w:tcW w:w="2160" w:type="dxa"/>
          </w:tcPr>
          <w:p>
            <w:r>
              <w:t xml:space="preserve">High</w:t>
            </w:r>
          </w:p>
        </w:tc>
        <w:tc>
          <w:tcPr>
            <w:tcW w:w="2160" w:type="dxa"/>
          </w:tcPr>
          <w:p>
            <w:r>
              <w:t xml:space="preserve">Test</w:t>
            </w:r>
          </w:p>
        </w:tc>
      </w:tr>
    </w:tbl>
    <w:p>
      <w:pPr>
        <w:pStyle w:val="Heading1"/>
      </w:pPr>
      <w:r>
        <w:t xml:space="preserve">Acceptance Criteria</w:t>
      </w:r>
    </w:p>
    <w:p>
      <w:pPr>
        <w:pStyle w:val="Heading1"/>
      </w:pPr>
      <w:r>
        <w:t xml:space="preserve">FR-1600 Facial Expression / Display Feedback</w:t>
      </w:r>
    </w:p>
    <w:p>
      <w:r>
        <w:t xml:space="preserve">Covers runtime use of the RPi Touch Display 2 (already wired, §7.x) for expressive/status feedback during operation — distinct from FR-900-002's status telemetry display. Not previously specified anywhere in the FRD or master doc. Added 2026-08-02, v1.4.</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FR-1600-001</w:t>
            </w:r>
          </w:p>
        </w:tc>
        <w:tc>
          <w:tcPr>
            <w:tcW w:w="2160" w:type="dxa"/>
          </w:tcPr>
          <w:p>
            <w:r>
              <w:t xml:space="preserve">Display a distinct visual state while idle/listening vs. actively processing a command</w:t>
            </w:r>
          </w:p>
        </w:tc>
        <w:tc>
          <w:tcPr>
            <w:tcW w:w="2160" w:type="dxa"/>
          </w:tcPr>
          <w:p>
            <w:r>
              <w:t xml:space="preserve">Medium</w:t>
            </w:r>
          </w:p>
        </w:tc>
        <w:tc>
          <w:tcPr>
            <w:tcW w:w="2160" w:type="dxa"/>
          </w:tcPr>
          <w:p>
            <w:r>
              <w:t xml:space="preserve">Test</w:t>
            </w:r>
          </w:p>
        </w:tc>
      </w:tr>
      <w:tr>
        <w:tc>
          <w:tcPr>
            <w:tcW w:w="2160" w:type="dxa"/>
          </w:tcPr>
          <w:p>
            <w:r>
              <w:t xml:space="preserve">FR-1600-002</w:t>
            </w:r>
          </w:p>
        </w:tc>
        <w:tc>
          <w:tcPr>
            <w:tcW w:w="2160" w:type="dxa"/>
          </w:tcPr>
          <w:p>
            <w:r>
              <w:t xml:space="preserve">Display a distinct visual state while speaking (TTS output active)</w:t>
            </w:r>
          </w:p>
        </w:tc>
        <w:tc>
          <w:tcPr>
            <w:tcW w:w="2160" w:type="dxa"/>
          </w:tcPr>
          <w:p>
            <w:r>
              <w:t xml:space="preserve">Low</w:t>
            </w:r>
          </w:p>
        </w:tc>
        <w:tc>
          <w:tcPr>
            <w:tcW w:w="2160" w:type="dxa"/>
          </w:tcPr>
          <w:p>
            <w:r>
              <w:t xml:space="preserve">Test</w:t>
            </w:r>
          </w:p>
        </w:tc>
      </w:tr>
      <w:tr>
        <w:tc>
          <w:tcPr>
            <w:tcW w:w="2160" w:type="dxa"/>
          </w:tcPr>
          <w:p>
            <w:r>
              <w:t xml:space="preserve">FR-1600-003</w:t>
            </w:r>
          </w:p>
        </w:tc>
        <w:tc>
          <w:tcPr>
            <w:tcW w:w="2160" w:type="dxa"/>
          </w:tcPr>
          <w:p>
            <w:r>
              <w:t xml:space="preserve">Display a clear, unambiguous visual state when a safety fault or E-stop is active</w:t>
            </w:r>
          </w:p>
        </w:tc>
        <w:tc>
          <w:tcPr>
            <w:tcW w:w="2160" w:type="dxa"/>
          </w:tcPr>
          <w:p>
            <w:r>
              <w:t xml:space="preserve">High</w:t>
            </w:r>
          </w:p>
        </w:tc>
        <w:tc>
          <w:tcPr>
            <w:tcW w:w="2160" w:type="dxa"/>
          </w:tcPr>
          <w:p>
            <w:r>
              <w:t xml:space="preserve">Test</w:t>
            </w:r>
          </w:p>
        </w:tc>
      </w:tr>
      <w:tr>
        <w:tc>
          <w:tcPr>
            <w:tcW w:w="2160" w:type="dxa"/>
          </w:tcPr>
          <w:p>
            <w:r>
              <w:t xml:space="preserve">FR-1600-004</w:t>
            </w:r>
          </w:p>
        </w:tc>
        <w:tc>
          <w:tcPr>
            <w:tcW w:w="2160" w:type="dxa"/>
          </w:tcPr>
          <w:p>
            <w:r>
              <w:t xml:space="preserve">Display a distinct visual state during low-battery warning and critical shutdown (FR-200-003/004)</w:t>
            </w:r>
          </w:p>
        </w:tc>
        <w:tc>
          <w:tcPr>
            <w:tcW w:w="2160" w:type="dxa"/>
          </w:tcPr>
          <w:p>
            <w:r>
              <w:t xml:space="preserve">High</w:t>
            </w:r>
          </w:p>
        </w:tc>
        <w:tc>
          <w:tcPr>
            <w:tcW w:w="2160" w:type="dxa"/>
          </w:tcPr>
          <w:p>
            <w:r>
              <w:t xml:space="preserve">Test</w:t>
            </w:r>
          </w:p>
        </w:tc>
      </w:tr>
      <w:tr>
        <w:tc>
          <w:tcPr>
            <w:tcW w:w="2160" w:type="dxa"/>
          </w:tcPr>
          <w:p>
            <w:r>
              <w:t xml:space="preserve">FR-1600-005</w:t>
            </w:r>
          </w:p>
        </w:tc>
        <w:tc>
          <w:tcPr>
            <w:tcW w:w="2160" w:type="dxa"/>
          </w:tcPr>
          <w:p>
            <w:r>
              <w:t xml:space="preserve">Facial/expression rendering must never consume enough CPU/GPU to delay FR-000 Directives 1-5 or the FR-100 startup self-test</w:t>
            </w:r>
          </w:p>
        </w:tc>
        <w:tc>
          <w:tcPr>
            <w:tcW w:w="2160" w:type="dxa"/>
          </w:tcPr>
          <w:p>
            <w:r>
              <w:t xml:space="preserve">High</w:t>
            </w:r>
          </w:p>
        </w:tc>
        <w:tc>
          <w:tcPr>
            <w:tcW w:w="2160" w:type="dxa"/>
          </w:tcPr>
          <w:p>
            <w:r>
              <w:t xml:space="preserve">Test</w:t>
            </w:r>
          </w:p>
        </w:tc>
      </w:tr>
      <w:tr>
        <w:tc>
          <w:tcPr>
            <w:tcW w:w="2160" w:type="dxa"/>
          </w:tcPr>
          <w:p>
            <w:r>
              <w:t xml:space="preserve">FR-1600-006</w:t>
            </w:r>
          </w:p>
        </w:tc>
        <w:tc>
          <w:tcPr>
            <w:tcW w:w="2160" w:type="dxa"/>
          </w:tcPr>
          <w:p>
            <w:r>
              <w:t xml:space="preserve">Display a 'bashful' expression (e.g. brief look-away animation) for the same conversational triggers as FR-1500-009</w:t>
            </w:r>
          </w:p>
        </w:tc>
        <w:tc>
          <w:tcPr>
            <w:tcW w:w="2160" w:type="dxa"/>
          </w:tcPr>
          <w:p>
            <w:r>
              <w:t xml:space="preserve">Low</w:t>
            </w:r>
          </w:p>
        </w:tc>
        <w:tc>
          <w:tcPr>
            <w:tcW w:w="2160" w:type="dxa"/>
          </w:tcPr>
          <w:p>
            <w:r>
              <w:t xml:space="preserve">Test</w:t>
            </w:r>
          </w:p>
        </w:tc>
      </w:tr>
      <w:tr>
        <w:tc>
          <w:tcPr>
            <w:tcW w:w="2160" w:type="dxa"/>
          </w:tcPr>
          <w:p>
            <w:r>
              <w:t xml:space="preserve">FR-1600-007</w:t>
            </w:r>
          </w:p>
        </w:tc>
        <w:tc>
          <w:tcPr>
            <w:tcW w:w="2160" w:type="dxa"/>
          </w:tcPr>
          <w:p>
            <w:r>
              <w:t xml:space="preserve">Display a 'silly/playful' idle animation that cycles occasionally during extended periods with no interaction, to convey a lighthearted default personality</w:t>
            </w:r>
          </w:p>
        </w:tc>
        <w:tc>
          <w:tcPr>
            <w:tcW w:w="2160" w:type="dxa"/>
          </w:tcPr>
          <w:p>
            <w:r>
              <w:t xml:space="preserve">Low</w:t>
            </w:r>
          </w:p>
        </w:tc>
        <w:tc>
          <w:tcPr>
            <w:tcW w:w="2160" w:type="dxa"/>
          </w:tcPr>
          <w:p>
            <w:r>
              <w:t xml:space="preserve">Test</w:t>
            </w:r>
          </w:p>
        </w:tc>
      </w:tr>
      <w:tr>
        <w:tc>
          <w:tcPr>
            <w:tcW w:w="2160" w:type="dxa"/>
          </w:tcPr>
          <w:p>
            <w:r>
              <w:t xml:space="preserve">FR-1600-008</w:t>
            </w:r>
          </w:p>
        </w:tc>
        <w:tc>
          <w:tcPr>
            <w:tcW w:w="2160" w:type="dxa"/>
          </w:tcPr>
          <w:p>
            <w:r>
              <w:t xml:space="preserve">Personality expressions (bashful, silly, playful) MUST NOT override or delay the mandatory fault/E-stop/low-battery display states (FR-1600-003/004) - those always take immediate visual priority</w:t>
            </w:r>
          </w:p>
        </w:tc>
        <w:tc>
          <w:tcPr>
            <w:tcW w:w="2160" w:type="dxa"/>
          </w:tcPr>
          <w:p>
            <w:r>
              <w:t xml:space="preserve">High</w:t>
            </w:r>
          </w:p>
        </w:tc>
        <w:tc>
          <w:tcPr>
            <w:tcW w:w="2160" w:type="dxa"/>
          </w:tcPr>
          <w:p>
            <w:r>
              <w:t xml:space="preserve">Test</w:t>
            </w:r>
          </w:p>
        </w:tc>
      </w:tr>
    </w:tbl>
    <w:p>
      <w:pPr>
        <w:pStyle w:val="Heading1"/>
      </w:pPr>
      <w:r>
        <w:t xml:space="preserve">FR-1700 Object Detection and Retrieval Task</w:t>
      </w:r>
    </w:p>
    <w:p>
      <w:r>
        <w:t xml:space="preserve">Covers the core long-term mission stated in the project vision (assisted-living object retrieval for wheelchair users) as an actual task-level requirement, not just generic arm joint control (FR-700) or generic sensing (FR-800). This is arguably the single most important capability in the spec and was not previously captured anywhere. Added 2026-08-02, v1.6.</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FR-1700-001</w:t>
            </w:r>
          </w:p>
        </w:tc>
        <w:tc>
          <w:tcPr>
            <w:tcW w:w="2160" w:type="dxa"/>
          </w:tcPr>
          <w:p>
            <w:r>
              <w:t xml:space="preserve">Detect a dropped/target object in the camera field of view via onboard YOLOv8 (Hailo NPU)</w:t>
            </w:r>
          </w:p>
        </w:tc>
        <w:tc>
          <w:tcPr>
            <w:tcW w:w="2160" w:type="dxa"/>
          </w:tcPr>
          <w:p>
            <w:r>
              <w:t xml:space="preserve">High</w:t>
            </w:r>
          </w:p>
        </w:tc>
        <w:tc>
          <w:tcPr>
            <w:tcW w:w="2160" w:type="dxa"/>
          </w:tcPr>
          <w:p>
            <w:r>
              <w:t xml:space="preserve">Test</w:t>
            </w:r>
          </w:p>
        </w:tc>
      </w:tr>
      <w:tr>
        <w:tc>
          <w:tcPr>
            <w:tcW w:w="2160" w:type="dxa"/>
          </w:tcPr>
          <w:p>
            <w:r>
              <w:t xml:space="preserve">FR-1700-002</w:t>
            </w:r>
          </w:p>
        </w:tc>
        <w:tc>
          <w:tcPr>
            <w:tcW w:w="2160" w:type="dxa"/>
          </w:tcPr>
          <w:p>
            <w:r>
              <w:t xml:space="preserve">Localize the target object's position relative to the rover (distance, bearing) for approach planning</w:t>
            </w:r>
          </w:p>
        </w:tc>
        <w:tc>
          <w:tcPr>
            <w:tcW w:w="2160" w:type="dxa"/>
          </w:tcPr>
          <w:p>
            <w:r>
              <w:t xml:space="preserve">High</w:t>
            </w:r>
          </w:p>
        </w:tc>
        <w:tc>
          <w:tcPr>
            <w:tcW w:w="2160" w:type="dxa"/>
          </w:tcPr>
          <w:p>
            <w:r>
              <w:t xml:space="preserve">Test</w:t>
            </w:r>
          </w:p>
        </w:tc>
      </w:tr>
      <w:tr>
        <w:tc>
          <w:tcPr>
            <w:tcW w:w="2160" w:type="dxa"/>
          </w:tcPr>
          <w:p>
            <w:r>
              <w:t xml:space="preserve">FR-1700-003</w:t>
            </w:r>
          </w:p>
        </w:tc>
        <w:tc>
          <w:tcPr>
            <w:tcW w:w="2160" w:type="dxa"/>
          </w:tcPr>
          <w:p>
            <w:r>
              <w:t xml:space="preserve">Plan and execute a safe approach path to the object, respecting obstacle avoidance (FR-1000) and the head/arm keep-out volume (arm.py)</w:t>
            </w:r>
          </w:p>
        </w:tc>
        <w:tc>
          <w:tcPr>
            <w:tcW w:w="2160" w:type="dxa"/>
          </w:tcPr>
          <w:p>
            <w:r>
              <w:t xml:space="preserve">High</w:t>
            </w:r>
          </w:p>
        </w:tc>
        <w:tc>
          <w:tcPr>
            <w:tcW w:w="2160" w:type="dxa"/>
          </w:tcPr>
          <w:p>
            <w:r>
              <w:t xml:space="preserve">Test</w:t>
            </w:r>
          </w:p>
        </w:tc>
      </w:tr>
      <w:tr>
        <w:tc>
          <w:tcPr>
            <w:tcW w:w="2160" w:type="dxa"/>
          </w:tcPr>
          <w:p>
            <w:r>
              <w:t xml:space="preserve">FR-1700-004</w:t>
            </w:r>
          </w:p>
        </w:tc>
        <w:tc>
          <w:tcPr>
            <w:tcW w:w="2160" w:type="dxa"/>
          </w:tcPr>
          <w:p>
            <w:r>
              <w:t xml:space="preserve">Plan a grasp pose for the detected object within the arm's reach envelope (§11.6) and attempt pickup via FR-700 arm control</w:t>
            </w:r>
          </w:p>
        </w:tc>
        <w:tc>
          <w:tcPr>
            <w:tcW w:w="2160" w:type="dxa"/>
          </w:tcPr>
          <w:p>
            <w:r>
              <w:t xml:space="preserve">High</w:t>
            </w:r>
          </w:p>
        </w:tc>
        <w:tc>
          <w:tcPr>
            <w:tcW w:w="2160" w:type="dxa"/>
          </w:tcPr>
          <w:p>
            <w:r>
              <w:t xml:space="preserve">Test</w:t>
            </w:r>
          </w:p>
        </w:tc>
      </w:tr>
      <w:tr>
        <w:tc>
          <w:tcPr>
            <w:tcW w:w="2160" w:type="dxa"/>
          </w:tcPr>
          <w:p>
            <w:r>
              <w:t xml:space="preserve">FR-1700-005</w:t>
            </w:r>
          </w:p>
        </w:tc>
        <w:tc>
          <w:tcPr>
            <w:tcW w:w="2160" w:type="dxa"/>
          </w:tcPr>
          <w:p>
            <w:r>
              <w:t xml:space="preserve">Detect grasp failure (object dropped or missed) and retry or report failure rather than proceeding as if successful</w:t>
            </w:r>
          </w:p>
        </w:tc>
        <w:tc>
          <w:tcPr>
            <w:tcW w:w="2160" w:type="dxa"/>
          </w:tcPr>
          <w:p>
            <w:r>
              <w:t xml:space="preserve">High</w:t>
            </w:r>
          </w:p>
        </w:tc>
        <w:tc>
          <w:tcPr>
            <w:tcW w:w="2160" w:type="dxa"/>
          </w:tcPr>
          <w:p>
            <w:r>
              <w:t xml:space="preserve">Test</w:t>
            </w:r>
          </w:p>
        </w:tc>
      </w:tr>
      <w:tr>
        <w:tc>
          <w:tcPr>
            <w:tcW w:w="2160" w:type="dxa"/>
          </w:tcPr>
          <w:p>
            <w:r>
              <w:t xml:space="preserve">FR-1700-006</w:t>
            </w:r>
          </w:p>
        </w:tc>
        <w:tc>
          <w:tcPr>
            <w:tcW w:w="2160" w:type="dxa"/>
          </w:tcPr>
          <w:p>
            <w:r>
              <w:t xml:space="preserve">On successful retrieval, approach the requesting person and execute a safe, controlled hand-off (e.g. present object at a fixed height/distance, wait for confirmation of receipt before releasing grip)</w:t>
            </w:r>
          </w:p>
        </w:tc>
        <w:tc>
          <w:tcPr>
            <w:tcW w:w="2160" w:type="dxa"/>
          </w:tcPr>
          <w:p>
            <w:r>
              <w:t xml:space="preserve">High</w:t>
            </w:r>
          </w:p>
        </w:tc>
        <w:tc>
          <w:tcPr>
            <w:tcW w:w="2160" w:type="dxa"/>
          </w:tcPr>
          <w:p>
            <w:r>
              <w:t xml:space="preserve">Test</w:t>
            </w:r>
          </w:p>
        </w:tc>
      </w:tr>
      <w:tr>
        <w:tc>
          <w:tcPr>
            <w:tcW w:w="2160" w:type="dxa"/>
          </w:tcPr>
          <w:p>
            <w:r>
              <w:t xml:space="preserve">FR-1700-007</w:t>
            </w:r>
          </w:p>
        </w:tc>
        <w:tc>
          <w:tcPr>
            <w:tcW w:w="2160" w:type="dxa"/>
          </w:tcPr>
          <w:p>
            <w:r>
              <w:t xml:space="preserve">Abort the retrieval task at any point if FR-000 Directives 1-5 are triggered (E-stop, fault, low battery, motion limits, stall) — never complete a grasp or hand-off motion while a higher-priority directive is active</w:t>
            </w:r>
          </w:p>
        </w:tc>
        <w:tc>
          <w:tcPr>
            <w:tcW w:w="2160" w:type="dxa"/>
          </w:tcPr>
          <w:p>
            <w:r>
              <w:t xml:space="preserve">High</w:t>
            </w:r>
          </w:p>
        </w:tc>
        <w:tc>
          <w:tcPr>
            <w:tcW w:w="2160" w:type="dxa"/>
          </w:tcPr>
          <w:p>
            <w:r>
              <w:t xml:space="preserve">Test</w:t>
            </w:r>
          </w:p>
        </w:tc>
      </w:tr>
      <w:tr>
        <w:tc>
          <w:tcPr>
            <w:tcW w:w="2160" w:type="dxa"/>
          </w:tcPr>
          <w:p>
            <w:r>
              <w:t xml:space="preserve">FR-1700-008</w:t>
            </w:r>
          </w:p>
        </w:tc>
        <w:tc>
          <w:tcPr>
            <w:tcW w:w="2160" w:type="dxa"/>
          </w:tcPr>
          <w:p>
            <w:r>
              <w:t xml:space="preserve">Do not attempt hand-off if a person is not detected within a safe, defined proximity range — do not release the object unattended near an edge, stairs, or into open air</w:t>
            </w:r>
          </w:p>
        </w:tc>
        <w:tc>
          <w:tcPr>
            <w:tcW w:w="2160" w:type="dxa"/>
          </w:tcPr>
          <w:p>
            <w:r>
              <w:t xml:space="preserve">High</w:t>
            </w:r>
          </w:p>
        </w:tc>
        <w:tc>
          <w:tcPr>
            <w:tcW w:w="2160" w:type="dxa"/>
          </w:tcPr>
          <w:p>
            <w:r>
              <w:t xml:space="preserve">Test</w:t>
            </w:r>
          </w:p>
        </w:tc>
      </w:tr>
    </w:tbl>
    <w:p>
      <w:pPr>
        <w:pStyle w:val="Heading1"/>
      </w:pPr>
      <w:r>
        <w:t xml:space="preserve">Acceptance Criteria</w:t>
      </w:r>
    </w:p>
    <w:p>
      <w:pPr>
        <w:pStyle w:val="Heading1"/>
      </w:pPr>
      <w:r>
        <w:t xml:space="preserve">FR-1800 Privacy and Data Handling</w:t>
      </w:r>
    </w:p>
    <w:p>
      <w:r>
        <w:t xml:space="preserve">Covers microphone, camera, and cloud-fallback data handling — relevant given the assisted-living use case involves an always-listening microphone (FR-1500 wake word) and a camera (FR-1700) operating inside a person's home. Not previously specified anywhere. Added 2026-08-02, v1.6.</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FR-1800-001</w:t>
            </w:r>
          </w:p>
        </w:tc>
        <w:tc>
          <w:tcPr>
            <w:tcW w:w="2160" w:type="dxa"/>
          </w:tcPr>
          <w:p>
            <w:r>
              <w:t xml:space="preserve">Audio is processed locally by default (openwakeword + faster-whisper); raw audio is not transmitted off-device except when FR-1400 cloud fallback is explicitly triggered</w:t>
            </w:r>
          </w:p>
        </w:tc>
        <w:tc>
          <w:tcPr>
            <w:tcW w:w="2160" w:type="dxa"/>
          </w:tcPr>
          <w:p>
            <w:r>
              <w:t xml:space="preserve">High</w:t>
            </w:r>
          </w:p>
        </w:tc>
        <w:tc>
          <w:tcPr>
            <w:tcW w:w="2160" w:type="dxa"/>
          </w:tcPr>
          <w:p>
            <w:r>
              <w:t xml:space="preserve">Test</w:t>
            </w:r>
          </w:p>
        </w:tc>
      </w:tr>
      <w:tr>
        <w:tc>
          <w:tcPr>
            <w:tcW w:w="2160" w:type="dxa"/>
          </w:tcPr>
          <w:p>
            <w:r>
              <w:t xml:space="preserve">FR-1800-002</w:t>
            </w:r>
          </w:p>
        </w:tc>
        <w:tc>
          <w:tcPr>
            <w:tcW w:w="2160" w:type="dxa"/>
          </w:tcPr>
          <w:p>
            <w:r>
              <w:t xml:space="preserve">Camera frames are processed locally by default (YOLOv8/Hailo) and are not transmitted or persisted beyond what's needed for the current task, unless diagnostic logging is explicitly enabled</w:t>
            </w:r>
          </w:p>
        </w:tc>
        <w:tc>
          <w:tcPr>
            <w:tcW w:w="2160" w:type="dxa"/>
          </w:tcPr>
          <w:p>
            <w:r>
              <w:t xml:space="preserve">High</w:t>
            </w:r>
          </w:p>
        </w:tc>
        <w:tc>
          <w:tcPr>
            <w:tcW w:w="2160" w:type="dxa"/>
          </w:tcPr>
          <w:p>
            <w:r>
              <w:t xml:space="preserve">Test</w:t>
            </w:r>
          </w:p>
        </w:tc>
      </w:tr>
      <w:tr>
        <w:tc>
          <w:tcPr>
            <w:tcW w:w="2160" w:type="dxa"/>
          </w:tcPr>
          <w:p>
            <w:r>
              <w:t xml:space="preserve">FR-1800-003</w:t>
            </w:r>
          </w:p>
        </w:tc>
        <w:tc>
          <w:tcPr>
            <w:tcW w:w="2160" w:type="dxa"/>
          </w:tcPr>
          <w:p>
            <w:r>
              <w:t xml:space="preserve">When FR-1400 cloud fallback (Gemini) is triggered, provide a clear indication (voice or display, per FR-1600) that data is being sent off-device</w:t>
            </w:r>
          </w:p>
        </w:tc>
        <w:tc>
          <w:tcPr>
            <w:tcW w:w="2160" w:type="dxa"/>
          </w:tcPr>
          <w:p>
            <w:r>
              <w:t xml:space="preserve">Medium</w:t>
            </w:r>
          </w:p>
        </w:tc>
        <w:tc>
          <w:tcPr>
            <w:tcW w:w="2160" w:type="dxa"/>
          </w:tcPr>
          <w:p>
            <w:r>
              <w:t xml:space="preserve">Test</w:t>
            </w:r>
          </w:p>
        </w:tc>
      </w:tr>
      <w:tr>
        <w:tc>
          <w:tcPr>
            <w:tcW w:w="2160" w:type="dxa"/>
          </w:tcPr>
          <w:p>
            <w:r>
              <w:t xml:space="preserve">FR-1800-004</w:t>
            </w:r>
          </w:p>
        </w:tc>
        <w:tc>
          <w:tcPr>
            <w:tcW w:w="2160" w:type="dxa"/>
          </w:tcPr>
          <w:p>
            <w:r>
              <w:t xml:space="preserve">Diagnostic/log retention (FR-1100) has a defined maximum retention period and does not indefinitely accumulate raw audio or camera frames</w:t>
            </w:r>
          </w:p>
        </w:tc>
        <w:tc>
          <w:tcPr>
            <w:tcW w:w="2160" w:type="dxa"/>
          </w:tcPr>
          <w:p>
            <w:r>
              <w:t xml:space="preserve">Medium</w:t>
            </w:r>
          </w:p>
        </w:tc>
        <w:tc>
          <w:tcPr>
            <w:tcW w:w="2160" w:type="dxa"/>
          </w:tcPr>
          <w:p>
            <w:r>
              <w:t xml:space="preserve">Test</w:t>
            </w:r>
          </w:p>
        </w:tc>
      </w:tr>
      <w:tr>
        <w:tc>
          <w:tcPr>
            <w:tcW w:w="2160" w:type="dxa"/>
          </w:tcPr>
          <w:p>
            <w:r>
              <w:t xml:space="preserve">FR-1800-005</w:t>
            </w:r>
          </w:p>
        </w:tc>
        <w:tc>
          <w:tcPr>
            <w:tcW w:w="2160" w:type="dxa"/>
          </w:tcPr>
          <w:p>
            <w:r>
              <w:t xml:space="preserve">Provide a way to disable the microphone and/or camera entirely (hardware or software) for privacy, independent of E-stop</w:t>
            </w:r>
          </w:p>
        </w:tc>
        <w:tc>
          <w:tcPr>
            <w:tcW w:w="2160" w:type="dxa"/>
          </w:tcPr>
          <w:p>
            <w:r>
              <w:t xml:space="preserve">Medium</w:t>
            </w:r>
          </w:p>
        </w:tc>
        <w:tc>
          <w:tcPr>
            <w:tcW w:w="2160" w:type="dxa"/>
          </w:tcPr>
          <w:p>
            <w:r>
              <w:t xml:space="preserve">Test</w:t>
            </w:r>
          </w:p>
        </w:tc>
      </w:tr>
    </w:tbl>
    <w:p>
      <w:pPr>
        <w:pStyle w:val="Heading1"/>
      </w:pPr>
      <w:r>
        <w:t xml:space="preserve">FR-1900 Learning from Observation and Instruction</w:t>
      </w:r>
    </w:p>
    <w:p>
      <w:r>
        <w:t xml:space="preserve">Covers learning from watched demonstrations, observed environment/routine patterns, and explicit verbal instruction. Added 2026-08-02, v1.7.</w:t>
      </w:r>
    </w:p>
    <w:p>
      <w:r>
        <w:t xml:space="preserve">FEASIBILITY NOTE: on this hardware (Pi 5 + Hailo NPU, local Llama 3.2 3B), on-device neural network training/fine-tuning is not realistic. This section specifies MEMORY-BASED learning instead — Willie stores observed demonstrations, environment facts, and verbal instructions in a local structured store, then retrieves and applies that stored context at decision time (retrieval-augmented behavior). The underlying models themselves are not retrained. This is a real, working pattern, but it is not "the model gets smarter" — it is "the model gets better context." Worth confirming this framing matches the intent before CC builds against it.</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FR-1900-001</w:t>
            </w:r>
          </w:p>
        </w:tc>
        <w:tc>
          <w:tcPr>
            <w:tcW w:w="2160" w:type="dxa"/>
          </w:tcPr>
          <w:p>
            <w:r>
              <w:t xml:space="preserve">Capture a demonstrated task (human performs an action while Willie observes via camera) as a stored action/waypoint sequence</w:t>
            </w:r>
          </w:p>
        </w:tc>
        <w:tc>
          <w:tcPr>
            <w:tcW w:w="2160" w:type="dxa"/>
          </w:tcPr>
          <w:p>
            <w:r>
              <w:t xml:space="preserve">Medium</w:t>
            </w:r>
          </w:p>
        </w:tc>
        <w:tc>
          <w:tcPr>
            <w:tcW w:w="2160" w:type="dxa"/>
          </w:tcPr>
          <w:p>
            <w:r>
              <w:t xml:space="preserve">Test</w:t>
            </w:r>
          </w:p>
        </w:tc>
      </w:tr>
      <w:tr>
        <w:tc>
          <w:tcPr>
            <w:tcW w:w="2160" w:type="dxa"/>
          </w:tcPr>
          <w:p>
            <w:r>
              <w:t xml:space="preserve">FR-1900-002</w:t>
            </w:r>
          </w:p>
        </w:tc>
        <w:tc>
          <w:tcPr>
            <w:tcW w:w="2160" w:type="dxa"/>
          </w:tcPr>
          <w:p>
            <w:r>
              <w:t xml:space="preserve">Replay a previously captured demonstration on request, adapting to current object/position if reasonably close to the original</w:t>
            </w:r>
          </w:p>
        </w:tc>
        <w:tc>
          <w:tcPr>
            <w:tcW w:w="2160" w:type="dxa"/>
          </w:tcPr>
          <w:p>
            <w:r>
              <w:t xml:space="preserve">Medium</w:t>
            </w:r>
          </w:p>
        </w:tc>
        <w:tc>
          <w:tcPr>
            <w:tcW w:w="2160" w:type="dxa"/>
          </w:tcPr>
          <w:p>
            <w:r>
              <w:t xml:space="preserve">Test</w:t>
            </w:r>
          </w:p>
        </w:tc>
      </w:tr>
      <w:tr>
        <w:tc>
          <w:tcPr>
            <w:tcW w:w="2160" w:type="dxa"/>
          </w:tcPr>
          <w:p>
            <w:r>
              <w:t xml:space="preserve">FR-1900-003</w:t>
            </w:r>
          </w:p>
        </w:tc>
        <w:tc>
          <w:tcPr>
            <w:tcW w:w="2160" w:type="dxa"/>
          </w:tcPr>
          <w:p>
            <w:r>
              <w:t xml:space="preserve">Detect and report when a replay attempt fails or the current situation differs too much from the captured demonstration, rather than proceeding blindly</w:t>
            </w:r>
          </w:p>
        </w:tc>
        <w:tc>
          <w:tcPr>
            <w:tcW w:w="2160" w:type="dxa"/>
          </w:tcPr>
          <w:p>
            <w:r>
              <w:t xml:space="preserve">High</w:t>
            </w:r>
          </w:p>
        </w:tc>
        <w:tc>
          <w:tcPr>
            <w:tcW w:w="2160" w:type="dxa"/>
          </w:tcPr>
          <w:p>
            <w:r>
              <w:t xml:space="preserve">Test</w:t>
            </w:r>
          </w:p>
        </w:tc>
      </w:tr>
      <w:tr>
        <w:tc>
          <w:tcPr>
            <w:tcW w:w="2160" w:type="dxa"/>
          </w:tcPr>
          <w:p>
            <w:r>
              <w:t xml:space="preserve">FR-1900-004</w:t>
            </w:r>
          </w:p>
        </w:tc>
        <w:tc>
          <w:tcPr>
            <w:tcW w:w="2160" w:type="dxa"/>
          </w:tcPr>
          <w:p>
            <w:r>
              <w:t xml:space="preserve">Persist observed environment facts over time (e.g. typical object locations, room layout) in local structured storage</w:t>
            </w:r>
          </w:p>
        </w:tc>
        <w:tc>
          <w:tcPr>
            <w:tcW w:w="2160" w:type="dxa"/>
          </w:tcPr>
          <w:p>
            <w:r>
              <w:t xml:space="preserve">Medium</w:t>
            </w:r>
          </w:p>
        </w:tc>
        <w:tc>
          <w:tcPr>
            <w:tcW w:w="2160" w:type="dxa"/>
          </w:tcPr>
          <w:p>
            <w:r>
              <w:t xml:space="preserve">Test</w:t>
            </w:r>
          </w:p>
        </w:tc>
      </w:tr>
      <w:tr>
        <w:tc>
          <w:tcPr>
            <w:tcW w:w="2160" w:type="dxa"/>
          </w:tcPr>
          <w:p>
            <w:r>
              <w:t xml:space="preserve">FR-1900-005</w:t>
            </w:r>
          </w:p>
        </w:tc>
        <w:tc>
          <w:tcPr>
            <w:tcW w:w="2160" w:type="dxa"/>
          </w:tcPr>
          <w:p>
            <w:r>
              <w:t xml:space="preserve">Recognize and store repeated routine patterns (e.g. time-of-day, recurring requests) for later reference</w:t>
            </w:r>
          </w:p>
        </w:tc>
        <w:tc>
          <w:tcPr>
            <w:tcW w:w="2160" w:type="dxa"/>
          </w:tcPr>
          <w:p>
            <w:r>
              <w:t xml:space="preserve">Low</w:t>
            </w:r>
          </w:p>
        </w:tc>
        <w:tc>
          <w:tcPr>
            <w:tcW w:w="2160" w:type="dxa"/>
          </w:tcPr>
          <w:p>
            <w:r>
              <w:t xml:space="preserve">Test</w:t>
            </w:r>
          </w:p>
        </w:tc>
      </w:tr>
      <w:tr>
        <w:tc>
          <w:tcPr>
            <w:tcW w:w="2160" w:type="dxa"/>
          </w:tcPr>
          <w:p>
            <w:r>
              <w:t xml:space="preserve">FR-1900-006</w:t>
            </w:r>
          </w:p>
        </w:tc>
        <w:tc>
          <w:tcPr>
            <w:tcW w:w="2160" w:type="dxa"/>
          </w:tcPr>
          <w:p>
            <w:r>
              <w:t xml:space="preserve">Accept explicit verbal teaching commands (e.g. 'remember that...', 'when I say X, do Y') and store them as retrievable instructions</w:t>
            </w:r>
          </w:p>
        </w:tc>
        <w:tc>
          <w:tcPr>
            <w:tcW w:w="2160" w:type="dxa"/>
          </w:tcPr>
          <w:p>
            <w:r>
              <w:t xml:space="preserve">Medium</w:t>
            </w:r>
          </w:p>
        </w:tc>
        <w:tc>
          <w:tcPr>
            <w:tcW w:w="2160" w:type="dxa"/>
          </w:tcPr>
          <w:p>
            <w:r>
              <w:t xml:space="preserve">Test</w:t>
            </w:r>
          </w:p>
        </w:tc>
      </w:tr>
      <w:tr>
        <w:tc>
          <w:tcPr>
            <w:tcW w:w="2160" w:type="dxa"/>
          </w:tcPr>
          <w:p>
            <w:r>
              <w:t xml:space="preserve">FR-1900-007</w:t>
            </w:r>
          </w:p>
        </w:tc>
        <w:tc>
          <w:tcPr>
            <w:tcW w:w="2160" w:type="dxa"/>
          </w:tcPr>
          <w:p>
            <w:r>
              <w:t xml:space="preserve">Apply stored verbal instructions and environment facts as context for future FR-1700 retrieval tasks and FR-1500 conversational responses</w:t>
            </w:r>
          </w:p>
        </w:tc>
        <w:tc>
          <w:tcPr>
            <w:tcW w:w="2160" w:type="dxa"/>
          </w:tcPr>
          <w:p>
            <w:r>
              <w:t xml:space="preserve">Medium</w:t>
            </w:r>
          </w:p>
        </w:tc>
        <w:tc>
          <w:tcPr>
            <w:tcW w:w="2160" w:type="dxa"/>
          </w:tcPr>
          <w:p>
            <w:r>
              <w:t xml:space="preserve">Test</w:t>
            </w:r>
          </w:p>
        </w:tc>
      </w:tr>
      <w:tr>
        <w:tc>
          <w:tcPr>
            <w:tcW w:w="2160" w:type="dxa"/>
          </w:tcPr>
          <w:p>
            <w:r>
              <w:t xml:space="preserve">FR-1900-008</w:t>
            </w:r>
          </w:p>
        </w:tc>
        <w:tc>
          <w:tcPr>
            <w:tcW w:w="2160" w:type="dxa"/>
          </w:tcPr>
          <w:p>
            <w:r>
              <w:t xml:space="preserve">Confirm back to the user (voice/display) what was learned/stored, and support correction or deletion of a stored item on request</w:t>
            </w:r>
          </w:p>
        </w:tc>
        <w:tc>
          <w:tcPr>
            <w:tcW w:w="2160" w:type="dxa"/>
          </w:tcPr>
          <w:p>
            <w:r>
              <w:t xml:space="preserve">Medium</w:t>
            </w:r>
          </w:p>
        </w:tc>
        <w:tc>
          <w:tcPr>
            <w:tcW w:w="2160" w:type="dxa"/>
          </w:tcPr>
          <w:p>
            <w:r>
              <w:t xml:space="preserve">Test</w:t>
            </w:r>
          </w:p>
        </w:tc>
      </w:tr>
      <w:tr>
        <w:tc>
          <w:tcPr>
            <w:tcW w:w="2160" w:type="dxa"/>
          </w:tcPr>
          <w:p>
            <w:r>
              <w:t xml:space="preserve">FR-1900-009</w:t>
            </w:r>
          </w:p>
        </w:tc>
        <w:tc>
          <w:tcPr>
            <w:tcW w:w="2160" w:type="dxa"/>
          </w:tcPr>
          <w:p>
            <w:r>
              <w:t xml:space="preserve">Learned/replayed behavior is always subject to FR-000 Directives 1-5 and FR-1700's grasp/hand-off safety requirements — a demonstrated task never bypasses safety gating</w:t>
            </w:r>
          </w:p>
        </w:tc>
        <w:tc>
          <w:tcPr>
            <w:tcW w:w="2160" w:type="dxa"/>
          </w:tcPr>
          <w:p>
            <w:r>
              <w:t xml:space="preserve">High</w:t>
            </w:r>
          </w:p>
        </w:tc>
        <w:tc>
          <w:tcPr>
            <w:tcW w:w="2160" w:type="dxa"/>
          </w:tcPr>
          <w:p>
            <w:r>
              <w:t xml:space="preserve">Test</w:t>
            </w:r>
          </w:p>
        </w:tc>
      </w:tr>
      <w:tr>
        <w:tc>
          <w:tcPr>
            <w:tcW w:w="2160" w:type="dxa"/>
          </w:tcPr>
          <w:p>
            <w:r>
              <w:t xml:space="preserve">FR-1900-010</w:t>
            </w:r>
          </w:p>
        </w:tc>
        <w:tc>
          <w:tcPr>
            <w:tcW w:w="2160" w:type="dxa"/>
          </w:tcPr>
          <w:p>
            <w:r>
              <w:t xml:space="preserve">Stored demonstrations, environment facts, and instructions are subject to FR-1800's retention and privacy requirements</w:t>
            </w:r>
          </w:p>
        </w:tc>
        <w:tc>
          <w:tcPr>
            <w:tcW w:w="2160" w:type="dxa"/>
          </w:tcPr>
          <w:p>
            <w:r>
              <w:t xml:space="preserve">Medium</w:t>
            </w:r>
          </w:p>
        </w:tc>
        <w:tc>
          <w:tcPr>
            <w:tcW w:w="2160" w:type="dxa"/>
          </w:tcPr>
          <w:p>
            <w:r>
              <w:t xml:space="preserve">Test</w:t>
            </w:r>
          </w:p>
        </w:tc>
      </w:tr>
      <w:tr>
        <w:tc>
          <w:tcPr>
            <w:tcW w:w="2160" w:type="dxa"/>
          </w:tcPr>
          <w:p>
            <w:r>
              <w:t xml:space="preserve">FR-1900-011</w:t>
            </w:r>
          </w:p>
        </w:tc>
        <w:tc>
          <w:tcPr>
            <w:tcW w:w="2160" w:type="dxa"/>
          </w:tcPr>
          <w:p>
            <w:r>
              <w:t xml:space="preserve">On receiving a commanded shutdown (FR-900-005), persist any new or updated memories (demonstrations, environment facts, verbal instructions) to non-volatile storage BEFORE the shutdown sequence completes power-off — new learning must not be silently lost</w:t>
            </w:r>
          </w:p>
        </w:tc>
        <w:tc>
          <w:tcPr>
            <w:tcW w:w="2160" w:type="dxa"/>
          </w:tcPr>
          <w:p>
            <w:r>
              <w:t xml:space="preserve">High</w:t>
            </w:r>
          </w:p>
        </w:tc>
        <w:tc>
          <w:tcPr>
            <w:tcW w:w="2160" w:type="dxa"/>
          </w:tcPr>
          <w:p>
            <w:r>
              <w:t xml:space="preserve">Test</w:t>
            </w:r>
          </w:p>
        </w:tc>
      </w:tr>
    </w:tbl>
    <w:p>
      <w:r>
        <w:t xml:space="preserve">Note on FR-1900-011 vs. the FR-200-004 emergency/critical-battery shutdown: the critical-level hard cutoff (FR-200-004) may not have time for a full graceful memory-save, and safety (Directive 3) takes priority over data persistence in that path — best-effort save is acceptable there. However, FR-200-005 exists specifically to avoid reaching that point unprepared: at the earlier low-battery/RTH threshold, Willie proactively initiates the same graceful shutdown as a commanded shutdown (FR-900-005), giving FR-1900-011's guaranteed save time to complete before the hard cutoff would ever be needed. The critical-level cutoff remains a backstop for cases where the proactive path didn't trigger in time (e.g. rapid voltage drop).</w:t>
      </w:r>
    </w:p>
    <w:p>
      <w:pPr>
        <w:pStyle w:val="Heading1"/>
      </w:pPr>
      <w:r>
        <w:t xml:space="preserve">Acceptance Criteria</w:t>
      </w:r>
    </w:p>
    <w:p>
      <w:pPr>
        <w:pStyle w:val="Heading1"/>
      </w:pPr>
      <w:r>
        <w:t xml:space="preserve">Acceptance Criteria</w:t>
      </w:r>
    </w:p>
    <w:p>
      <w:pPr>
        <w:pStyle w:val="Heading1"/>
      </w:pPr>
      <w:r>
        <w:t xml:space="preserve">Acceptance Criteria</w:t>
      </w:r>
    </w:p>
    <w:p>
      <w:pPr>
        <w:pStyle w:val="Heading1"/>
      </w:pPr>
      <w:r>
        <w:t xml:space="preserve">Acceptance Criteria</w:t>
      </w:r>
    </w:p>
    <w:p w14:paraId="36273C9B" w14:textId="77777777" w:rsidR="009A0DB8" w:rsidRDefault="009A0DB8"/>
    <w:p w14:paraId="1A4CE552" w14:textId="77777777" w:rsidR="009A0DB8" w:rsidRDefault="00000000">
      <w:pPr>
        <w:pStyle w:val="Heading1"/>
      </w:pPr>
      <w:r>
        <w:t>Acceptance Criteria</w:t>
      </w:r>
    </w:p>
    <w:p w14:paraId="13063A8E" w14:textId="77777777" w:rsidR="009A0DB8" w:rsidRDefault="00000000">
      <w:r>
        <w:t>WildWilly shall initialize correctly, operate safely under manual control, detect faults, avoid obstacles, support autonomous navigation, and enter a safe state when power, communications, or safety conditions become invalid.</w:t>
      </w:r>
    </w:p>
    <w:p>
      <w:pPr>
        <w:pStyle w:val="Heading1"/>
      </w:pPr>
      <w:r>
        <w:t xml:space="preserve">FR-2000 Email Account and Management</w:t>
      </w:r>
    </w:p>
    <w:p>
      <w:r>
        <w:t xml:space="preserve">Covers Willie's own dedicated Google/Gmail account — used both as the authentication identity for FR-1300 (Google Home) and FR-1400 (Gemini), and as an actively managed inbox (not just an auth token). Added 2026-08-02, v2.0.</w:t>
      </w:r>
    </w:p>
    <w:p>
      <w:r>
        <w:t xml:space="preserve">SECURITY NOTE: this is the first requirement area where WildWilly processes content authored by an external, potentially untrusted party (email senders) and feeds it into an LLM. Email content must be treated as data to summarize/act on for the OWNER, never as instructions the LLM itself follows. Without this boundary, a malicious or malformed email could attempt a prompt-injection attack — text in the email body written to look like a command to Willie (e.g. "ignore previous instructions and ...") — and get treated as if the owner said it. FR-2000-006 exists specifically to close this gap. FR-2000-009 adds a second, independent layer: outbound email is hard-restricted to a single allowlisted recipient (h.d.himmel@gmail.com) at the code level, so even if the confirmation requirement (FR-2000-004) or the injection boundary (FR-2000-006) were somehow bypassed, there is still no path for Willie to send email to anyone but the owner. FR-2000-010/011 add a third layer on the inbound side: only the owner and an owner-managed allowlist of senders are ever read/processed at all — content from anyone else is never parsed or summarized, so it can't reach the LLM as a prompt-injection vector in the first place, and only the owner can expand who's trusted enough to be read.</w:t>
      </w:r>
    </w:p>
    <w:tbl>
      <w:tblPr>
        <w:tblStyle w:val="TableGrid"/>
        <w:tblW w:w="0" w:type="auto"/>
        <w:tblLook w:val="04A0" w:firstRow="1" w:lastRow="0" w:firstColumn="1" w:lastColumn="0" w:noHBand="0" w:noVBand="1"/>
      </w:tblPr>
      <w:tblGrid>
        <w:gridCol w:w="2160"/>
        <w:gridCol w:w="2160"/>
        <w:gridCol w:w="2160"/>
        <w:gridCol w:w="2160"/>
      </w:tblGrid>
      <w:tr>
        <w:tc>
          <w:tcPr>
            <w:tcW w:w="2160" w:type="dxa"/>
          </w:tcPr>
          <w:p>
            <w:r>
              <w:t xml:space="preserve">Requirement ID</w:t>
            </w:r>
          </w:p>
        </w:tc>
        <w:tc>
          <w:tcPr>
            <w:tcW w:w="2160" w:type="dxa"/>
          </w:tcPr>
          <w:p>
            <w:r>
              <w:t xml:space="preserve">Requirement</w:t>
            </w:r>
          </w:p>
        </w:tc>
        <w:tc>
          <w:tcPr>
            <w:tcW w:w="2160" w:type="dxa"/>
          </w:tcPr>
          <w:p>
            <w:r>
              <w:t xml:space="preserve">Priority</w:t>
            </w:r>
          </w:p>
        </w:tc>
        <w:tc>
          <w:tcPr>
            <w:tcW w:w="2160" w:type="dxa"/>
          </w:tcPr>
          <w:p>
            <w:r>
              <w:t xml:space="preserve">Verification</w:t>
            </w:r>
          </w:p>
        </w:tc>
      </w:tr>
      <w:tr>
        <w:tc>
          <w:tcPr>
            <w:tcW w:w="2160" w:type="dxa"/>
          </w:tcPr>
          <w:p>
            <w:r>
              <w:t xml:space="preserve">FR-2000-001</w:t>
            </w:r>
          </w:p>
        </w:tc>
        <w:tc>
          <w:tcPr>
            <w:tcW w:w="2160" w:type="dxa"/>
          </w:tcPr>
          <w:p>
            <w:r>
              <w:t xml:space="preserve">Maintain a dedicated Google account for Willie (willie.pi5.droid@gmail.com), separate from the owner's personal account, for Google Home (FR-1300-005) and Gemini (FR-1400-005) authentication and for email</w:t>
            </w:r>
          </w:p>
        </w:tc>
        <w:tc>
          <w:tcPr>
            <w:tcW w:w="2160" w:type="dxa"/>
          </w:tcPr>
          <w:p>
            <w:r>
              <w:t xml:space="preserve">High</w:t>
            </w:r>
          </w:p>
        </w:tc>
        <w:tc>
          <w:tcPr>
            <w:tcW w:w="2160" w:type="dxa"/>
          </w:tcPr>
          <w:p>
            <w:r>
              <w:t xml:space="preserve">Test</w:t>
            </w:r>
          </w:p>
        </w:tc>
      </w:tr>
      <w:tr>
        <w:tc>
          <w:tcPr>
            <w:tcW w:w="2160" w:type="dxa"/>
          </w:tcPr>
          <w:p>
            <w:r>
              <w:t xml:space="preserve">FR-2000-002</w:t>
            </w:r>
          </w:p>
        </w:tc>
        <w:tc>
          <w:tcPr>
            <w:tcW w:w="2160" w:type="dxa"/>
          </w:tcPr>
          <w:p>
            <w:r>
              <w:t xml:space="preserve">Periodically check the inbox for new messages</w:t>
            </w:r>
          </w:p>
        </w:tc>
        <w:tc>
          <w:tcPr>
            <w:tcW w:w="2160" w:type="dxa"/>
          </w:tcPr>
          <w:p>
            <w:r>
              <w:t xml:space="preserve">Medium</w:t>
            </w:r>
          </w:p>
        </w:tc>
        <w:tc>
          <w:tcPr>
            <w:tcW w:w="2160" w:type="dxa"/>
          </w:tcPr>
          <w:p>
            <w:r>
              <w:t xml:space="preserve">Test</w:t>
            </w:r>
          </w:p>
        </w:tc>
      </w:tr>
      <w:tr>
        <w:tc>
          <w:tcPr>
            <w:tcW w:w="2160" w:type="dxa"/>
          </w:tcPr>
          <w:p>
            <w:r>
              <w:t xml:space="preserve">FR-2000-003</w:t>
            </w:r>
          </w:p>
        </w:tc>
        <w:tc>
          <w:tcPr>
            <w:tcW w:w="2160" w:type="dxa"/>
          </w:tcPr>
          <w:p>
            <w:r>
              <w:t xml:space="preserve">Surface relevant email content to the owner via voice (FR-1500) and/or display (FR-1600) summary, rather than acting on it silently</w:t>
            </w:r>
          </w:p>
        </w:tc>
        <w:tc>
          <w:tcPr>
            <w:tcW w:w="2160" w:type="dxa"/>
          </w:tcPr>
          <w:p>
            <w:r>
              <w:t xml:space="preserve">Medium</w:t>
            </w:r>
          </w:p>
        </w:tc>
        <w:tc>
          <w:tcPr>
            <w:tcW w:w="2160" w:type="dxa"/>
          </w:tcPr>
          <w:p>
            <w:r>
              <w:t xml:space="preserve">Test</w:t>
            </w:r>
          </w:p>
        </w:tc>
      </w:tr>
      <w:tr>
        <w:tc>
          <w:tcPr>
            <w:tcW w:w="2160" w:type="dxa"/>
          </w:tcPr>
          <w:p>
            <w:r>
              <w:t xml:space="preserve">FR-2000-004</w:t>
            </w:r>
          </w:p>
        </w:tc>
        <w:tc>
          <w:tcPr>
            <w:tcW w:w="2160" w:type="dxa"/>
          </w:tcPr>
          <w:p>
            <w:r>
              <w:t xml:space="preserve">Never send an email autonomously on the owner's behalf without explicit real-time confirmation for that specific message</w:t>
            </w:r>
          </w:p>
        </w:tc>
        <w:tc>
          <w:tcPr>
            <w:tcW w:w="2160" w:type="dxa"/>
          </w:tcPr>
          <w:p>
            <w:r>
              <w:t xml:space="preserve">High</w:t>
            </w:r>
          </w:p>
        </w:tc>
        <w:tc>
          <w:tcPr>
            <w:tcW w:w="2160" w:type="dxa"/>
          </w:tcPr>
          <w:p>
            <w:r>
              <w:t xml:space="preserve">Test</w:t>
            </w:r>
          </w:p>
        </w:tc>
      </w:tr>
      <w:tr>
        <w:tc>
          <w:tcPr>
            <w:tcW w:w="2160" w:type="dxa"/>
          </w:tcPr>
          <w:p>
            <w:r>
              <w:t xml:space="preserve">FR-2000-005</w:t>
            </w:r>
          </w:p>
        </w:tc>
        <w:tc>
          <w:tcPr>
            <w:tcW w:w="2160" w:type="dxa"/>
          </w:tcPr>
          <w:p>
            <w:r>
              <w:t xml:space="preserve">Store account credentials securely on-device (not in plaintext logs or diagnostics output per FR-1100)</w:t>
            </w:r>
          </w:p>
        </w:tc>
        <w:tc>
          <w:tcPr>
            <w:tcW w:w="2160" w:type="dxa"/>
          </w:tcPr>
          <w:p>
            <w:r>
              <w:t xml:space="preserve">High</w:t>
            </w:r>
          </w:p>
        </w:tc>
        <w:tc>
          <w:tcPr>
            <w:tcW w:w="2160" w:type="dxa"/>
          </w:tcPr>
          <w:p>
            <w:r>
              <w:t xml:space="preserve">Test</w:t>
            </w:r>
          </w:p>
        </w:tc>
      </w:tr>
      <w:tr>
        <w:tc>
          <w:tcPr>
            <w:tcW w:w="2160" w:type="dxa"/>
          </w:tcPr>
          <w:p>
            <w:r>
              <w:t xml:space="preserve">FR-2000-006</w:t>
            </w:r>
          </w:p>
        </w:tc>
        <w:tc>
          <w:tcPr>
            <w:tcW w:w="2160" w:type="dxa"/>
          </w:tcPr>
          <w:p>
            <w:r>
              <w:t xml:space="preserve">Treat all email body/subject content as untrusted data to be summarized or acted upon FOR the owner — never interpret instructions embedded in email content as commands to execute (prompt-injection boundary)</w:t>
            </w:r>
          </w:p>
        </w:tc>
        <w:tc>
          <w:tcPr>
            <w:tcW w:w="2160" w:type="dxa"/>
          </w:tcPr>
          <w:p>
            <w:r>
              <w:t xml:space="preserve">High</w:t>
            </w:r>
          </w:p>
        </w:tc>
        <w:tc>
          <w:tcPr>
            <w:tcW w:w="2160" w:type="dxa"/>
          </w:tcPr>
          <w:p>
            <w:r>
              <w:t xml:space="preserve">Test</w:t>
            </w:r>
          </w:p>
        </w:tc>
      </w:tr>
      <w:tr>
        <w:tc>
          <w:tcPr>
            <w:tcW w:w="2160" w:type="dxa"/>
          </w:tcPr>
          <w:p>
            <w:r>
              <w:t xml:space="preserve">FR-2000-007</w:t>
            </w:r>
          </w:p>
        </w:tc>
        <w:tc>
          <w:tcPr>
            <w:tcW w:w="2160" w:type="dxa"/>
          </w:tcPr>
          <w:p>
            <w:r>
              <w:t xml:space="preserve">Email content and any derived summaries are subject to FR-1800's retention and privacy requirements</w:t>
            </w:r>
          </w:p>
        </w:tc>
        <w:tc>
          <w:tcPr>
            <w:tcW w:w="2160" w:type="dxa"/>
          </w:tcPr>
          <w:p>
            <w:r>
              <w:t xml:space="preserve">Medium</w:t>
            </w:r>
          </w:p>
        </w:tc>
        <w:tc>
          <w:tcPr>
            <w:tcW w:w="2160" w:type="dxa"/>
          </w:tcPr>
          <w:p>
            <w:r>
              <w:t xml:space="preserve">Test</w:t>
            </w:r>
          </w:p>
        </w:tc>
      </w:tr>
      <w:tr>
        <w:tc>
          <w:tcPr>
            <w:tcW w:w="2160" w:type="dxa"/>
          </w:tcPr>
          <w:p>
            <w:r>
              <w:t xml:space="preserve">FR-2000-008</w:t>
            </w:r>
          </w:p>
        </w:tc>
        <w:tc>
          <w:tcPr>
            <w:tcW w:w="2160" w:type="dxa"/>
          </w:tcPr>
          <w:p>
            <w:r>
              <w:t xml:space="preserve">Email checking/processing must never delay or block FR-000 Directives 1-5</w:t>
            </w:r>
          </w:p>
        </w:tc>
        <w:tc>
          <w:tcPr>
            <w:tcW w:w="2160" w:type="dxa"/>
          </w:tcPr>
          <w:p>
            <w:r>
              <w:t xml:space="preserve">High</w:t>
            </w:r>
          </w:p>
        </w:tc>
        <w:tc>
          <w:tcPr>
            <w:tcW w:w="2160" w:type="dxa"/>
          </w:tcPr>
          <w:p>
            <w:r>
              <w:t xml:space="preserve">Test</w:t>
            </w:r>
          </w:p>
        </w:tc>
      </w:tr>
      <w:tr>
        <w:tc>
          <w:tcPr>
            <w:tcW w:w="2160" w:type="dxa"/>
          </w:tcPr>
          <w:p>
            <w:r>
              <w:t xml:space="preserve">FR-2000-009</w:t>
            </w:r>
          </w:p>
        </w:tc>
        <w:tc>
          <w:tcPr>
            <w:tcW w:w="2160" w:type="dxa"/>
          </w:tcPr>
          <w:p>
            <w:r>
              <w:t xml:space="preserve">Outbound email is hard-restricted to a single allowlisted recipient, h.d.himmel@gmail.com — enforced at the code level (not just a UI default), reject/block any attempt to send to any other address regardless of what triggered the send attempt (owner confirmation, LLM output, or email content per FR-2000-006)</w:t>
            </w:r>
          </w:p>
        </w:tc>
        <w:tc>
          <w:tcPr>
            <w:tcW w:w="2160" w:type="dxa"/>
          </w:tcPr>
          <w:p>
            <w:r>
              <w:t xml:space="preserve">High</w:t>
            </w:r>
          </w:p>
        </w:tc>
        <w:tc>
          <w:tcPr>
            <w:tcW w:w="2160" w:type="dxa"/>
          </w:tcPr>
          <w:p>
            <w:r>
              <w:t xml:space="preserve">Test</w:t>
            </w:r>
          </w:p>
        </w:tc>
      </w:tr>
      <w:tr>
        <w:tc>
          <w:tcPr>
            <w:tcW w:w="2160" w:type="dxa"/>
          </w:tcPr>
          <w:p>
            <w:r>
              <w:t xml:space="preserve">FR-2000-010</w:t>
            </w:r>
          </w:p>
        </w:tc>
        <w:tc>
          <w:tcPr>
            <w:tcW w:w="2160" w:type="dxa"/>
          </w:tcPr>
          <w:p>
            <w:r>
              <w:t xml:space="preserve">Inbound email is only read/processed if the sender is h.d.himmel@gmail.com or on an owner-managed sender allowlist. Email from any other sender is not parsed, summarized, or acted upon — at most its existence (sender/subject) may be noted, never its body content</w:t>
            </w:r>
          </w:p>
        </w:tc>
        <w:tc>
          <w:tcPr>
            <w:tcW w:w="2160" w:type="dxa"/>
          </w:tcPr>
          <w:p>
            <w:r>
              <w:t xml:space="preserve">High</w:t>
            </w:r>
          </w:p>
        </w:tc>
        <w:tc>
          <w:tcPr>
            <w:tcW w:w="2160" w:type="dxa"/>
          </w:tcPr>
          <w:p>
            <w:r>
              <w:t xml:space="preserve">Test</w:t>
            </w:r>
          </w:p>
        </w:tc>
      </w:tr>
      <w:tr>
        <w:tc>
          <w:tcPr>
            <w:tcW w:w="2160" w:type="dxa"/>
          </w:tcPr>
          <w:p>
            <w:r>
              <w:t xml:space="preserve">FR-2000-011</w:t>
            </w:r>
          </w:p>
        </w:tc>
        <w:tc>
          <w:tcPr>
            <w:tcW w:w="2160" w:type="dxa"/>
          </w:tcPr>
          <w:p>
            <w:r>
              <w:t xml:space="preserve">Only the owner (h.d.himmel@gmail.com, authenticated) can add or remove senders from the inbound allowlist — this list cannot be modified by a voice command alone, by content in an email, or by any other unauthenticated path</w:t>
            </w:r>
          </w:p>
        </w:tc>
        <w:tc>
          <w:tcPr>
            <w:tcW w:w="2160" w:type="dxa"/>
          </w:tcPr>
          <w:p>
            <w:r>
              <w:t xml:space="preserve">High</w:t>
            </w:r>
          </w:p>
        </w:tc>
        <w:tc>
          <w:tcPr>
            <w:tcW w:w="2160" w:type="dxa"/>
          </w:tcPr>
          <w:p>
            <w:r>
              <w:t xml:space="preserve">Test</w:t>
            </w:r>
          </w:p>
        </w:tc>
      </w:tr>
    </w:tbl>
    <w:p>
      <w:pPr>
        <w:pStyle w:val="Heading1"/>
      </w:pPr>
      <w:r>
        <w:t xml:space="preserve">Acceptance Criteria</w:t>
      </w:r>
    </w:p>
    <w:p>
      <w:pPr>
        <w:pStyle w:val="Heading1"/>
      </w:pPr>
      <w:r>
        <w:t>Mission-Level Functional Requirements (M-001–M-012)</w:t>
      </w:r>
    </w:p>
    <w:p>
      <w:r>
        <w:t xml:space="preserve">Moved here from the WildWilly Master Engineering Package (rev 6.0) so this document is the single source for all functional-requirement content. These are the mission-level requirements referenced by that document's requirements-traceability table (its section 2.3); the FR-xxx requirements above remain the detailed, subsystem-level breakdown. M-006 (stair climbing) was reclassified from a must-have to a stretch goal on 2026-07-18 — the rover's baseline scope is drive, see, talk/listen, arm pick/place on flat ground, and basic flat-terrain autonomy.</w:t>
      </w:r>
    </w:p>
    <w:p/>
    <w:tbl>
      <w:tblPr>
        <w:tblStyle w:val="TableGrid"/>
        <w:tblW w:w="0" w:type="auto"/>
        <w:tblLook w:val="04A0" w:firstRow="1" w:lastRow="0" w:firstColumn="1" w:lastColumn="0" w:noHBand="0" w:noVBand="1"/>
      </w:tblPr>
      <w:tblGrid>
        <w:gridCol w:w="1800"/>
        <w:gridCol w:w="5040"/>
        <w:gridCol w:w="1800"/>
      </w:tblGrid>
      <w:tr>
        <w:tc>
          <w:tcPr>
            <w:tcW w:w="1800" w:type="dxa"/>
          </w:tcPr>
          <w:p>
            <w:r>
              <w:t xml:space="preserve">ID</w:t>
            </w:r>
          </w:p>
        </w:tc>
        <w:tc>
          <w:tcPr>
            <w:tcW w:w="5040" w:type="dxa"/>
          </w:tcPr>
          <w:p>
            <w:r>
              <w:t xml:space="preserve">Requirement</w:t>
            </w:r>
          </w:p>
        </w:tc>
        <w:tc>
          <w:tcPr>
            <w:tcW w:w="1800" w:type="dxa"/>
          </w:tcPr>
          <w:p>
            <w:r>
              <w:t xml:space="preserve">Class</w:t>
            </w:r>
          </w:p>
        </w:tc>
      </w:tr>
      <w:tr>
        <w:tc>
          <w:tcPr>
            <w:tcW w:w="1800" w:type="dxa"/>
          </w:tcPr>
          <w:p>
            <w:r>
              <w:t xml:space="preserve">M-001</w:t>
            </w:r>
          </w:p>
        </w:tc>
        <w:tc>
          <w:tcPr>
            <w:tcW w:w="5040" w:type="dxa"/>
          </w:tcPr>
          <w:p>
            <w:r>
              <w:t xml:space="preserve">Autonomous navigation</w:t>
            </w:r>
          </w:p>
        </w:tc>
        <w:tc>
          <w:tcPr>
            <w:tcW w:w="1800" w:type="dxa"/>
          </w:tcPr>
          <w:p>
            <w:r>
              <w:t xml:space="preserve">Baseline</w:t>
            </w:r>
          </w:p>
        </w:tc>
      </w:tr>
      <w:tr>
        <w:tc>
          <w:tcPr>
            <w:tcW w:w="1800" w:type="dxa"/>
          </w:tcPr>
          <w:p>
            <w:r>
              <w:t xml:space="preserve">M-002</w:t>
            </w:r>
          </w:p>
        </w:tc>
        <w:tc>
          <w:tcPr>
            <w:tcW w:w="5040" w:type="dxa"/>
          </w:tcPr>
          <w:p>
            <w:r>
              <w:t xml:space="preserve">Voice command processing</w:t>
            </w:r>
          </w:p>
        </w:tc>
        <w:tc>
          <w:tcPr>
            <w:tcW w:w="1800" w:type="dxa"/>
          </w:tcPr>
          <w:p>
            <w:r>
              <w:t xml:space="preserve">Baseline</w:t>
            </w:r>
          </w:p>
        </w:tc>
      </w:tr>
      <w:tr>
        <w:tc>
          <w:tcPr>
            <w:tcW w:w="1800" w:type="dxa"/>
          </w:tcPr>
          <w:p>
            <w:r>
              <w:t xml:space="preserve">M-003</w:t>
            </w:r>
          </w:p>
        </w:tc>
        <w:tc>
          <w:tcPr>
            <w:tcW w:w="5040" w:type="dxa"/>
          </w:tcPr>
          <w:p>
            <w:r>
              <w:t xml:space="preserve">Local AI inference</w:t>
            </w:r>
          </w:p>
        </w:tc>
        <w:tc>
          <w:tcPr>
            <w:tcW w:w="1800" w:type="dxa"/>
          </w:tcPr>
          <w:p>
            <w:r>
              <w:t xml:space="preserve">Baseline</w:t>
            </w:r>
          </w:p>
        </w:tc>
      </w:tr>
      <w:tr>
        <w:tc>
          <w:tcPr>
            <w:tcW w:w="1800" w:type="dxa"/>
          </w:tcPr>
          <w:p>
            <w:r>
              <w:t xml:space="preserve">M-004</w:t>
            </w:r>
          </w:p>
        </w:tc>
        <w:tc>
          <w:tcPr>
            <w:tcW w:w="5040" w:type="dxa"/>
          </w:tcPr>
          <w:p>
            <w:r>
              <w:t xml:space="preserve">Object recognition</w:t>
            </w:r>
          </w:p>
        </w:tc>
        <w:tc>
          <w:tcPr>
            <w:tcW w:w="1800" w:type="dxa"/>
          </w:tcPr>
          <w:p>
            <w:r>
              <w:t xml:space="preserve">Baseline</w:t>
            </w:r>
          </w:p>
        </w:tc>
      </w:tr>
      <w:tr>
        <w:tc>
          <w:tcPr>
            <w:tcW w:w="1800" w:type="dxa"/>
          </w:tcPr>
          <w:p>
            <w:r>
              <w:t xml:space="preserve">M-005</w:t>
            </w:r>
          </w:p>
        </w:tc>
        <w:tc>
          <w:tcPr>
            <w:tcW w:w="5040" w:type="dxa"/>
          </w:tcPr>
          <w:p>
            <w:r>
              <w:t xml:space="preserve">Obstacle avoidance</w:t>
            </w:r>
          </w:p>
        </w:tc>
        <w:tc>
          <w:tcPr>
            <w:tcW w:w="1800" w:type="dxa"/>
          </w:tcPr>
          <w:p>
            <w:r>
              <w:t xml:space="preserve">Baseline</w:t>
            </w:r>
          </w:p>
        </w:tc>
      </w:tr>
      <w:tr>
        <w:tc>
          <w:tcPr>
            <w:tcW w:w="1800" w:type="dxa"/>
          </w:tcPr>
          <w:p>
            <w:r>
              <w:t xml:space="preserve">M-006</w:t>
            </w:r>
          </w:p>
        </w:tc>
        <w:tc>
          <w:tcPr>
            <w:tcW w:w="5040" w:type="dxa"/>
          </w:tcPr>
          <w:p>
            <w:r>
              <w:t xml:space="preserve">Stair climbing</w:t>
            </w:r>
          </w:p>
        </w:tc>
        <w:tc>
          <w:tcPr>
            <w:tcW w:w="1800" w:type="dxa"/>
          </w:tcPr>
          <w:p>
            <w:r>
              <w:t xml:space="preserve">STRETCH (reclassified 2026-07-18)</w:t>
            </w:r>
          </w:p>
        </w:tc>
      </w:tr>
      <w:tr>
        <w:tc>
          <w:tcPr>
            <w:tcW w:w="1800" w:type="dxa"/>
          </w:tcPr>
          <w:p>
            <w:r>
              <w:t xml:space="preserve">M-007</w:t>
            </w:r>
          </w:p>
        </w:tc>
        <w:tc>
          <w:tcPr>
            <w:tcW w:w="5040" w:type="dxa"/>
          </w:tcPr>
          <w:p>
            <w:r>
              <w:t xml:space="preserve">Robotic-arm manipulation (pick/place on flat ground)</w:t>
            </w:r>
          </w:p>
        </w:tc>
        <w:tc>
          <w:tcPr>
            <w:tcW w:w="1800" w:type="dxa"/>
          </w:tcPr>
          <w:p>
            <w:r>
              <w:t xml:space="preserve">Baseline</w:t>
            </w:r>
          </w:p>
        </w:tc>
      </w:tr>
      <w:tr>
        <w:tc>
          <w:tcPr>
            <w:tcW w:w="1800" w:type="dxa"/>
          </w:tcPr>
          <w:p>
            <w:r>
              <w:t xml:space="preserve">M-008</w:t>
            </w:r>
          </w:p>
        </w:tc>
        <w:tc>
          <w:tcPr>
            <w:tcW w:w="5040" w:type="dxa"/>
          </w:tcPr>
          <w:p>
            <w:r>
              <w:t xml:space="preserve">Battery monitoring</w:t>
            </w:r>
          </w:p>
        </w:tc>
        <w:tc>
          <w:tcPr>
            <w:tcW w:w="1800" w:type="dxa"/>
          </w:tcPr>
          <w:p>
            <w:r>
              <w:t xml:space="preserve">Baseline</w:t>
            </w:r>
          </w:p>
        </w:tc>
      </w:tr>
      <w:tr>
        <w:tc>
          <w:tcPr>
            <w:tcW w:w="1800" w:type="dxa"/>
          </w:tcPr>
          <w:p>
            <w:r>
              <w:t xml:space="preserve">M-009</w:t>
            </w:r>
          </w:p>
        </w:tc>
        <w:tc>
          <w:tcPr>
            <w:tcW w:w="5040" w:type="dxa"/>
          </w:tcPr>
          <w:p>
            <w:r>
              <w:t xml:space="preserve">Thermal monitoring</w:t>
            </w:r>
          </w:p>
        </w:tc>
        <w:tc>
          <w:tcPr>
            <w:tcW w:w="1800" w:type="dxa"/>
          </w:tcPr>
          <w:p>
            <w:r>
              <w:t xml:space="preserve">Baseline</w:t>
            </w:r>
          </w:p>
        </w:tc>
      </w:tr>
      <w:tr>
        <w:tc>
          <w:tcPr>
            <w:tcW w:w="1800" w:type="dxa"/>
          </w:tcPr>
          <w:p>
            <w:r>
              <w:t xml:space="preserve">M-010</w:t>
            </w:r>
          </w:p>
        </w:tc>
        <w:tc>
          <w:tcPr>
            <w:tcW w:w="5040" w:type="dxa"/>
          </w:tcPr>
          <w:p>
            <w:r>
              <w:t xml:space="preserve">Emergency shutdown</w:t>
            </w:r>
          </w:p>
        </w:tc>
        <w:tc>
          <w:tcPr>
            <w:tcW w:w="1800" w:type="dxa"/>
          </w:tcPr>
          <w:p>
            <w:r>
              <w:t xml:space="preserve">Baseline</w:t>
            </w:r>
          </w:p>
        </w:tc>
      </w:tr>
      <w:tr>
        <w:tc>
          <w:tcPr>
            <w:tcW w:w="1800" w:type="dxa"/>
          </w:tcPr>
          <w:p>
            <w:r>
              <w:t xml:space="preserve">M-011</w:t>
            </w:r>
          </w:p>
        </w:tc>
        <w:tc>
          <w:tcPr>
            <w:tcW w:w="5040" w:type="dxa"/>
          </w:tcPr>
          <w:p>
            <w:r>
              <w:t xml:space="preserve">Remote administration</w:t>
            </w:r>
          </w:p>
        </w:tc>
        <w:tc>
          <w:tcPr>
            <w:tcW w:w="1800" w:type="dxa"/>
          </w:tcPr>
          <w:p>
            <w:r>
              <w:t xml:space="preserve">Baseline</w:t>
            </w:r>
          </w:p>
        </w:tc>
      </w:tr>
      <w:tr>
        <w:tc>
          <w:tcPr>
            <w:tcW w:w="1800" w:type="dxa"/>
          </w:tcPr>
          <w:p>
            <w:r>
              <w:t xml:space="preserve">M-012</w:t>
            </w:r>
          </w:p>
        </w:tc>
        <w:tc>
          <w:tcPr>
            <w:tcW w:w="5040" w:type="dxa"/>
          </w:tcPr>
          <w:p>
            <w:r>
              <w:t xml:space="preserve">Local data storage</w:t>
            </w:r>
          </w:p>
        </w:tc>
        <w:tc>
          <w:tcPr>
            <w:tcW w:w="1800" w:type="dxa"/>
          </w:tcPr>
          <w:p>
            <w:r>
              <w:t xml:space="preserve">Baseline</w:t>
            </w:r>
          </w:p>
        </w:tc>
      </w:tr>
      <w:tr>
        <w:tc>
          <w:tcPr>
            <w:tcW w:w="1800" w:type="dxa"/>
          </w:tcPr>
          <w:p>
            <w:r>
              <w:t xml:space="preserve">M-013</w:t>
            </w:r>
          </w:p>
        </w:tc>
        <w:tc>
          <w:tcPr>
            <w:tcW w:w="5040" w:type="dxa"/>
          </w:tcPr>
          <w:p>
            <w:r>
              <w:t xml:space="preserve">Smart home integration (Google Home) — FR-1300</w:t>
            </w:r>
          </w:p>
        </w:tc>
        <w:tc>
          <w:tcPr>
            <w:tcW w:w="1800" w:type="dxa"/>
          </w:tcPr>
          <w:p>
            <w:r>
              <w:t xml:space="preserve">NEW v1.3 — unassigned</w:t>
            </w:r>
          </w:p>
        </w:tc>
      </w:tr>
      <w:tr>
        <w:tc>
          <w:tcPr>
            <w:tcW w:w="1800" w:type="dxa"/>
          </w:tcPr>
          <w:p>
            <w:r>
              <w:t xml:space="preserve">M-014</w:t>
            </w:r>
          </w:p>
        </w:tc>
        <w:tc>
          <w:tcPr>
            <w:tcW w:w="5040" w:type="dxa"/>
          </w:tcPr>
          <w:p>
            <w:r>
              <w:t xml:space="preserve">Cloud AI fallback (Gemini) — FR-1400</w:t>
            </w:r>
          </w:p>
        </w:tc>
        <w:tc>
          <w:tcPr>
            <w:tcW w:w="1800" w:type="dxa"/>
          </w:tcPr>
          <w:p>
            <w:r>
              <w:t xml:space="preserve">NEW v1.3 — unassigned</w:t>
            </w:r>
          </w:p>
        </w:tc>
      </w:tr>
      <w:tr>
        <w:tc>
          <w:tcPr>
            <w:tcW w:w="1800" w:type="dxa"/>
          </w:tcPr>
          <w:p>
            <w:r>
              <w:t xml:space="preserve">M-015</w:t>
            </w:r>
          </w:p>
        </w:tc>
        <w:tc>
          <w:tcPr>
            <w:tcW w:w="5040" w:type="dxa"/>
          </w:tcPr>
          <w:p>
            <w:r>
              <w:t xml:space="preserve">Voice interaction pipeline — FR-1500 (retroactively backs M-002)</w:t>
            </w:r>
          </w:p>
        </w:tc>
        <w:tc>
          <w:tcPr>
            <w:tcW w:w="1800" w:type="dxa"/>
          </w:tcPr>
          <w:p>
            <w:r>
              <w:t xml:space="preserve">NEW v1.4 — unassigned</w:t>
            </w:r>
          </w:p>
        </w:tc>
      </w:tr>
      <w:tr>
        <w:tc>
          <w:tcPr>
            <w:tcW w:w="1800" w:type="dxa"/>
          </w:tcPr>
          <w:p>
            <w:r>
              <w:t xml:space="preserve">M-016</w:t>
            </w:r>
          </w:p>
        </w:tc>
        <w:tc>
          <w:tcPr>
            <w:tcW w:w="5040" w:type="dxa"/>
          </w:tcPr>
          <w:p>
            <w:r>
              <w:t xml:space="preserve">Facial expression / display feedback — FR-1600</w:t>
            </w:r>
          </w:p>
        </w:tc>
        <w:tc>
          <w:tcPr>
            <w:tcW w:w="1800" w:type="dxa"/>
          </w:tcPr>
          <w:p>
            <w:r>
              <w:t xml:space="preserve">NEW v1.4 — unassigned</w:t>
            </w:r>
          </w:p>
        </w:tc>
      </w:tr>
      <w:tr>
        <w:tc>
          <w:tcPr>
            <w:tcW w:w="1800" w:type="dxa"/>
          </w:tcPr>
          <w:p>
            <w:r>
              <w:t xml:space="preserve">M-017</w:t>
            </w:r>
          </w:p>
        </w:tc>
        <w:tc>
          <w:tcPr>
            <w:tcW w:w="5040" w:type="dxa"/>
          </w:tcPr>
          <w:p>
            <w:r>
              <w:t xml:space="preserve">Object detection and retrieval task (core mission) — FR-1700</w:t>
            </w:r>
          </w:p>
        </w:tc>
        <w:tc>
          <w:tcPr>
            <w:tcW w:w="1800" w:type="dxa"/>
          </w:tcPr>
          <w:p>
            <w:r>
              <w:t xml:space="preserve">NEW v1.6 — unassigned</w:t>
            </w:r>
          </w:p>
        </w:tc>
      </w:tr>
      <w:tr>
        <w:tc>
          <w:tcPr>
            <w:tcW w:w="1800" w:type="dxa"/>
          </w:tcPr>
          <w:p>
            <w:r>
              <w:t xml:space="preserve">M-018</w:t>
            </w:r>
          </w:p>
        </w:tc>
        <w:tc>
          <w:tcPr>
            <w:tcW w:w="5040" w:type="dxa"/>
          </w:tcPr>
          <w:p>
            <w:r>
              <w:t xml:space="preserve">Privacy and data handling — FR-1800</w:t>
            </w:r>
          </w:p>
        </w:tc>
        <w:tc>
          <w:tcPr>
            <w:tcW w:w="1800" w:type="dxa"/>
          </w:tcPr>
          <w:p>
            <w:r>
              <w:t xml:space="preserve">NEW v1.6 — unassigned</w:t>
            </w:r>
          </w:p>
        </w:tc>
      </w:tr>
      <w:tr>
        <w:tc>
          <w:tcPr>
            <w:tcW w:w="1800" w:type="dxa"/>
          </w:tcPr>
          <w:p>
            <w:r>
              <w:t xml:space="preserve">M-019</w:t>
            </w:r>
          </w:p>
        </w:tc>
        <w:tc>
          <w:tcPr>
            <w:tcW w:w="5040" w:type="dxa"/>
          </w:tcPr>
          <w:p>
            <w:r>
              <w:t xml:space="preserve">Learning from observation and instruction — FR-1900</w:t>
            </w:r>
          </w:p>
        </w:tc>
        <w:tc>
          <w:tcPr>
            <w:tcW w:w="1800" w:type="dxa"/>
          </w:tcPr>
          <w:p>
            <w:r>
              <w:t xml:space="preserve">NEW v1.7 — unassigned</w:t>
            </w:r>
          </w:p>
        </w:tc>
      </w:tr>
      <w:tr>
        <w:tc>
          <w:tcPr>
            <w:tcW w:w="1800" w:type="dxa"/>
          </w:tcPr>
          <w:p>
            <w:r>
              <w:t xml:space="preserve">M-020</w:t>
            </w:r>
          </w:p>
        </w:tc>
        <w:tc>
          <w:tcPr>
            <w:tcW w:w="5040" w:type="dxa"/>
          </w:tcPr>
          <w:p>
            <w:r>
              <w:t xml:space="preserve">Email account and management — FR-2000</w:t>
            </w:r>
          </w:p>
        </w:tc>
        <w:tc>
          <w:tcPr>
            <w:tcW w:w="1800" w:type="dxa"/>
          </w:tcPr>
          <w:p>
            <w:r>
              <w:t xml:space="preserve">NEW v2.0 — unassigned</w:t>
            </w:r>
          </w:p>
        </w:tc>
      </w:tr>
    </w:tbl>
    <w:p/>
    <w:sectPr w:rsidR="009A0D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763146">
    <w:abstractNumId w:val="8"/>
  </w:num>
  <w:num w:numId="2" w16cid:durableId="1228421954">
    <w:abstractNumId w:val="6"/>
  </w:num>
  <w:num w:numId="3" w16cid:durableId="1832987557">
    <w:abstractNumId w:val="5"/>
  </w:num>
  <w:num w:numId="4" w16cid:durableId="713583156">
    <w:abstractNumId w:val="4"/>
  </w:num>
  <w:num w:numId="5" w16cid:durableId="1792548140">
    <w:abstractNumId w:val="7"/>
  </w:num>
  <w:num w:numId="6" w16cid:durableId="1291083583">
    <w:abstractNumId w:val="3"/>
  </w:num>
  <w:num w:numId="7" w16cid:durableId="1592813250">
    <w:abstractNumId w:val="2"/>
  </w:num>
  <w:num w:numId="8" w16cid:durableId="1423448504">
    <w:abstractNumId w:val="1"/>
  </w:num>
  <w:num w:numId="9" w16cid:durableId="14621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2EF"/>
    <w:rsid w:val="0015074B"/>
    <w:rsid w:val="0029639D"/>
    <w:rsid w:val="00326F90"/>
    <w:rsid w:val="009A0DB8"/>
    <w:rsid w:val="00AA1D8D"/>
    <w:rsid w:val="00B47730"/>
    <w:rsid w:val="00CB0664"/>
    <w:rsid w:val="00DF37B1"/>
    <w:rsid w:val="00ED1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A489A"/>
  <w14:defaultImageDpi w14:val="300"/>
  <w15:docId w15:val="{88B495F6-88B3-4A67-B37E-12206C02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589</Words>
  <Characters>3725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Howard Himmel</cp:lastModifiedBy>
  <cp:revision>3</cp:revision>
  <dcterms:created xsi:type="dcterms:W3CDTF">2013-12-23T23:15:00Z</dcterms:created>
  <dcterms:modified xsi:type="dcterms:W3CDTF">2026-07-30T14:14:00Z</dcterms:modified>
  <cp:category/>
</cp:coreProperties>
</file>