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4315" w14:textId="77777777" w:rsidR="00CA7FEC" w:rsidRDefault="00F17D10">
      <w:r>
        <w:rPr>
          <w:rFonts w:hint="eastAsia"/>
        </w:rPr>
        <w:t>基于贝叶斯优化</w:t>
      </w:r>
      <w:proofErr w:type="spellStart"/>
      <w:r>
        <w:rPr>
          <w:rFonts w:hint="eastAsia"/>
        </w:rPr>
        <w:t>XGBoost</w:t>
      </w:r>
      <w:proofErr w:type="spellEnd"/>
      <w:r>
        <w:rPr>
          <w:rFonts w:hint="eastAsia"/>
        </w:rPr>
        <w:t>（</w:t>
      </w:r>
      <w:r w:rsidR="00CA7FEC">
        <w:rPr>
          <w:rFonts w:hint="eastAsia"/>
        </w:rPr>
        <w:t>Bayes</w:t>
      </w:r>
      <w:r w:rsidR="00CA7FEC">
        <w:t>-</w:t>
      </w:r>
      <w:proofErr w:type="spellStart"/>
      <w:r w:rsidR="00CA7FEC">
        <w:rPr>
          <w:rFonts w:hint="eastAsia"/>
        </w:rPr>
        <w:t>XGBoost</w:t>
      </w:r>
      <w:proofErr w:type="spellEnd"/>
      <w:r>
        <w:rPr>
          <w:rFonts w:hint="eastAsia"/>
        </w:rPr>
        <w:t>）碳排放量</w:t>
      </w:r>
      <w:r w:rsidR="00CA7FEC">
        <w:rPr>
          <w:rFonts w:hint="eastAsia"/>
        </w:rPr>
        <w:t>预测</w:t>
      </w:r>
    </w:p>
    <w:p w14:paraId="6D912B2A" w14:textId="4DB79743" w:rsidR="00F46279" w:rsidRPr="00F46279" w:rsidRDefault="000D6C27" w:rsidP="00F46279">
      <w:pPr>
        <w:pStyle w:val="2"/>
        <w:rPr>
          <w:rFonts w:hint="eastAsia"/>
        </w:rPr>
      </w:pPr>
      <w:r>
        <w:t xml:space="preserve">1 </w:t>
      </w:r>
      <w:r w:rsidR="00CA7FEC">
        <w:rPr>
          <w:rFonts w:hint="eastAsia"/>
        </w:rPr>
        <w:t>实验结果与分析</w:t>
      </w:r>
    </w:p>
    <w:p w14:paraId="03E5F72C" w14:textId="0983087A" w:rsidR="00E67401" w:rsidRDefault="000D6C27" w:rsidP="000D6C27">
      <w:pPr>
        <w:pStyle w:val="2"/>
      </w:pPr>
      <w:r>
        <w:t xml:space="preserve">1.1 </w:t>
      </w:r>
      <w:r w:rsidR="00E67401">
        <w:rPr>
          <w:rFonts w:hint="eastAsia"/>
        </w:rPr>
        <w:t>Bayes</w:t>
      </w:r>
      <w:r w:rsidR="00E67401">
        <w:t>-</w:t>
      </w:r>
      <w:proofErr w:type="spellStart"/>
      <w:r w:rsidR="00E67401">
        <w:rPr>
          <w:rFonts w:hint="eastAsia"/>
        </w:rPr>
        <w:t>XGBoost</w:t>
      </w:r>
      <w:proofErr w:type="spellEnd"/>
      <w:r w:rsidR="00E67401">
        <w:rPr>
          <w:rFonts w:hint="eastAsia"/>
        </w:rPr>
        <w:t>模型预测分析</w:t>
      </w:r>
    </w:p>
    <w:p w14:paraId="1388D196" w14:textId="4411C2E9" w:rsidR="00CA7FEC" w:rsidRDefault="00CA7FEC" w:rsidP="000D6C27">
      <w:pPr>
        <w:ind w:firstLine="420"/>
      </w:pPr>
      <w:proofErr w:type="gramStart"/>
      <w:r w:rsidRPr="00E67401">
        <w:rPr>
          <w:rFonts w:hint="eastAsia"/>
        </w:rPr>
        <w:t>将碳排放</w:t>
      </w:r>
      <w:proofErr w:type="gramEnd"/>
      <w:r w:rsidRPr="00E67401">
        <w:rPr>
          <w:rFonts w:hint="eastAsia"/>
        </w:rPr>
        <w:t>序列中的</w:t>
      </w:r>
      <w:r w:rsidR="00E67401">
        <w:rPr>
          <w:rFonts w:hint="eastAsia"/>
        </w:rPr>
        <w:t>前</w:t>
      </w:r>
      <w:r w:rsidRPr="00E67401">
        <w:t>t</w:t>
      </w:r>
      <w:r w:rsidRPr="00E67401">
        <w:t>期的</w:t>
      </w:r>
      <w:proofErr w:type="gramStart"/>
      <w:r w:rsidRPr="00E67401">
        <w:t>值组成</w:t>
      </w:r>
      <w:proofErr w:type="gramEnd"/>
      <w:r w:rsidRPr="00E67401">
        <w:t>的矩阵作为输入特征数据</w:t>
      </w:r>
      <w:r w:rsidR="00E67401">
        <w:rPr>
          <w:rFonts w:hint="eastAsia"/>
        </w:rPr>
        <w:t>，第</w:t>
      </w:r>
      <w:r w:rsidR="00E67401">
        <w:rPr>
          <w:rFonts w:hint="eastAsia"/>
        </w:rPr>
        <w:t>t</w:t>
      </w:r>
      <w:r w:rsidR="00E67401">
        <w:t>+1</w:t>
      </w:r>
      <w:r w:rsidR="00E67401">
        <w:rPr>
          <w:rFonts w:hint="eastAsia"/>
        </w:rPr>
        <w:t>时期的</w:t>
      </w:r>
      <w:r w:rsidR="00E67401" w:rsidRPr="00CA7FEC">
        <w:t>数据值</w:t>
      </w:r>
      <w:r w:rsidR="00E67401">
        <w:rPr>
          <w:rFonts w:hint="eastAsia"/>
        </w:rPr>
        <w:t>作为输出数据，</w:t>
      </w:r>
      <w:r w:rsidR="00E67401" w:rsidRPr="00E67401">
        <w:rPr>
          <w:rFonts w:hint="eastAsia"/>
        </w:rPr>
        <w:t>以上两组数据构成了监督学习</w:t>
      </w:r>
      <w:r w:rsidR="00E67401">
        <w:rPr>
          <w:rFonts w:hint="eastAsia"/>
        </w:rPr>
        <w:t>的一个样本，</w:t>
      </w:r>
      <w:r w:rsidR="00E67401">
        <w:rPr>
          <w:rFonts w:hint="eastAsia"/>
        </w:rPr>
        <w:t>t</w:t>
      </w:r>
      <w:r w:rsidR="00E67401">
        <w:rPr>
          <w:rFonts w:hint="eastAsia"/>
        </w:rPr>
        <w:t>为模型训练的时间窗口。本文经过对比调试，选择时间窗口</w:t>
      </w:r>
      <w:r w:rsidR="00E67401">
        <w:rPr>
          <w:rFonts w:hint="eastAsia"/>
        </w:rPr>
        <w:t>t</w:t>
      </w:r>
      <w:r w:rsidR="00E67401">
        <w:t>=8</w:t>
      </w:r>
      <w:r w:rsidR="00E67401">
        <w:rPr>
          <w:rFonts w:hint="eastAsia"/>
        </w:rPr>
        <w:t>。</w:t>
      </w:r>
      <w:r w:rsidR="004B0BB8">
        <w:rPr>
          <w:rFonts w:hint="eastAsia"/>
        </w:rPr>
        <w:t>在模型训练过程中，使用一种称为前向验证的技术，在前向验证中，首先通过选择一个切点（本文使用</w:t>
      </w:r>
      <w:proofErr w:type="gramStart"/>
      <w:r w:rsidR="004B0BB8">
        <w:rPr>
          <w:rFonts w:hint="eastAsia"/>
        </w:rPr>
        <w:t>除过去</w:t>
      </w:r>
      <w:proofErr w:type="gramEnd"/>
      <w:r w:rsidR="004B0BB8">
        <w:rPr>
          <w:rFonts w:hint="eastAsia"/>
        </w:rPr>
        <w:t>8</w:t>
      </w:r>
      <w:r w:rsidR="004B0BB8">
        <w:rPr>
          <w:rFonts w:hint="eastAsia"/>
        </w:rPr>
        <w:t>年外，所有数据用于训练，最近</w:t>
      </w:r>
      <w:r w:rsidR="004B0BB8">
        <w:rPr>
          <w:rFonts w:hint="eastAsia"/>
        </w:rPr>
        <w:t>3</w:t>
      </w:r>
      <w:r w:rsidR="004B0BB8">
        <w:rPr>
          <w:rFonts w:hint="eastAsia"/>
        </w:rPr>
        <w:t>年用于测试），</w:t>
      </w:r>
      <w:r w:rsidR="004B0BB8" w:rsidRPr="004B0BB8">
        <w:rPr>
          <w:rFonts w:hint="eastAsia"/>
        </w:rPr>
        <w:t>通过对训练数据集进行训练并预测测试数据集的第一步来评估模型</w:t>
      </w:r>
      <w:r w:rsidR="004B0BB8">
        <w:rPr>
          <w:rFonts w:hint="eastAsia"/>
        </w:rPr>
        <w:t>。</w:t>
      </w:r>
      <w:r w:rsidR="004B0BB8" w:rsidRPr="004B0BB8">
        <w:rPr>
          <w:rFonts w:hint="eastAsia"/>
        </w:rPr>
        <w:t>然后将来自测试集的真实观测值添加到训练数据集中，重新拟合模型，</w:t>
      </w:r>
      <w:r w:rsidR="004B0BB8">
        <w:rPr>
          <w:rFonts w:hint="eastAsia"/>
        </w:rPr>
        <w:t>再</w:t>
      </w:r>
      <w:r w:rsidR="004B0BB8" w:rsidRPr="004B0BB8">
        <w:rPr>
          <w:rFonts w:hint="eastAsia"/>
        </w:rPr>
        <w:t>让模型预测测试数据集中的第二步。对整个测试数据集重复此过程将为整个测试数据集提供一步式预测，可以从中计算出误差度量以评估模型的</w:t>
      </w:r>
      <w:r w:rsidR="009F1FC3">
        <w:rPr>
          <w:rFonts w:hint="eastAsia"/>
        </w:rPr>
        <w:t>性能</w:t>
      </w:r>
      <w:r w:rsidR="004B0BB8">
        <w:rPr>
          <w:rFonts w:hint="eastAsia"/>
        </w:rPr>
        <w:t>。</w:t>
      </w:r>
      <w:r w:rsidR="009F1FC3">
        <w:rPr>
          <w:rFonts w:hint="eastAsia"/>
        </w:rPr>
        <w:t>在模型预测时，采用前向滚动窗口预测方法</w:t>
      </w:r>
      <w:r w:rsidR="009F1FC3">
        <w:rPr>
          <w:rFonts w:hint="eastAsia"/>
        </w:rPr>
        <w:t>[</w:t>
      </w:r>
      <w:r w:rsidR="009F1FC3">
        <w:t>1]</w:t>
      </w:r>
      <w:r w:rsidR="009F1FC3">
        <w:rPr>
          <w:rFonts w:hint="eastAsia"/>
        </w:rPr>
        <w:t>，</w:t>
      </w:r>
      <w:r w:rsidR="009F1FC3">
        <w:t>即在进行样本</w:t>
      </w:r>
      <w:proofErr w:type="gramStart"/>
      <w:r w:rsidR="009F1FC3">
        <w:t>外预</w:t>
      </w:r>
      <w:r w:rsidR="009F1FC3">
        <w:rPr>
          <w:rFonts w:hint="eastAsia"/>
        </w:rPr>
        <w:t>测</w:t>
      </w:r>
      <w:proofErr w:type="gramEnd"/>
      <w:r w:rsidR="009F1FC3">
        <w:rPr>
          <w:rFonts w:hint="eastAsia"/>
        </w:rPr>
        <w:t>时，</w:t>
      </w:r>
      <w:r w:rsidR="009F1FC3">
        <w:t>将样本内数据作为特征数据传入模型得到的一步预测值扩充入样本数据内</w:t>
      </w:r>
      <w:r w:rsidR="009F1FC3">
        <w:rPr>
          <w:rFonts w:hint="eastAsia"/>
        </w:rPr>
        <w:t>，</w:t>
      </w:r>
      <w:r w:rsidR="009F1FC3">
        <w:t>并再一次使</w:t>
      </w:r>
      <w:r w:rsidR="009F1FC3">
        <w:rPr>
          <w:rFonts w:hint="eastAsia"/>
        </w:rPr>
        <w:t>用扩充后的样本重复以上过程。</w:t>
      </w:r>
    </w:p>
    <w:p w14:paraId="0A49482B" w14:textId="01AD6C93" w:rsidR="009F1FC3" w:rsidRDefault="009F1FC3" w:rsidP="00287587">
      <w:pPr>
        <w:ind w:firstLine="420"/>
      </w:pPr>
      <w:r>
        <w:rPr>
          <w:rFonts w:hint="eastAsia"/>
        </w:rPr>
        <w:t>对江西省及</w:t>
      </w:r>
      <w:r w:rsidR="000D6C27">
        <w:t>1</w:t>
      </w:r>
      <w:r>
        <w:t>1</w:t>
      </w:r>
      <w:r>
        <w:rPr>
          <w:rFonts w:hint="eastAsia"/>
        </w:rPr>
        <w:t>个市区的碳排放强度按照上述方法进行训练并预测未来</w:t>
      </w:r>
      <w:r>
        <w:rPr>
          <w:rFonts w:hint="eastAsia"/>
        </w:rPr>
        <w:t>3</w:t>
      </w:r>
      <w:r>
        <w:t>0</w:t>
      </w:r>
      <w:r>
        <w:rPr>
          <w:rFonts w:hint="eastAsia"/>
        </w:rPr>
        <w:t>年的碳排放强度</w:t>
      </w:r>
      <w:r w:rsidR="000D6C27">
        <w:rPr>
          <w:rFonts w:hint="eastAsia"/>
        </w:rPr>
        <w:t>，变动趋势如图</w:t>
      </w:r>
      <w:r w:rsidR="000D6C27">
        <w:rPr>
          <w:rFonts w:hint="eastAsia"/>
        </w:rPr>
        <w:t>1</w:t>
      </w:r>
      <w:r w:rsidR="000D6C27">
        <w:rPr>
          <w:rFonts w:hint="eastAsia"/>
        </w:rPr>
        <w:t>所示，</w:t>
      </w:r>
      <w:r w:rsidR="000F272C">
        <w:rPr>
          <w:rFonts w:hint="eastAsia"/>
        </w:rPr>
        <w:t>根据预测结果，江西省及</w:t>
      </w:r>
      <w:r w:rsidR="000F272C">
        <w:rPr>
          <w:rFonts w:hint="eastAsia"/>
        </w:rPr>
        <w:t>1</w:t>
      </w:r>
      <w:r w:rsidR="000F272C">
        <w:t>1</w:t>
      </w:r>
      <w:r w:rsidR="000F272C">
        <w:rPr>
          <w:rFonts w:hint="eastAsia"/>
        </w:rPr>
        <w:t>个市区的碳排放强度均在</w:t>
      </w:r>
      <w:r w:rsidR="000F272C">
        <w:rPr>
          <w:rFonts w:hint="eastAsia"/>
        </w:rPr>
        <w:t>2</w:t>
      </w:r>
      <w:r w:rsidR="000F272C">
        <w:t>030</w:t>
      </w:r>
      <w:r w:rsidR="000F272C">
        <w:rPr>
          <w:rFonts w:hint="eastAsia"/>
        </w:rPr>
        <w:t>年前达到峰值。</w:t>
      </w:r>
      <w:r w:rsidR="000D6C27">
        <w:rPr>
          <w:rFonts w:hint="eastAsia"/>
        </w:rPr>
        <w:t>2</w:t>
      </w:r>
      <w:r w:rsidR="000D6C27">
        <w:t>020</w:t>
      </w:r>
      <w:r w:rsidR="000D6C27">
        <w:rPr>
          <w:rFonts w:hint="eastAsia"/>
        </w:rPr>
        <w:t>年后</w:t>
      </w:r>
      <w:r w:rsidR="00287587">
        <w:rPr>
          <w:rFonts w:hint="eastAsia"/>
        </w:rPr>
        <w:t>，江西省及</w:t>
      </w:r>
      <w:r w:rsidR="00287587">
        <w:rPr>
          <w:rFonts w:hint="eastAsia"/>
        </w:rPr>
        <w:t>1</w:t>
      </w:r>
      <w:r w:rsidR="00287587">
        <w:t>1</w:t>
      </w:r>
      <w:r w:rsidR="00287587">
        <w:rPr>
          <w:rFonts w:hint="eastAsia"/>
        </w:rPr>
        <w:t>个市区</w:t>
      </w:r>
      <w:r w:rsidR="000D6C27">
        <w:rPr>
          <w:rFonts w:hint="eastAsia"/>
        </w:rPr>
        <w:t>碳排放</w:t>
      </w:r>
      <w:r w:rsidR="00287587">
        <w:rPr>
          <w:rFonts w:hint="eastAsia"/>
        </w:rPr>
        <w:t>均</w:t>
      </w:r>
      <w:r w:rsidR="000D6C27">
        <w:rPr>
          <w:rFonts w:hint="eastAsia"/>
        </w:rPr>
        <w:t>在攀升一段时间后呈现震荡回落趋势，</w:t>
      </w:r>
      <w:r w:rsidR="00287587">
        <w:rPr>
          <w:rFonts w:hint="eastAsia"/>
        </w:rPr>
        <w:t>其中新余市和鹰潭市震荡幅度较大，其他地区均在一段时间后趋于较小振幅的回落趋势。</w:t>
      </w:r>
      <w:r w:rsidR="000D6C27">
        <w:rPr>
          <w:rFonts w:hint="eastAsia"/>
        </w:rPr>
        <w:t>模型预测</w:t>
      </w:r>
      <w:r w:rsidR="000D6C27">
        <w:rPr>
          <w:rFonts w:hint="eastAsia"/>
        </w:rPr>
        <w:t>2</w:t>
      </w:r>
      <w:r w:rsidR="000D6C27">
        <w:t>030</w:t>
      </w:r>
      <w:r w:rsidR="000D6C27">
        <w:rPr>
          <w:rFonts w:hint="eastAsia"/>
        </w:rPr>
        <w:t>年江西省碳排放总量将达到</w:t>
      </w:r>
      <w:r w:rsidR="000D6C27">
        <w:rPr>
          <w:rFonts w:hint="eastAsia"/>
        </w:rPr>
        <w:t>4</w:t>
      </w:r>
      <w:r w:rsidR="000D6C27">
        <w:t>698.33</w:t>
      </w:r>
      <w:r w:rsidR="000F272C" w:rsidRPr="000F272C">
        <w:rPr>
          <w:rFonts w:hint="eastAsia"/>
        </w:rPr>
        <w:t>×</w:t>
      </w:r>
      <w:r w:rsidR="000F272C" w:rsidRPr="000F272C">
        <w:t>10^4 t</w:t>
      </w:r>
      <w:r w:rsidR="000F272C">
        <w:t xml:space="preserve"> </w:t>
      </w:r>
      <w:r w:rsidR="0008534F">
        <w:rPr>
          <w:rFonts w:hint="eastAsia"/>
        </w:rPr>
        <w:t>。</w:t>
      </w:r>
    </w:p>
    <w:p w14:paraId="2D092304" w14:textId="116DA0C0" w:rsidR="0008534F" w:rsidRDefault="0008534F" w:rsidP="0008534F">
      <w:pPr>
        <w:ind w:firstLine="420"/>
        <w:rPr>
          <w:rFonts w:hint="eastAsia"/>
        </w:rPr>
      </w:pPr>
      <w:r>
        <w:rPr>
          <w:rFonts w:hint="eastAsia"/>
        </w:rPr>
        <w:t>以江西省碳排放预测为例，使用机器学习可解释性框架</w:t>
      </w:r>
      <w:r w:rsidR="00916D50">
        <w:rPr>
          <w:rFonts w:hint="eastAsia"/>
        </w:rPr>
        <w:t>SHAP</w:t>
      </w:r>
      <w:r>
        <w:t>[2]</w:t>
      </w:r>
      <w:r>
        <w:rPr>
          <w:rFonts w:hint="eastAsia"/>
        </w:rPr>
        <w:t>计算出最终模型的前</w:t>
      </w:r>
      <w:r>
        <w:rPr>
          <w:rFonts w:hint="eastAsia"/>
        </w:rPr>
        <w:t>4</w:t>
      </w:r>
      <w:r>
        <w:t>0</w:t>
      </w:r>
      <w:r>
        <w:rPr>
          <w:rFonts w:hint="eastAsia"/>
        </w:rPr>
        <w:t>个样本的特征分布。由于该数据的前一步的输出作为后一步最后一个特征输入，所以按照时间顺序列样本的分布图如图二所示，</w:t>
      </w:r>
      <w:r>
        <w:rPr>
          <w:rFonts w:hint="eastAsia"/>
        </w:rPr>
        <w:t>x</w:t>
      </w:r>
      <w:r>
        <w:rPr>
          <w:rFonts w:hint="eastAsia"/>
        </w:rPr>
        <w:t>轴刻度为</w:t>
      </w:r>
      <w:r>
        <w:rPr>
          <w:rFonts w:hint="eastAsia"/>
        </w:rPr>
        <w:t>2</w:t>
      </w:r>
      <w:r>
        <w:t>009</w:t>
      </w:r>
      <w:r>
        <w:rPr>
          <w:rFonts w:hint="eastAsia"/>
        </w:rPr>
        <w:t>年以后的样本按照时间顺序的编号，</w:t>
      </w:r>
      <w:r>
        <w:rPr>
          <w:rFonts w:hint="eastAsia"/>
        </w:rPr>
        <w:t>y</w:t>
      </w:r>
      <w:r>
        <w:rPr>
          <w:rFonts w:hint="eastAsia"/>
        </w:rPr>
        <w:t>轴为碳排放量，图中有</w:t>
      </w:r>
      <w:r>
        <w:rPr>
          <w:rFonts w:hint="eastAsia"/>
        </w:rPr>
        <w:t>8</w:t>
      </w:r>
      <w:r>
        <w:rPr>
          <w:rFonts w:hint="eastAsia"/>
        </w:rPr>
        <w:t>条曲线，分别代表</w:t>
      </w:r>
      <w:r w:rsidR="00805B0E">
        <w:rPr>
          <w:rFonts w:hint="eastAsia"/>
        </w:rPr>
        <w:t>前</w:t>
      </w:r>
      <w:r w:rsidR="00805B0E">
        <w:rPr>
          <w:rFonts w:hint="eastAsia"/>
        </w:rPr>
        <w:t>8</w:t>
      </w:r>
      <w:r w:rsidR="00805B0E">
        <w:rPr>
          <w:rFonts w:hint="eastAsia"/>
        </w:rPr>
        <w:t>年的特征输入，红色区域代表输出增大区域，蓝色区域代表输出值减少区域，当红色区域面积大于蓝色区域是，输出碳排放量为增大趋势，当红色区域面积小于蓝色区域时，输出碳排放量为减少趋势，当红色区域面积与蓝色区域面积相当时，表示输出碳排放量区域稳定变化趋势。</w:t>
      </w:r>
      <w:r w:rsidR="00916D50">
        <w:rPr>
          <w:rFonts w:hint="eastAsia"/>
        </w:rPr>
        <w:t>由图可知，</w:t>
      </w:r>
      <w:r w:rsidR="00916D50">
        <w:rPr>
          <w:rFonts w:hint="eastAsia"/>
        </w:rPr>
        <w:t>2</w:t>
      </w:r>
      <w:r w:rsidR="00916D50">
        <w:t>009</w:t>
      </w:r>
      <w:r w:rsidR="00916D50">
        <w:rPr>
          <w:rFonts w:hint="eastAsia"/>
        </w:rPr>
        <w:t>年以后江西省碳排放量先是增大，然后减少，最后趋于稳定，并且缓慢减少</w:t>
      </w:r>
      <w:r w:rsidR="00554C31">
        <w:rPr>
          <w:rFonts w:hint="eastAsia"/>
        </w:rPr>
        <w:t>，这与前一步分析结果一致</w:t>
      </w:r>
      <w:r w:rsidR="00EC5069">
        <w:rPr>
          <w:rFonts w:hint="eastAsia"/>
        </w:rPr>
        <w:t>。</w:t>
      </w:r>
    </w:p>
    <w:p w14:paraId="0E32211F" w14:textId="77777777" w:rsidR="0008534F" w:rsidRDefault="0008534F" w:rsidP="00287587">
      <w:pPr>
        <w:ind w:firstLine="420"/>
        <w:rPr>
          <w:rFonts w:hint="eastAsia"/>
        </w:rPr>
      </w:pPr>
    </w:p>
    <w:p w14:paraId="06F3BA22" w14:textId="1A7E1EAE" w:rsidR="000F272C" w:rsidRDefault="000F272C" w:rsidP="000F272C">
      <w:pPr>
        <w:pStyle w:val="a3"/>
        <w:ind w:left="840" w:firstLineChars="0" w:firstLine="0"/>
      </w:pPr>
    </w:p>
    <w:p w14:paraId="2D4E941A" w14:textId="66431DE5" w:rsidR="009F1FC3" w:rsidRDefault="009F1FC3" w:rsidP="009F1FC3"/>
    <w:p w14:paraId="37DED72C" w14:textId="77777777" w:rsidR="000F272C" w:rsidRDefault="000F272C" w:rsidP="009F1FC3"/>
    <w:p w14:paraId="6C1634DD" w14:textId="3F74E468" w:rsidR="009F1FC3" w:rsidRDefault="009F1FC3" w:rsidP="009F1FC3"/>
    <w:p w14:paraId="19A8C339" w14:textId="648BDADC" w:rsidR="009F1FC3" w:rsidRDefault="009F1FC3" w:rsidP="009F1FC3">
      <w:pPr>
        <w:rPr>
          <w:rFonts w:hint="eastAsia"/>
        </w:rPr>
      </w:pPr>
    </w:p>
    <w:p w14:paraId="53D099BC" w14:textId="1C18BB30" w:rsidR="009F1FC3" w:rsidRDefault="000F272C" w:rsidP="000F272C">
      <w:pPr>
        <w:jc w:val="right"/>
      </w:pPr>
      <w:r>
        <w:rPr>
          <w:noProof/>
        </w:rPr>
        <w:lastRenderedPageBreak/>
        <w:drawing>
          <wp:inline distT="0" distB="0" distL="0" distR="0" wp14:anchorId="46F74BAB" wp14:editId="12AF32F8">
            <wp:extent cx="5267960" cy="272986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960" cy="2729865"/>
                    </a:xfrm>
                    <a:prstGeom prst="rect">
                      <a:avLst/>
                    </a:prstGeom>
                    <a:noFill/>
                    <a:ln>
                      <a:noFill/>
                    </a:ln>
                  </pic:spPr>
                </pic:pic>
              </a:graphicData>
            </a:graphic>
          </wp:inline>
        </w:drawing>
      </w:r>
    </w:p>
    <w:p w14:paraId="0A65F3AE" w14:textId="1D03A340" w:rsidR="009F1FC3" w:rsidRDefault="00EC5069" w:rsidP="00EC5069">
      <w:pPr>
        <w:jc w:val="center"/>
      </w:pPr>
      <w:r>
        <w:rPr>
          <w:rFonts w:hint="eastAsia"/>
        </w:rPr>
        <w:t>图</w:t>
      </w:r>
      <w:r>
        <w:rPr>
          <w:rFonts w:hint="eastAsia"/>
        </w:rPr>
        <w:t>1</w:t>
      </w:r>
      <w:r>
        <w:t xml:space="preserve"> </w:t>
      </w:r>
      <w:r>
        <w:rPr>
          <w:rFonts w:hint="eastAsia"/>
        </w:rPr>
        <w:t>江西省及</w:t>
      </w:r>
      <w:r>
        <w:rPr>
          <w:rFonts w:hint="eastAsia"/>
        </w:rPr>
        <w:t>1</w:t>
      </w:r>
      <w:r>
        <w:t>1</w:t>
      </w:r>
      <w:r>
        <w:rPr>
          <w:rFonts w:hint="eastAsia"/>
        </w:rPr>
        <w:t>个市区碳排放量预测</w:t>
      </w:r>
    </w:p>
    <w:p w14:paraId="733C7FD1" w14:textId="730065FD" w:rsidR="009F1FC3" w:rsidRDefault="009F1FC3" w:rsidP="009F1FC3"/>
    <w:p w14:paraId="71559EDB" w14:textId="3441C6AB" w:rsidR="009F1FC3" w:rsidRPr="003153A3" w:rsidRDefault="007B2EEA" w:rsidP="007B2EEA">
      <w:pPr>
        <w:jc w:val="center"/>
      </w:pPr>
      <w:r w:rsidRPr="007B2EEA">
        <w:rPr>
          <w:noProof/>
        </w:rPr>
        <w:drawing>
          <wp:inline distT="0" distB="0" distL="0" distR="0" wp14:anchorId="4208F855" wp14:editId="337CC24C">
            <wp:extent cx="4988257" cy="1294208"/>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6922" cy="1314618"/>
                    </a:xfrm>
                    <a:prstGeom prst="rect">
                      <a:avLst/>
                    </a:prstGeom>
                    <a:noFill/>
                    <a:ln>
                      <a:noFill/>
                    </a:ln>
                  </pic:spPr>
                </pic:pic>
              </a:graphicData>
            </a:graphic>
          </wp:inline>
        </w:drawing>
      </w:r>
    </w:p>
    <w:p w14:paraId="5AF64E1F" w14:textId="773150FF" w:rsidR="009F1FC3" w:rsidRDefault="00EC5069" w:rsidP="00EC5069">
      <w:pPr>
        <w:jc w:val="center"/>
      </w:pPr>
      <w:r>
        <w:rPr>
          <w:rFonts w:hint="eastAsia"/>
        </w:rPr>
        <w:t>图</w:t>
      </w:r>
      <w:r>
        <w:rPr>
          <w:rFonts w:hint="eastAsia"/>
        </w:rPr>
        <w:t>2</w:t>
      </w:r>
      <w:r>
        <w:t xml:space="preserve"> </w:t>
      </w:r>
      <w:r>
        <w:rPr>
          <w:rFonts w:hint="eastAsia"/>
        </w:rPr>
        <w:t>江西省碳排放量预测模型在</w:t>
      </w:r>
      <w:r>
        <w:rPr>
          <w:rFonts w:hint="eastAsia"/>
        </w:rPr>
        <w:t>2</w:t>
      </w:r>
      <w:r>
        <w:t>009</w:t>
      </w:r>
      <w:r>
        <w:rPr>
          <w:rFonts w:hint="eastAsia"/>
        </w:rPr>
        <w:t>年后</w:t>
      </w:r>
      <w:r>
        <w:rPr>
          <w:rFonts w:hint="eastAsia"/>
        </w:rPr>
        <w:t>SHAP</w:t>
      </w:r>
      <w:r>
        <w:rPr>
          <w:rFonts w:hint="eastAsia"/>
        </w:rPr>
        <w:t>特征分布图</w:t>
      </w:r>
    </w:p>
    <w:p w14:paraId="7FC046C9" w14:textId="0E687DA4" w:rsidR="009F1FC3" w:rsidRDefault="009F1FC3" w:rsidP="009F1FC3"/>
    <w:p w14:paraId="59A8B05A" w14:textId="37825A3E" w:rsidR="009F1FC3" w:rsidRDefault="009F1FC3" w:rsidP="009F1FC3"/>
    <w:p w14:paraId="1ECCC56E" w14:textId="30BEDCB0" w:rsidR="009F1FC3" w:rsidRDefault="009F1FC3" w:rsidP="009F1FC3"/>
    <w:p w14:paraId="2525099B" w14:textId="18EE4598" w:rsidR="009F1FC3" w:rsidRDefault="009F1FC3" w:rsidP="009F1FC3"/>
    <w:p w14:paraId="07F09A3C" w14:textId="3459A43F" w:rsidR="009F1FC3" w:rsidRDefault="009F1FC3" w:rsidP="009F1FC3"/>
    <w:p w14:paraId="6DFEE46B" w14:textId="668DCD69" w:rsidR="009F1FC3" w:rsidRDefault="009F1FC3" w:rsidP="009F1FC3"/>
    <w:p w14:paraId="690E2EC0" w14:textId="60247462" w:rsidR="009F1FC3" w:rsidRDefault="009F1FC3" w:rsidP="009F1FC3"/>
    <w:p w14:paraId="7191BE5F" w14:textId="7F413C7E" w:rsidR="009F1FC3" w:rsidRDefault="009F1FC3" w:rsidP="009F1FC3"/>
    <w:p w14:paraId="04BAA2E4" w14:textId="0707B4B6" w:rsidR="009F1FC3" w:rsidRDefault="009F1FC3" w:rsidP="009F1FC3"/>
    <w:p w14:paraId="4DAC6037" w14:textId="68F3FD5D" w:rsidR="009F1FC3" w:rsidRDefault="009F1FC3" w:rsidP="009F1FC3"/>
    <w:p w14:paraId="734BBB63" w14:textId="3B60C6AB" w:rsidR="009F1FC3" w:rsidRDefault="009F1FC3" w:rsidP="009F1FC3"/>
    <w:p w14:paraId="0AB251C9" w14:textId="75F84051" w:rsidR="009F1FC3" w:rsidRDefault="009F1FC3" w:rsidP="009F1FC3"/>
    <w:p w14:paraId="4FC85B63" w14:textId="5466B776" w:rsidR="009F1FC3" w:rsidRDefault="009F1FC3" w:rsidP="009F1FC3"/>
    <w:p w14:paraId="03990330" w14:textId="201BE955" w:rsidR="009F1FC3" w:rsidRDefault="009F1FC3" w:rsidP="009F1FC3"/>
    <w:p w14:paraId="69D331C0" w14:textId="662884B7" w:rsidR="009F1FC3" w:rsidRDefault="009F1FC3" w:rsidP="009F1FC3"/>
    <w:p w14:paraId="3B7844E3" w14:textId="0FF77B3B" w:rsidR="009F1FC3" w:rsidRDefault="009F1FC3" w:rsidP="009F1FC3"/>
    <w:p w14:paraId="3534EE7F" w14:textId="342D5EBB" w:rsidR="00AD199D" w:rsidRDefault="009F1FC3" w:rsidP="000D6C2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1] </w:t>
      </w:r>
      <w:proofErr w:type="gramStart"/>
      <w:r>
        <w:rPr>
          <w:rFonts w:ascii="Arial" w:hAnsi="Arial" w:cs="Arial"/>
          <w:color w:val="222222"/>
          <w:sz w:val="20"/>
          <w:szCs w:val="20"/>
          <w:shd w:val="clear" w:color="auto" w:fill="FFFFFF"/>
        </w:rPr>
        <w:t>张劲帆</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刚健华</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钱宗鑫</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基于混频向量自回归模型的宏观经济预测</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金融研究</w:t>
      </w:r>
      <w:r>
        <w:rPr>
          <w:rFonts w:ascii="Arial" w:hAnsi="Arial" w:cs="Arial"/>
          <w:color w:val="222222"/>
          <w:sz w:val="20"/>
          <w:szCs w:val="20"/>
          <w:shd w:val="clear" w:color="auto" w:fill="FFFFFF"/>
        </w:rPr>
        <w:t>, 2018, 457(7): 34-48.</w:t>
      </w:r>
    </w:p>
    <w:p w14:paraId="4B98042E" w14:textId="5A173737" w:rsidR="0008534F" w:rsidRDefault="0008534F" w:rsidP="000D6C27">
      <w:r>
        <w:t xml:space="preserve">[2] </w:t>
      </w:r>
      <w:r w:rsidRPr="0008534F">
        <w:t xml:space="preserve">Lundberg, S.M., Nair, B., Vavilala, M.S. et al. Explainable machine-learning predictions for the prevention of </w:t>
      </w:r>
      <w:proofErr w:type="spellStart"/>
      <w:r w:rsidRPr="0008534F">
        <w:t>hypoxaemia</w:t>
      </w:r>
      <w:proofErr w:type="spellEnd"/>
      <w:r w:rsidRPr="0008534F">
        <w:t xml:space="preserve"> during surgery. Nat Biomed </w:t>
      </w:r>
      <w:proofErr w:type="spellStart"/>
      <w:r w:rsidRPr="0008534F">
        <w:t>Eng</w:t>
      </w:r>
      <w:proofErr w:type="spellEnd"/>
      <w:r w:rsidRPr="0008534F">
        <w:t xml:space="preserve"> 2, 749–760 (2018).</w:t>
      </w:r>
    </w:p>
    <w:sectPr w:rsidR="000853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7F4"/>
    <w:multiLevelType w:val="hybridMultilevel"/>
    <w:tmpl w:val="46A8F4B4"/>
    <w:lvl w:ilvl="0" w:tplc="05D419D4">
      <w:start w:val="1"/>
      <w:numFmt w:val="bullet"/>
      <w:lvlText w:val=""/>
      <w:lvlJc w:val="left"/>
      <w:pPr>
        <w:ind w:left="84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DF15E7"/>
    <w:multiLevelType w:val="multilevel"/>
    <w:tmpl w:val="DEE471FE"/>
    <w:lvl w:ilvl="0">
      <w:start w:val="1"/>
      <w:numFmt w:val="decimal"/>
      <w:lvlText w:val="%1"/>
      <w:lvlJc w:val="left"/>
      <w:pPr>
        <w:ind w:left="390" w:hanging="390"/>
      </w:pPr>
      <w:rPr>
        <w:rFonts w:hint="default"/>
      </w:rPr>
    </w:lvl>
    <w:lvl w:ilvl="1">
      <w:start w:val="1"/>
      <w:numFmt w:val="decimal"/>
      <w:lvlText w:val="%2"/>
      <w:lvlJc w:val="left"/>
      <w:pPr>
        <w:ind w:left="3650" w:hanging="390"/>
      </w:pPr>
      <w:rPr>
        <w:rFonts w:asciiTheme="majorHAnsi" w:eastAsia="宋体"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05028C"/>
    <w:multiLevelType w:val="hybridMultilevel"/>
    <w:tmpl w:val="BA087B62"/>
    <w:lvl w:ilvl="0" w:tplc="05D419D4">
      <w:start w:val="1"/>
      <w:numFmt w:val="bullet"/>
      <w:lvlText w:val=""/>
      <w:lvlJc w:val="left"/>
      <w:pPr>
        <w:ind w:left="840" w:hanging="420"/>
      </w:pPr>
      <w:rPr>
        <w:rFonts w:ascii="Wingdings" w:hAnsi="Wingdings" w:hint="default"/>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9D"/>
    <w:rsid w:val="0008534F"/>
    <w:rsid w:val="000D6C27"/>
    <w:rsid w:val="000F272C"/>
    <w:rsid w:val="00287587"/>
    <w:rsid w:val="003153A3"/>
    <w:rsid w:val="00386CDF"/>
    <w:rsid w:val="003F3B0D"/>
    <w:rsid w:val="00472E6D"/>
    <w:rsid w:val="004B0BB8"/>
    <w:rsid w:val="00554C31"/>
    <w:rsid w:val="006556B6"/>
    <w:rsid w:val="007B2EEA"/>
    <w:rsid w:val="00805B0E"/>
    <w:rsid w:val="00916D50"/>
    <w:rsid w:val="009F1FC3"/>
    <w:rsid w:val="00AD199D"/>
    <w:rsid w:val="00CA7FEC"/>
    <w:rsid w:val="00E67401"/>
    <w:rsid w:val="00EC5069"/>
    <w:rsid w:val="00F17D10"/>
    <w:rsid w:val="00F46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830A"/>
  <w15:chartTrackingRefBased/>
  <w15:docId w15:val="{9D9ACA5A-D8EB-4DF6-97F2-BF1326F9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401"/>
    <w:pPr>
      <w:widowControl w:val="0"/>
      <w:jc w:val="both"/>
    </w:pPr>
    <w:rPr>
      <w:rFonts w:eastAsia="宋体"/>
    </w:rPr>
  </w:style>
  <w:style w:type="paragraph" w:styleId="1">
    <w:name w:val="heading 1"/>
    <w:basedOn w:val="a"/>
    <w:next w:val="a"/>
    <w:link w:val="10"/>
    <w:uiPriority w:val="9"/>
    <w:qFormat/>
    <w:rsid w:val="00CA7F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FEC"/>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CA7FEC"/>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7FEC"/>
    <w:rPr>
      <w:rFonts w:asciiTheme="majorHAnsi" w:eastAsia="宋体" w:hAnsiTheme="majorHAnsi" w:cstheme="majorBidi"/>
      <w:b/>
      <w:bCs/>
      <w:sz w:val="28"/>
      <w:szCs w:val="32"/>
    </w:rPr>
  </w:style>
  <w:style w:type="character" w:customStyle="1" w:styleId="10">
    <w:name w:val="标题 1 字符"/>
    <w:basedOn w:val="a0"/>
    <w:link w:val="1"/>
    <w:uiPriority w:val="9"/>
    <w:rsid w:val="00CA7FEC"/>
    <w:rPr>
      <w:b/>
      <w:bCs/>
      <w:kern w:val="44"/>
      <w:sz w:val="44"/>
      <w:szCs w:val="44"/>
    </w:rPr>
  </w:style>
  <w:style w:type="character" w:customStyle="1" w:styleId="30">
    <w:name w:val="标题 3 字符"/>
    <w:basedOn w:val="a0"/>
    <w:link w:val="3"/>
    <w:uiPriority w:val="9"/>
    <w:rsid w:val="00CA7FEC"/>
    <w:rPr>
      <w:b/>
      <w:bCs/>
      <w:szCs w:val="32"/>
    </w:rPr>
  </w:style>
  <w:style w:type="paragraph" w:styleId="a3">
    <w:name w:val="List Paragraph"/>
    <w:basedOn w:val="a"/>
    <w:uiPriority w:val="34"/>
    <w:qFormat/>
    <w:rsid w:val="000F27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9611">
      <w:bodyDiv w:val="1"/>
      <w:marLeft w:val="0"/>
      <w:marRight w:val="0"/>
      <w:marTop w:val="0"/>
      <w:marBottom w:val="0"/>
      <w:divBdr>
        <w:top w:val="none" w:sz="0" w:space="0" w:color="auto"/>
        <w:left w:val="none" w:sz="0" w:space="0" w:color="auto"/>
        <w:bottom w:val="none" w:sz="0" w:space="0" w:color="auto"/>
        <w:right w:val="none" w:sz="0" w:space="0" w:color="auto"/>
      </w:divBdr>
      <w:divsChild>
        <w:div w:id="595133868">
          <w:marLeft w:val="0"/>
          <w:marRight w:val="0"/>
          <w:marTop w:val="0"/>
          <w:marBottom w:val="0"/>
          <w:divBdr>
            <w:top w:val="none" w:sz="0" w:space="0" w:color="auto"/>
            <w:left w:val="none" w:sz="0" w:space="0" w:color="auto"/>
            <w:bottom w:val="none" w:sz="0" w:space="0" w:color="auto"/>
            <w:right w:val="none" w:sz="0" w:space="0" w:color="auto"/>
          </w:divBdr>
          <w:divsChild>
            <w:div w:id="1865973491">
              <w:marLeft w:val="0"/>
              <w:marRight w:val="0"/>
              <w:marTop w:val="0"/>
              <w:marBottom w:val="0"/>
              <w:divBdr>
                <w:top w:val="none" w:sz="0" w:space="0" w:color="auto"/>
                <w:left w:val="none" w:sz="0" w:space="0" w:color="auto"/>
                <w:bottom w:val="none" w:sz="0" w:space="0" w:color="auto"/>
                <w:right w:val="none" w:sz="0" w:space="0" w:color="auto"/>
              </w:divBdr>
            </w:div>
            <w:div w:id="17585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193</Words>
  <Characters>1105</Characters>
  <Application>Microsoft Office Word</Application>
  <DocSecurity>0</DocSecurity>
  <Lines>9</Lines>
  <Paragraphs>2</Paragraphs>
  <ScaleCrop>false</ScaleCrop>
  <Company>南昌航空大学</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2022-09-12T07:35:00Z</dcterms:created>
  <dcterms:modified xsi:type="dcterms:W3CDTF">2022-09-12T11:47:00Z</dcterms:modified>
</cp:coreProperties>
</file>