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519" w:rsidRPr="009802F5" w:rsidRDefault="00CF5519" w:rsidP="00CF5519">
      <w:pPr>
        <w:spacing w:after="120"/>
        <w:jc w:val="both"/>
        <w:rPr>
          <w:rFonts w:ascii="Times New Roman" w:hAnsi="Times New Roman" w:cs="Times New Roman"/>
          <w:color w:val="1F3864" w:themeColor="accent5" w:themeShade="80"/>
          <w:sz w:val="24"/>
          <w:szCs w:val="24"/>
        </w:rPr>
      </w:pPr>
      <w:r w:rsidRPr="009802F5">
        <w:rPr>
          <w:rFonts w:ascii="Arial" w:hAnsi="Arial" w:cs="Arial"/>
          <w:b/>
          <w:color w:val="1F3864" w:themeColor="accent5" w:themeShade="80"/>
          <w:sz w:val="24"/>
          <w:szCs w:val="24"/>
        </w:rPr>
        <w:t>BAO VÂY</w:t>
      </w:r>
      <w:r w:rsidRPr="009802F5">
        <w:rPr>
          <w:rFonts w:ascii="Times New Roman" w:hAnsi="Times New Roman" w:cs="Times New Roman"/>
          <w:color w:val="1F3864" w:themeColor="accent5" w:themeShade="80"/>
          <w:sz w:val="24"/>
          <w:szCs w:val="24"/>
        </w:rPr>
        <w:tab/>
      </w:r>
      <w:r w:rsidRPr="009802F5">
        <w:rPr>
          <w:rFonts w:ascii="Times New Roman" w:hAnsi="Times New Roman" w:cs="Times New Roman"/>
          <w:color w:val="1F3864" w:themeColor="accent5" w:themeShade="80"/>
          <w:sz w:val="24"/>
          <w:szCs w:val="24"/>
        </w:rPr>
        <w:tab/>
      </w:r>
      <w:r w:rsidRPr="009802F5">
        <w:rPr>
          <w:rFonts w:ascii="Times New Roman" w:hAnsi="Times New Roman" w:cs="Times New Roman"/>
          <w:color w:val="1F3864" w:themeColor="accent5" w:themeShade="80"/>
          <w:sz w:val="24"/>
          <w:szCs w:val="24"/>
        </w:rPr>
        <w:tab/>
      </w:r>
      <w:r w:rsidRPr="009802F5">
        <w:rPr>
          <w:rFonts w:ascii="Times New Roman" w:hAnsi="Times New Roman" w:cs="Times New Roman"/>
          <w:color w:val="1F3864" w:themeColor="accent5" w:themeShade="80"/>
          <w:sz w:val="24"/>
          <w:szCs w:val="24"/>
        </w:rPr>
        <w:tab/>
      </w:r>
      <w:r w:rsidRPr="009802F5">
        <w:rPr>
          <w:rFonts w:ascii="Times New Roman" w:hAnsi="Times New Roman" w:cs="Times New Roman"/>
          <w:color w:val="1F3864" w:themeColor="accent5" w:themeShade="80"/>
          <w:sz w:val="24"/>
          <w:szCs w:val="24"/>
        </w:rPr>
        <w:tab/>
      </w:r>
      <w:r w:rsidRPr="009802F5">
        <w:rPr>
          <w:rFonts w:ascii="Times New Roman" w:hAnsi="Times New Roman" w:cs="Times New Roman"/>
          <w:color w:val="1F3864" w:themeColor="accent5" w:themeShade="80"/>
          <w:sz w:val="24"/>
          <w:szCs w:val="24"/>
        </w:rPr>
        <w:tab/>
      </w:r>
      <w:r w:rsidRPr="009802F5">
        <w:rPr>
          <w:rFonts w:ascii="Times New Roman" w:hAnsi="Times New Roman" w:cs="Times New Roman"/>
          <w:color w:val="1F3864" w:themeColor="accent5" w:themeShade="80"/>
          <w:sz w:val="24"/>
          <w:szCs w:val="24"/>
        </w:rPr>
        <w:tab/>
      </w:r>
      <w:proofErr w:type="spellStart"/>
      <w:r w:rsidRPr="009802F5">
        <w:rPr>
          <w:rFonts w:ascii="Times New Roman" w:hAnsi="Times New Roman" w:cs="Times New Roman"/>
          <w:i/>
          <w:color w:val="1F3864" w:themeColor="accent5" w:themeShade="80"/>
          <w:sz w:val="24"/>
          <w:szCs w:val="24"/>
        </w:rPr>
        <w:t>Tên</w:t>
      </w:r>
      <w:proofErr w:type="spellEnd"/>
      <w:r w:rsidRPr="009802F5">
        <w:rPr>
          <w:rFonts w:ascii="Times New Roman" w:hAnsi="Times New Roman" w:cs="Times New Roman"/>
          <w:i/>
          <w:color w:val="1F3864" w:themeColor="accent5" w:themeShade="80"/>
          <w:sz w:val="24"/>
          <w:szCs w:val="24"/>
        </w:rPr>
        <w:t xml:space="preserve"> </w:t>
      </w:r>
      <w:proofErr w:type="spellStart"/>
      <w:r w:rsidRPr="009802F5">
        <w:rPr>
          <w:rFonts w:ascii="Times New Roman" w:hAnsi="Times New Roman" w:cs="Times New Roman"/>
          <w:i/>
          <w:color w:val="1F3864" w:themeColor="accent5" w:themeShade="80"/>
          <w:sz w:val="24"/>
          <w:szCs w:val="24"/>
        </w:rPr>
        <w:t>chương</w:t>
      </w:r>
      <w:proofErr w:type="spellEnd"/>
      <w:r w:rsidRPr="009802F5">
        <w:rPr>
          <w:rFonts w:ascii="Times New Roman" w:hAnsi="Times New Roman" w:cs="Times New Roman"/>
          <w:i/>
          <w:color w:val="1F3864" w:themeColor="accent5" w:themeShade="80"/>
          <w:sz w:val="24"/>
          <w:szCs w:val="24"/>
        </w:rPr>
        <w:t xml:space="preserve"> </w:t>
      </w:r>
      <w:proofErr w:type="spellStart"/>
      <w:r w:rsidRPr="009802F5">
        <w:rPr>
          <w:rFonts w:ascii="Times New Roman" w:hAnsi="Times New Roman" w:cs="Times New Roman"/>
          <w:i/>
          <w:color w:val="1F3864" w:themeColor="accent5" w:themeShade="80"/>
          <w:sz w:val="24"/>
          <w:szCs w:val="24"/>
        </w:rPr>
        <w:t>trình</w:t>
      </w:r>
      <w:proofErr w:type="spellEnd"/>
      <w:r w:rsidRPr="009802F5">
        <w:rPr>
          <w:rFonts w:ascii="Times New Roman" w:hAnsi="Times New Roman" w:cs="Times New Roman"/>
          <w:color w:val="1F3864" w:themeColor="accent5" w:themeShade="80"/>
          <w:sz w:val="24"/>
          <w:szCs w:val="24"/>
        </w:rPr>
        <w:t xml:space="preserve">: </w:t>
      </w:r>
      <w:proofErr w:type="gramStart"/>
      <w:r w:rsidRPr="009802F5">
        <w:rPr>
          <w:rFonts w:ascii="Times New Roman" w:hAnsi="Times New Roman" w:cs="Times New Roman"/>
          <w:color w:val="1F3864" w:themeColor="accent5" w:themeShade="80"/>
          <w:sz w:val="24"/>
          <w:szCs w:val="24"/>
        </w:rPr>
        <w:t>SIEGE.???</w:t>
      </w:r>
      <w:proofErr w:type="gramEnd"/>
    </w:p>
    <w:p w:rsidR="00CF5519" w:rsidRDefault="00CF5519" w:rsidP="00CF5519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lũy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tướng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Petrein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802F5">
        <w:rPr>
          <w:rFonts w:ascii="Courier New" w:hAnsi="Courier New" w:cs="Courier New"/>
          <w:b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tướng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đoạt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tấn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Theo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2F5">
        <w:rPr>
          <w:rFonts w:ascii="Courier New" w:hAnsi="Courier New" w:cs="Courier New"/>
          <w:b/>
          <w:i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bắt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tấn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2F5">
        <w:rPr>
          <w:rFonts w:ascii="Courier New" w:hAnsi="Courier New" w:cs="Courier New"/>
          <w:b/>
          <w:i/>
          <w:sz w:val="24"/>
          <w:szCs w:val="24"/>
        </w:rPr>
        <w:t>a</w:t>
      </w:r>
      <w:r w:rsidRPr="009802F5">
        <w:rPr>
          <w:rFonts w:ascii="Courier New" w:hAnsi="Courier New" w:cs="Courier New"/>
          <w:b/>
          <w:i/>
          <w:sz w:val="24"/>
          <w:szCs w:val="24"/>
          <w:vertAlign w:val="subscript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802F5">
        <w:rPr>
          <w:rFonts w:ascii="Courier New" w:hAnsi="Courier New" w:cs="Courier New"/>
          <w:b/>
          <w:i/>
          <w:sz w:val="24"/>
          <w:szCs w:val="24"/>
        </w:rPr>
        <w:t>b</w:t>
      </w:r>
      <w:r w:rsidRPr="009802F5">
        <w:rPr>
          <w:rFonts w:ascii="Courier New" w:hAnsi="Courier New" w:cs="Courier New"/>
          <w:b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tấn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cuộc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tấn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2F5">
        <w:rPr>
          <w:rFonts w:ascii="Courier New" w:hAnsi="Courier New" w:cs="Courier New"/>
          <w:b/>
          <w:i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diễn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2F5">
        <w:rPr>
          <w:rFonts w:ascii="Courier New" w:hAnsi="Courier New" w:cs="Courier New"/>
          <w:b/>
          <w:i/>
          <w:sz w:val="24"/>
          <w:szCs w:val="24"/>
        </w:rPr>
        <w:t>a</w:t>
      </w:r>
      <w:r w:rsidRPr="009802F5">
        <w:rPr>
          <w:rFonts w:ascii="Courier New" w:hAnsi="Courier New" w:cs="Courier New"/>
          <w:b/>
          <w:i/>
          <w:sz w:val="24"/>
          <w:szCs w:val="24"/>
          <w:vertAlign w:val="subscript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02F5">
        <w:rPr>
          <w:rFonts w:ascii="Courier New" w:hAnsi="Courier New" w:cs="Courier New"/>
          <w:b/>
          <w:i/>
          <w:sz w:val="24"/>
          <w:szCs w:val="24"/>
        </w:rPr>
        <w:t>a</w:t>
      </w:r>
      <w:r w:rsidRPr="009802F5">
        <w:rPr>
          <w:rFonts w:ascii="Courier New" w:hAnsi="Courier New" w:cs="Courier New"/>
          <w:b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>+</w:t>
      </w:r>
      <w:r w:rsidRPr="009802F5">
        <w:rPr>
          <w:rFonts w:ascii="Courier New" w:hAnsi="Courier New" w:cs="Courier New"/>
          <w:b/>
          <w:i/>
          <w:sz w:val="24"/>
          <w:szCs w:val="24"/>
        </w:rPr>
        <w:t>b</w:t>
      </w:r>
      <w:r w:rsidRPr="009802F5">
        <w:rPr>
          <w:rFonts w:ascii="Courier New" w:hAnsi="Courier New" w:cs="Courier New"/>
          <w:b/>
          <w:i/>
          <w:sz w:val="24"/>
          <w:szCs w:val="24"/>
          <w:vertAlign w:val="subscript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802F5">
        <w:rPr>
          <w:rFonts w:ascii="Courier New" w:hAnsi="Courier New" w:cs="Courier New"/>
          <w:b/>
          <w:i/>
          <w:sz w:val="24"/>
          <w:szCs w:val="24"/>
        </w:rPr>
        <w:t>a</w:t>
      </w:r>
      <w:r w:rsidRPr="009802F5">
        <w:rPr>
          <w:rFonts w:ascii="Courier New" w:hAnsi="Courier New" w:cs="Courier New"/>
          <w:b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>+2×</w:t>
      </w:r>
      <w:proofErr w:type="gramStart"/>
      <w:r w:rsidRPr="009802F5">
        <w:rPr>
          <w:rFonts w:ascii="Courier New" w:hAnsi="Courier New" w:cs="Courier New"/>
          <w:b/>
          <w:i/>
          <w:sz w:val="24"/>
          <w:szCs w:val="24"/>
        </w:rPr>
        <w:t>b</w:t>
      </w:r>
      <w:r w:rsidRPr="009802F5">
        <w:rPr>
          <w:rFonts w:ascii="Courier New" w:hAnsi="Courier New" w:cs="Courier New"/>
          <w:b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>, . . .</w:t>
      </w:r>
      <w:proofErr w:type="gramEnd"/>
    </w:p>
    <w:p w:rsidR="00CF5519" w:rsidRDefault="00CF5519" w:rsidP="00CF5519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tướng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Petrein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tốt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vậy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tấn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tấn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F5519" w:rsidRDefault="00CF5519" w:rsidP="00CF55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tướng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Petrein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đấu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tướng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Petrein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802F5">
        <w:rPr>
          <w:rFonts w:ascii="Courier New" w:hAnsi="Courier New" w:cs="Courier New"/>
          <w:b/>
          <w:i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tấn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vậy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tòa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thủ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diễn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cuộc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tấn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802F5">
        <w:rPr>
          <w:rFonts w:ascii="Courier New" w:hAnsi="Courier New" w:cs="Courier New"/>
          <w:b/>
          <w:i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+1.</w:t>
      </w:r>
    </w:p>
    <w:p w:rsidR="00CF5519" w:rsidRDefault="00CF5519" w:rsidP="00CF5519">
      <w:pPr>
        <w:pStyle w:val="Heading1"/>
        <w:spacing w:before="120" w:after="12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spellStart"/>
      <w:r w:rsidRPr="009802F5">
        <w:rPr>
          <w:rFonts w:ascii="Times New Roman" w:eastAsiaTheme="minorHAnsi" w:hAnsi="Times New Roman" w:cs="Times New Roman"/>
          <w:bCs w:val="0"/>
          <w:i/>
          <w:color w:val="auto"/>
          <w:sz w:val="22"/>
          <w:szCs w:val="22"/>
        </w:rPr>
        <w:t>Yêu</w:t>
      </w:r>
      <w:proofErr w:type="spellEnd"/>
      <w:r w:rsidRPr="009802F5">
        <w:rPr>
          <w:rFonts w:ascii="Times New Roman" w:eastAsiaTheme="minorHAnsi" w:hAnsi="Times New Roman" w:cs="Times New Roman"/>
          <w:bCs w:val="0"/>
          <w:i/>
          <w:color w:val="auto"/>
          <w:sz w:val="22"/>
          <w:szCs w:val="22"/>
        </w:rPr>
        <w:t xml:space="preserve"> </w:t>
      </w:r>
      <w:proofErr w:type="spellStart"/>
      <w:r w:rsidRPr="009802F5">
        <w:rPr>
          <w:rFonts w:ascii="Times New Roman" w:eastAsiaTheme="minorHAnsi" w:hAnsi="Times New Roman" w:cs="Times New Roman"/>
          <w:bCs w:val="0"/>
          <w:i/>
          <w:color w:val="auto"/>
          <w:sz w:val="22"/>
          <w:szCs w:val="22"/>
        </w:rPr>
        <w:t>cầu</w:t>
      </w:r>
      <w:proofErr w:type="spellEnd"/>
      <w:r w:rsidRPr="009802F5">
        <w:rPr>
          <w:rFonts w:ascii="Times New Roman" w:eastAsiaTheme="minorHAnsi" w:hAnsi="Times New Roman" w:cs="Times New Roman"/>
          <w:bCs w:val="0"/>
          <w:i/>
          <w:color w:val="auto"/>
          <w:sz w:val="22"/>
          <w:szCs w:val="22"/>
        </w:rPr>
        <w:t>:</w:t>
      </w:r>
      <w:r w:rsidRPr="00B365E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Cho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auto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auto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auto"/>
          <w:sz w:val="24"/>
          <w:szCs w:val="24"/>
        </w:rPr>
        <w:t>nguyên</w:t>
      </w:r>
      <w:proofErr w:type="spellEnd"/>
      <w:r w:rsidRPr="00B365E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 w:rsidRPr="009802F5">
        <w:rPr>
          <w:rFonts w:ascii="Courier New" w:eastAsiaTheme="minorHAnsi" w:hAnsi="Courier New" w:cs="Courier New"/>
          <w:bCs w:val="0"/>
          <w:i/>
          <w:color w:val="auto"/>
          <w:sz w:val="24"/>
          <w:szCs w:val="24"/>
        </w:rPr>
        <w:t>n</w:t>
      </w:r>
      <w:r w:rsidRPr="00B365E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</w:t>
      </w:r>
      <w:r w:rsidRPr="009802F5">
        <w:rPr>
          <w:rFonts w:ascii="Courier New" w:eastAsiaTheme="minorHAnsi" w:hAnsi="Courier New" w:cs="Courier New"/>
          <w:bCs w:val="0"/>
          <w:i/>
          <w:color w:val="auto"/>
          <w:sz w:val="24"/>
          <w:szCs w:val="24"/>
        </w:rPr>
        <w:t>k</w:t>
      </w:r>
      <w:r w:rsidRPr="00B365E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</w:t>
      </w:r>
      <w:proofErr w:type="spellStart"/>
      <w:r w:rsidRPr="009802F5">
        <w:rPr>
          <w:rFonts w:ascii="Courier New" w:eastAsiaTheme="minorHAnsi" w:hAnsi="Courier New" w:cs="Courier New"/>
          <w:bCs w:val="0"/>
          <w:i/>
          <w:color w:val="auto"/>
          <w:sz w:val="24"/>
          <w:szCs w:val="24"/>
        </w:rPr>
        <w:t>a</w:t>
      </w:r>
      <w:r w:rsidRPr="009802F5">
        <w:rPr>
          <w:rFonts w:ascii="Courier New" w:eastAsiaTheme="minorHAnsi" w:hAnsi="Courier New" w:cs="Courier New"/>
          <w:bCs w:val="0"/>
          <w:i/>
          <w:color w:val="auto"/>
          <w:sz w:val="24"/>
          <w:szCs w:val="24"/>
          <w:vertAlign w:val="subscript"/>
        </w:rPr>
        <w:t>i</w:t>
      </w:r>
      <w:proofErr w:type="spellEnd"/>
      <w:r w:rsidRPr="00B365E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</w:t>
      </w:r>
      <w:r w:rsidRPr="009802F5">
        <w:rPr>
          <w:rFonts w:ascii="Courier New" w:eastAsiaTheme="minorHAnsi" w:hAnsi="Courier New" w:cs="Courier New"/>
          <w:bCs w:val="0"/>
          <w:i/>
          <w:color w:val="auto"/>
          <w:sz w:val="24"/>
          <w:szCs w:val="24"/>
        </w:rPr>
        <w:t>b</w:t>
      </w:r>
      <w:r w:rsidRPr="009802F5">
        <w:rPr>
          <w:rFonts w:ascii="Courier New" w:eastAsiaTheme="minorHAnsi" w:hAnsi="Courier New" w:cs="Courier New"/>
          <w:bCs w:val="0"/>
          <w:i/>
          <w:color w:val="auto"/>
          <w:sz w:val="24"/>
          <w:szCs w:val="24"/>
          <w:vertAlign w:val="subscript"/>
        </w:rPr>
        <w:t>i</w:t>
      </w:r>
      <w:r w:rsidRPr="00B365E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(0 ≤ </w:t>
      </w:r>
      <w:proofErr w:type="spellStart"/>
      <w:r w:rsidRPr="009802F5">
        <w:rPr>
          <w:rFonts w:ascii="Courier New" w:eastAsiaTheme="minorHAnsi" w:hAnsi="Courier New" w:cs="Courier New"/>
          <w:bCs w:val="0"/>
          <w:i/>
          <w:color w:val="auto"/>
          <w:sz w:val="24"/>
          <w:szCs w:val="24"/>
        </w:rPr>
        <w:t>a</w:t>
      </w:r>
      <w:r w:rsidRPr="009802F5">
        <w:rPr>
          <w:rFonts w:ascii="Courier New" w:eastAsiaTheme="minorHAnsi" w:hAnsi="Courier New" w:cs="Courier New"/>
          <w:bCs w:val="0"/>
          <w:i/>
          <w:color w:val="auto"/>
          <w:sz w:val="24"/>
          <w:szCs w:val="24"/>
          <w:vertAlign w:val="subscript"/>
        </w:rPr>
        <w:t>i</w:t>
      </w:r>
      <w:proofErr w:type="spellEnd"/>
      <w:r w:rsidRPr="00B365E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≤ 10</w:t>
      </w:r>
      <w:r w:rsidRPr="00B365E4">
        <w:rPr>
          <w:rFonts w:ascii="Times New Roman" w:hAnsi="Times New Roman" w:cs="Times New Roman"/>
          <w:b w:val="0"/>
          <w:color w:val="auto"/>
          <w:sz w:val="24"/>
          <w:szCs w:val="24"/>
          <w:vertAlign w:val="superscript"/>
        </w:rPr>
        <w:t>9</w:t>
      </w:r>
      <w:r w:rsidRPr="00B365E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1≤ </w:t>
      </w:r>
      <w:r w:rsidRPr="009802F5">
        <w:rPr>
          <w:rFonts w:ascii="Courier New" w:eastAsiaTheme="minorHAnsi" w:hAnsi="Courier New" w:cs="Courier New"/>
          <w:bCs w:val="0"/>
          <w:i/>
          <w:color w:val="auto"/>
          <w:sz w:val="24"/>
          <w:szCs w:val="24"/>
        </w:rPr>
        <w:t>b</w:t>
      </w:r>
      <w:r w:rsidRPr="009802F5">
        <w:rPr>
          <w:rFonts w:ascii="Courier New" w:eastAsiaTheme="minorHAnsi" w:hAnsi="Courier New" w:cs="Courier New"/>
          <w:bCs w:val="0"/>
          <w:i/>
          <w:color w:val="auto"/>
          <w:sz w:val="24"/>
          <w:szCs w:val="24"/>
          <w:vertAlign w:val="subscript"/>
        </w:rPr>
        <w:t>i</w:t>
      </w:r>
      <w:r w:rsidRPr="00B365E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≤ 10</w:t>
      </w:r>
      <w:r w:rsidRPr="00B365E4">
        <w:rPr>
          <w:rFonts w:ascii="Times New Roman" w:hAnsi="Times New Roman" w:cs="Times New Roman"/>
          <w:b w:val="0"/>
          <w:color w:val="auto"/>
          <w:sz w:val="24"/>
          <w:szCs w:val="24"/>
          <w:vertAlign w:val="superscript"/>
        </w:rPr>
        <w:t>9</w:t>
      </w:r>
      <w:r w:rsidRPr="00B365E4">
        <w:rPr>
          <w:rFonts w:ascii="Times New Roman" w:hAnsi="Times New Roman" w:cs="Times New Roman"/>
          <w:b w:val="0"/>
          <w:color w:val="auto"/>
          <w:sz w:val="24"/>
          <w:szCs w:val="24"/>
        </w:rPr>
        <w:t>,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1 ≤ </w:t>
      </w:r>
      <w:r w:rsidRPr="009802F5">
        <w:rPr>
          <w:rFonts w:ascii="Courier New" w:eastAsiaTheme="minorHAnsi" w:hAnsi="Courier New" w:cs="Courier New"/>
          <w:bCs w:val="0"/>
          <w:i/>
          <w:color w:val="auto"/>
          <w:sz w:val="24"/>
          <w:szCs w:val="24"/>
        </w:rPr>
        <w:t>n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≤ 15, 0 ≤ </w:t>
      </w:r>
      <w:r w:rsidRPr="009802F5">
        <w:rPr>
          <w:rFonts w:ascii="Courier New" w:eastAsiaTheme="minorHAnsi" w:hAnsi="Courier New" w:cs="Courier New"/>
          <w:bCs w:val="0"/>
          <w:i/>
          <w:color w:val="auto"/>
          <w:sz w:val="24"/>
          <w:szCs w:val="24"/>
        </w:rPr>
        <w:t>k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≤ 10</w:t>
      </w:r>
      <w:r w:rsidRPr="009802F5">
        <w:rPr>
          <w:rFonts w:ascii="Times New Roman" w:hAnsi="Times New Roman" w:cs="Times New Roman"/>
          <w:b w:val="0"/>
          <w:color w:val="auto"/>
          <w:sz w:val="24"/>
          <w:szCs w:val="24"/>
          <w:vertAlign w:val="superscript"/>
        </w:rPr>
        <w:t>9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</w:t>
      </w:r>
      <w:proofErr w:type="spellStart"/>
      <w:r w:rsidRPr="009802F5">
        <w:rPr>
          <w:rFonts w:ascii="Courier New" w:eastAsiaTheme="minorHAnsi" w:hAnsi="Courier New" w:cs="Courier New"/>
          <w:bCs w:val="0"/>
          <w:i/>
          <w:color w:val="auto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= 1 ÷ </w:t>
      </w:r>
      <w:r w:rsidRPr="009802F5">
        <w:rPr>
          <w:rFonts w:ascii="Courier New" w:eastAsiaTheme="minorHAnsi" w:hAnsi="Courier New" w:cs="Courier New"/>
          <w:bCs w:val="0"/>
          <w:i/>
          <w:color w:val="auto"/>
          <w:sz w:val="24"/>
          <w:szCs w:val="24"/>
        </w:rPr>
        <w:t>n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). </w:t>
      </w:r>
      <w:proofErr w:type="spellStart"/>
      <w:r>
        <w:rPr>
          <w:rFonts w:ascii="Times New Roman" w:hAnsi="Times New Roman" w:cs="Times New Roman"/>
          <w:b w:val="0"/>
          <w:color w:val="auto"/>
          <w:sz w:val="24"/>
          <w:szCs w:val="24"/>
        </w:rPr>
        <w:t>Hãy</w:t>
      </w:r>
      <w:proofErr w:type="spellEnd"/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auto"/>
          <w:sz w:val="24"/>
          <w:szCs w:val="24"/>
        </w:rPr>
        <w:t>xác</w:t>
      </w:r>
      <w:proofErr w:type="spellEnd"/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auto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auto"/>
          <w:sz w:val="24"/>
          <w:szCs w:val="24"/>
        </w:rPr>
        <w:t>ngày</w:t>
      </w:r>
      <w:proofErr w:type="spellEnd"/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auto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auto"/>
          <w:sz w:val="24"/>
          <w:szCs w:val="24"/>
        </w:rPr>
        <w:t>bị</w:t>
      </w:r>
      <w:proofErr w:type="spellEnd"/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auto"/>
          <w:sz w:val="24"/>
          <w:szCs w:val="24"/>
        </w:rPr>
        <w:t>thất</w:t>
      </w:r>
      <w:proofErr w:type="spellEnd"/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auto"/>
          <w:sz w:val="24"/>
          <w:szCs w:val="24"/>
        </w:rPr>
        <w:t>thủ</w:t>
      </w:r>
      <w:proofErr w:type="spellEnd"/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auto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auto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auto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auto"/>
          <w:sz w:val="24"/>
          <w:szCs w:val="24"/>
        </w:rPr>
        <w:t>tiếp</w:t>
      </w:r>
      <w:proofErr w:type="spellEnd"/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auto"/>
          <w:sz w:val="24"/>
          <w:szCs w:val="24"/>
        </w:rPr>
        <w:t>viện</w:t>
      </w:r>
      <w:proofErr w:type="spellEnd"/>
      <w:r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</w:p>
    <w:p w:rsidR="00CF5519" w:rsidRDefault="00CF5519" w:rsidP="00CF551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802F5">
        <w:rPr>
          <w:rFonts w:ascii="Times New Roman" w:hAnsi="Times New Roman" w:cs="Times New Roman"/>
          <w:b/>
          <w:i/>
        </w:rPr>
        <w:t>Dữ</w:t>
      </w:r>
      <w:proofErr w:type="spellEnd"/>
      <w:r w:rsidRPr="009802F5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9802F5">
        <w:rPr>
          <w:rFonts w:ascii="Times New Roman" w:hAnsi="Times New Roman" w:cs="Times New Roman"/>
          <w:b/>
          <w:i/>
        </w:rPr>
        <w:t>liệu</w:t>
      </w:r>
      <w:proofErr w:type="spellEnd"/>
      <w:r w:rsidRPr="009802F5">
        <w:rPr>
          <w:rFonts w:ascii="Times New Roman" w:hAnsi="Times New Roman" w:cs="Times New Roman"/>
          <w:b/>
          <w:i/>
        </w:rPr>
        <w:t>:</w:t>
      </w:r>
      <w:r w:rsidRPr="009802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2F5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9802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2F5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9802F5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9802F5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9802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2F5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9802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SIEGE</w:t>
      </w:r>
      <w:r w:rsidRPr="009802F5">
        <w:rPr>
          <w:rFonts w:ascii="Times New Roman" w:hAnsi="Times New Roman" w:cs="Times New Roman"/>
          <w:sz w:val="24"/>
          <w:szCs w:val="24"/>
        </w:rPr>
        <w:t>.INP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CF5519" w:rsidRPr="009802F5" w:rsidRDefault="00CF5519" w:rsidP="00CF55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802F5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Pr="009802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2F5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9802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2F5">
        <w:rPr>
          <w:rFonts w:ascii="Times New Roman" w:hAnsi="Times New Roman" w:cs="Times New Roman"/>
          <w:sz w:val="24"/>
          <w:szCs w:val="24"/>
        </w:rPr>
        <w:t>tiên</w:t>
      </w:r>
      <w:proofErr w:type="spellEnd"/>
      <w:r w:rsidRPr="009802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2F5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9802F5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9802F5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9802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2F5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Pr="009802F5">
        <w:rPr>
          <w:rFonts w:ascii="Times New Roman" w:hAnsi="Times New Roman" w:cs="Times New Roman"/>
          <w:sz w:val="24"/>
          <w:szCs w:val="24"/>
        </w:rPr>
        <w:t xml:space="preserve"> </w:t>
      </w:r>
      <w:r w:rsidRPr="009802F5">
        <w:rPr>
          <w:rFonts w:ascii="Courier New" w:hAnsi="Courier New" w:cs="Courier New"/>
          <w:b/>
          <w:i/>
          <w:sz w:val="24"/>
          <w:szCs w:val="24"/>
        </w:rPr>
        <w:t>n</w:t>
      </w:r>
      <w:r w:rsidRPr="009802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2F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802F5">
        <w:rPr>
          <w:rFonts w:ascii="Times New Roman" w:hAnsi="Times New Roman" w:cs="Times New Roman"/>
          <w:sz w:val="24"/>
          <w:szCs w:val="24"/>
        </w:rPr>
        <w:t xml:space="preserve"> </w:t>
      </w:r>
      <w:r w:rsidRPr="009802F5">
        <w:rPr>
          <w:rFonts w:ascii="Courier New" w:hAnsi="Courier New" w:cs="Courier New"/>
          <w:b/>
          <w:i/>
          <w:sz w:val="24"/>
          <w:szCs w:val="24"/>
        </w:rPr>
        <w:t>k</w:t>
      </w:r>
      <w:r w:rsidRPr="009802F5">
        <w:rPr>
          <w:rFonts w:ascii="Times New Roman" w:hAnsi="Times New Roman" w:cs="Times New Roman"/>
          <w:sz w:val="24"/>
          <w:szCs w:val="24"/>
        </w:rPr>
        <w:t>,</w:t>
      </w:r>
    </w:p>
    <w:p w:rsidR="00CF5519" w:rsidRPr="009802F5" w:rsidRDefault="00CF5519" w:rsidP="00CF55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802F5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Pr="009802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2F5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9802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2F5">
        <w:rPr>
          <w:rFonts w:ascii="Courier New" w:hAnsi="Courier New" w:cs="Courier New"/>
          <w:b/>
          <w:i/>
          <w:sz w:val="24"/>
          <w:szCs w:val="24"/>
        </w:rPr>
        <w:t>i</w:t>
      </w:r>
      <w:proofErr w:type="spellEnd"/>
      <w:r w:rsidRPr="009802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2F5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9802F5">
        <w:rPr>
          <w:rFonts w:ascii="Times New Roman" w:hAnsi="Times New Roman" w:cs="Times New Roman"/>
          <w:sz w:val="24"/>
          <w:szCs w:val="24"/>
        </w:rPr>
        <w:t xml:space="preserve"> </w:t>
      </w:r>
      <w:r w:rsidRPr="009802F5">
        <w:rPr>
          <w:rFonts w:ascii="Courier New" w:hAnsi="Courier New" w:cs="Courier New"/>
          <w:b/>
          <w:i/>
          <w:sz w:val="24"/>
          <w:szCs w:val="24"/>
        </w:rPr>
        <w:t>n</w:t>
      </w:r>
      <w:r w:rsidRPr="009802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2F5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Pr="009802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2F5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9802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2F5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9802F5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9802F5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9802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2F5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Pr="009802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2F5">
        <w:rPr>
          <w:rFonts w:ascii="Courier New" w:hAnsi="Courier New" w:cs="Courier New"/>
          <w:b/>
          <w:i/>
          <w:sz w:val="24"/>
          <w:szCs w:val="24"/>
        </w:rPr>
        <w:t>a</w:t>
      </w:r>
      <w:r w:rsidRPr="009802F5">
        <w:rPr>
          <w:rFonts w:ascii="Courier New" w:hAnsi="Courier New" w:cs="Courier New"/>
          <w:b/>
          <w:i/>
          <w:sz w:val="24"/>
          <w:szCs w:val="24"/>
          <w:vertAlign w:val="subscript"/>
        </w:rPr>
        <w:t>i</w:t>
      </w:r>
      <w:proofErr w:type="spellEnd"/>
      <w:r w:rsidRPr="009802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2F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802F5">
        <w:rPr>
          <w:rFonts w:ascii="Times New Roman" w:hAnsi="Times New Roman" w:cs="Times New Roman"/>
          <w:sz w:val="24"/>
          <w:szCs w:val="24"/>
        </w:rPr>
        <w:t xml:space="preserve"> </w:t>
      </w:r>
      <w:r w:rsidRPr="009802F5">
        <w:rPr>
          <w:rFonts w:ascii="Courier New" w:hAnsi="Courier New" w:cs="Courier New"/>
          <w:b/>
          <w:i/>
          <w:sz w:val="24"/>
          <w:szCs w:val="24"/>
        </w:rPr>
        <w:t>b</w:t>
      </w:r>
      <w:r w:rsidRPr="009802F5">
        <w:rPr>
          <w:rFonts w:ascii="Courier New" w:hAnsi="Courier New" w:cs="Courier New"/>
          <w:b/>
          <w:i/>
          <w:sz w:val="24"/>
          <w:szCs w:val="24"/>
          <w:vertAlign w:val="subscript"/>
        </w:rPr>
        <w:t>i</w:t>
      </w:r>
      <w:r w:rsidRPr="009802F5">
        <w:rPr>
          <w:rFonts w:ascii="Times New Roman" w:hAnsi="Times New Roman" w:cs="Times New Roman"/>
          <w:sz w:val="24"/>
          <w:szCs w:val="24"/>
        </w:rPr>
        <w:t>.</w:t>
      </w:r>
    </w:p>
    <w:p w:rsidR="00CF5519" w:rsidRDefault="00CF5519" w:rsidP="00CF551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802F5">
        <w:rPr>
          <w:rFonts w:ascii="Times New Roman" w:hAnsi="Times New Roman" w:cs="Times New Roman"/>
          <w:b/>
          <w:i/>
        </w:rPr>
        <w:t>Kết</w:t>
      </w:r>
      <w:proofErr w:type="spellEnd"/>
      <w:r w:rsidRPr="009802F5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9802F5">
        <w:rPr>
          <w:rFonts w:ascii="Times New Roman" w:hAnsi="Times New Roman" w:cs="Times New Roman"/>
          <w:b/>
          <w:i/>
        </w:rPr>
        <w:t>quả</w:t>
      </w:r>
      <w:proofErr w:type="spellEnd"/>
      <w:r w:rsidRPr="009802F5">
        <w:rPr>
          <w:rFonts w:ascii="Times New Roman" w:hAnsi="Times New Roman" w:cs="Times New Roman"/>
          <w:b/>
          <w:i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văn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SIEGE.OUT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tòa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thủ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F5519" w:rsidRPr="00F8280C" w:rsidRDefault="00CF5519" w:rsidP="00CF5519">
      <w:pPr>
        <w:jc w:val="both"/>
        <w:rPr>
          <w:rFonts w:ascii="Times New Roman" w:hAnsi="Times New Roman" w:cs="Times New Roman"/>
          <w:b/>
          <w:i/>
        </w:rPr>
      </w:pPr>
      <w:proofErr w:type="spellStart"/>
      <w:r w:rsidRPr="00F8280C">
        <w:rPr>
          <w:rFonts w:ascii="Times New Roman" w:hAnsi="Times New Roman" w:cs="Times New Roman"/>
          <w:b/>
          <w:i/>
        </w:rPr>
        <w:t>Ví</w:t>
      </w:r>
      <w:proofErr w:type="spellEnd"/>
      <w:r w:rsidRPr="00F8280C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F8280C">
        <w:rPr>
          <w:rFonts w:ascii="Times New Roman" w:hAnsi="Times New Roman" w:cs="Times New Roman"/>
          <w:b/>
          <w:i/>
        </w:rPr>
        <w:t>dụ</w:t>
      </w:r>
      <w:proofErr w:type="spellEnd"/>
      <w:r w:rsidRPr="00F8280C">
        <w:rPr>
          <w:rFonts w:ascii="Times New Roman" w:hAnsi="Times New Roman" w:cs="Times New Roman"/>
          <w:b/>
          <w:i/>
        </w:rPr>
        <w:t xml:space="preserve">: </w:t>
      </w:r>
    </w:p>
    <w:tbl>
      <w:tblPr>
        <w:tblStyle w:val="TableGrid"/>
        <w:tblW w:w="0" w:type="auto"/>
        <w:tblInd w:w="2268" w:type="dxa"/>
        <w:tblLook w:val="04A0" w:firstRow="1" w:lastRow="0" w:firstColumn="1" w:lastColumn="0" w:noHBand="0" w:noVBand="1"/>
      </w:tblPr>
      <w:tblGrid>
        <w:gridCol w:w="2160"/>
        <w:gridCol w:w="1488"/>
        <w:gridCol w:w="1739"/>
      </w:tblGrid>
      <w:tr w:rsidR="00CF5519" w:rsidTr="000F5D87">
        <w:trPr>
          <w:trHeight w:val="273"/>
        </w:trPr>
        <w:tc>
          <w:tcPr>
            <w:tcW w:w="2160" w:type="dxa"/>
            <w:shd w:val="pct12" w:color="auto" w:fill="auto"/>
          </w:tcPr>
          <w:p w:rsidR="00CF5519" w:rsidRDefault="00CF5519" w:rsidP="000F5D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SIEGE.INP</w:t>
            </w:r>
          </w:p>
          <w:p w:rsidR="00CF5519" w:rsidRDefault="00CF5519" w:rsidP="00CF5519">
            <w:pPr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2 5</w:t>
            </w:r>
          </w:p>
          <w:p w:rsidR="00CF5519" w:rsidRDefault="00CF5519" w:rsidP="00CF5519">
            <w:pPr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0 2</w:t>
            </w:r>
          </w:p>
          <w:p w:rsidR="00CF5519" w:rsidRDefault="00CF5519" w:rsidP="00CF5519">
            <w:pPr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0 3 </w:t>
            </w:r>
          </w:p>
          <w:p w:rsidR="00CF5519" w:rsidRDefault="00CF5519" w:rsidP="000F5D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nil"/>
              <w:bottom w:val="nil"/>
            </w:tcBorders>
          </w:tcPr>
          <w:p w:rsidR="00CF5519" w:rsidRDefault="00CF5519" w:rsidP="000F5D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9" w:type="dxa"/>
            <w:shd w:val="pct12" w:color="auto" w:fill="auto"/>
          </w:tcPr>
          <w:p w:rsidR="00CF5519" w:rsidRDefault="00CF5519" w:rsidP="000F5D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SIEGE.OUT</w:t>
            </w:r>
          </w:p>
          <w:p w:rsidR="00CF5519" w:rsidRDefault="00CF5519" w:rsidP="000F5D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CF5519" w:rsidRPr="00460B8D" w:rsidTr="000F5D87">
        <w:trPr>
          <w:trHeight w:val="112"/>
        </w:trPr>
        <w:tc>
          <w:tcPr>
            <w:tcW w:w="2160" w:type="dxa"/>
            <w:vMerge w:val="restart"/>
            <w:shd w:val="pct12" w:color="auto" w:fill="auto"/>
          </w:tcPr>
          <w:p w:rsidR="00CF5519" w:rsidRDefault="00CF5519" w:rsidP="000F5D87">
            <w:pPr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2 5</w:t>
            </w:r>
          </w:p>
          <w:p w:rsidR="00CF5519" w:rsidRDefault="00CF5519" w:rsidP="000F5D87">
            <w:pPr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0 2</w:t>
            </w:r>
          </w:p>
          <w:p w:rsidR="00CF5519" w:rsidRPr="00F8280C" w:rsidRDefault="00CF5519" w:rsidP="000F5D87">
            <w:pPr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0 3</w:t>
            </w:r>
          </w:p>
        </w:tc>
        <w:tc>
          <w:tcPr>
            <w:tcW w:w="1488" w:type="dxa"/>
            <w:vMerge w:val="restart"/>
            <w:tcBorders>
              <w:top w:val="nil"/>
            </w:tcBorders>
          </w:tcPr>
          <w:p w:rsidR="00CF5519" w:rsidRPr="0048463C" w:rsidRDefault="00CF5519" w:rsidP="000F5D87">
            <w:pPr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  <w:tc>
          <w:tcPr>
            <w:tcW w:w="1739" w:type="dxa"/>
            <w:tcBorders>
              <w:bottom w:val="single" w:sz="4" w:space="0" w:color="000000" w:themeColor="text1"/>
            </w:tcBorders>
            <w:shd w:val="pct12" w:color="auto" w:fill="auto"/>
          </w:tcPr>
          <w:p w:rsidR="00CF5519" w:rsidRPr="0048463C" w:rsidRDefault="00CF5519" w:rsidP="00CF5519">
            <w:pPr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C75F9E" w:rsidRDefault="00CF5519"/>
    <w:sectPr w:rsidR="00C75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A751CF"/>
    <w:multiLevelType w:val="hybridMultilevel"/>
    <w:tmpl w:val="52982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02B"/>
    <w:rsid w:val="0012050E"/>
    <w:rsid w:val="00143DF6"/>
    <w:rsid w:val="00B9102B"/>
    <w:rsid w:val="00CF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D77947-E73E-49D6-ABC2-F1987D8FD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5519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F55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51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F55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F55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</dc:creator>
  <cp:keywords/>
  <dc:description/>
  <cp:lastModifiedBy>Hieu</cp:lastModifiedBy>
  <cp:revision>2</cp:revision>
  <dcterms:created xsi:type="dcterms:W3CDTF">2016-07-01T08:21:00Z</dcterms:created>
  <dcterms:modified xsi:type="dcterms:W3CDTF">2016-07-01T08:22:00Z</dcterms:modified>
</cp:coreProperties>
</file>