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4D8E" w14:textId="472B33F6" w:rsidR="00800CCA" w:rsidRDefault="001F622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75319E" wp14:editId="135AE93F">
                <wp:simplePos x="0" y="0"/>
                <wp:positionH relativeFrom="margin">
                  <wp:align>left</wp:align>
                </wp:positionH>
                <wp:positionV relativeFrom="paragraph">
                  <wp:posOffset>4246245</wp:posOffset>
                </wp:positionV>
                <wp:extent cx="5147945" cy="635"/>
                <wp:effectExtent l="0" t="0" r="0" b="0"/>
                <wp:wrapTopAndBottom/>
                <wp:docPr id="20250269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7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2B1265" w14:textId="58F5D66B" w:rsidR="001F6229" w:rsidRPr="001F6229" w:rsidRDefault="001F6229" w:rsidP="001F6229">
                            <w:pPr>
                              <w:pStyle w:val="Caption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t xml:space="preserve">Average 2^-∆∆Ct of Fn1 gene expression of three replicates for each sample. DMSO/RPE samples have an increased expression compared to the </w:t>
                            </w:r>
                            <w:proofErr w:type="spellStart"/>
                            <w:r w:rsidRPr="001F6229">
                              <w:rPr>
                                <w:i w:val="0"/>
                                <w:iCs w:val="0"/>
                              </w:rPr>
                              <w:t>uninjected</w:t>
                            </w:r>
                            <w:proofErr w:type="spellEnd"/>
                            <w:r>
                              <w:rPr>
                                <w:i w:val="0"/>
                                <w:iCs w:val="0"/>
                              </w:rPr>
                              <w:t xml:space="preserve"> control and SNC/RPE. </w:t>
                            </w:r>
                            <w:r w:rsidR="00406887">
                              <w:rPr>
                                <w:i w:val="0"/>
                                <w:iCs w:val="0"/>
                              </w:rPr>
                              <w:t xml:space="preserve">The error bars represent the standard error of the mean. Statistical significance was determined by One way ANOVA with Tukey post hoc test to determine significance between groups. * </w:t>
                            </w:r>
                            <w:proofErr w:type="gramStart"/>
                            <w:r w:rsidR="00406887">
                              <w:rPr>
                                <w:i w:val="0"/>
                                <w:iCs w:val="0"/>
                              </w:rPr>
                              <w:t>with</w:t>
                            </w:r>
                            <w:proofErr w:type="gramEnd"/>
                            <w:r w:rsidR="00406887">
                              <w:rPr>
                                <w:i w:val="0"/>
                                <w:iCs w:val="0"/>
                              </w:rPr>
                              <w:t xml:space="preserve"> brackets represent statistically significant group with the p value shown below the bracket.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75319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34.35pt;width:405.35pt;height:.0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" stroked="f">
                <v:textbox style="mso-fit-shape-to-text:t" inset="0,0,0,0">
                  <w:txbxContent>
                    <w:p w14:paraId="492B1265" w14:textId="58F5D66B" w:rsidR="001F6229" w:rsidRPr="001F6229" w:rsidRDefault="001F6229" w:rsidP="001F6229">
                      <w:pPr>
                        <w:pStyle w:val="Caption"/>
                        <w:rPr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>
                        <w:rPr>
                          <w:i w:val="0"/>
                          <w:iCs w:val="0"/>
                        </w:rPr>
                        <w:t xml:space="preserve">Average 2^-∆∆Ct of Fn1 gene expression of three replicates for each sample. DMSO/RPE samples have an increased expression compared to the </w:t>
                      </w:r>
                      <w:proofErr w:type="spellStart"/>
                      <w:r w:rsidRPr="001F6229">
                        <w:rPr>
                          <w:i w:val="0"/>
                          <w:iCs w:val="0"/>
                        </w:rPr>
                        <w:t>uninjected</w:t>
                      </w:r>
                      <w:proofErr w:type="spellEnd"/>
                      <w:r>
                        <w:rPr>
                          <w:i w:val="0"/>
                          <w:iCs w:val="0"/>
                        </w:rPr>
                        <w:t xml:space="preserve"> control and SNC/RPE. </w:t>
                      </w:r>
                      <w:r w:rsidR="00406887">
                        <w:rPr>
                          <w:i w:val="0"/>
                          <w:iCs w:val="0"/>
                        </w:rPr>
                        <w:t xml:space="preserve">The error bars represent the standard error of the mean. Statistical significance was determined by One way ANOVA with Tukey post hoc test to determine significance between groups. * </w:t>
                      </w:r>
                      <w:proofErr w:type="gramStart"/>
                      <w:r w:rsidR="00406887">
                        <w:rPr>
                          <w:i w:val="0"/>
                          <w:iCs w:val="0"/>
                        </w:rPr>
                        <w:t>with</w:t>
                      </w:r>
                      <w:proofErr w:type="gramEnd"/>
                      <w:r w:rsidR="00406887">
                        <w:rPr>
                          <w:i w:val="0"/>
                          <w:iCs w:val="0"/>
                        </w:rPr>
                        <w:t xml:space="preserve"> brackets represent statistically significant group with the p value shown below the bracket.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162764BE" wp14:editId="014092A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48072" cy="4233672"/>
            <wp:effectExtent l="0" t="0" r="0" b="0"/>
            <wp:wrapTopAndBottom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072" cy="4233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00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229"/>
    <w:rsid w:val="00063914"/>
    <w:rsid w:val="001F6229"/>
    <w:rsid w:val="00406887"/>
    <w:rsid w:val="005B7EC5"/>
    <w:rsid w:val="00800CCA"/>
    <w:rsid w:val="00B727E7"/>
    <w:rsid w:val="00F171FB"/>
    <w:rsid w:val="00F3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70AE"/>
  <w15:chartTrackingRefBased/>
  <w15:docId w15:val="{0F6BF58A-5E06-4D6D-B896-9D1A840B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22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F622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Dillow</dc:creator>
  <cp:keywords/>
  <dc:description/>
  <cp:lastModifiedBy>Hayden Dillow</cp:lastModifiedBy>
  <cp:revision>1</cp:revision>
  <dcterms:created xsi:type="dcterms:W3CDTF">2026-10-27T02:53:00Z</dcterms:created>
  <dcterms:modified xsi:type="dcterms:W3CDTF">2026-10-27T03:09:00Z</dcterms:modified>
</cp:coreProperties>
</file>