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left"/>
      </w:pPr>
      <w:r>
        <w:rPr>
          <w:b/>
          <w:color w:val="00B241"/>
          <w:sz w:val="40"/>
        </w:rPr>
        <w:t>IVE</w:t>
      </w:r>
    </w:p>
    <w:p>
      <w:pPr>
        <w:pStyle w:val="Title"/>
        <w:spacing w:before="200" w:after="160"/>
      </w:pPr>
      <w:r>
        <w:t>Briefing Estratégico</w:t>
        <w:br/>
        <w:t>Landing Page do IVE CRM</w:t>
      </w:r>
    </w:p>
    <w:p>
      <w:pPr>
        <w:spacing w:after="320"/>
      </w:pPr>
      <w:r>
        <w:rPr>
          <w:color w:val="464646"/>
          <w:sz w:val="26"/>
        </w:rPr>
        <w:t>Posicionamento, arquitetura de conteúdo, referências de mercado, planos, formulário de qualificação e diretrizes de conversão.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7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05E21"/>
                <w:sz w:val="22"/>
              </w:rPr>
              <w:t>Objetivo do documento</w:t>
            </w:r>
          </w:p>
          <w:p>
            <w:pPr>
              <w:spacing w:after="0" w:line="264" w:lineRule="auto"/>
            </w:pPr>
            <w:r>
              <w:t>Orientar a equipe responsável por design, desenvolvimento e copy da nova landing page do IVE CRM. A página deve posicionar a IVE não apenas como fornecedora de software, mas como parceira de implantação: entende a operação do cliente, estrutura processos, configura o CRM, desenvolve automações, treina a IA, integra sistemas e acompanha a utilização.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color w:val="646464"/>
          <w:sz w:val="18"/>
        </w:rPr>
        <w:t>Versão: 15/08/2026</w:t>
      </w:r>
    </w:p>
    <w:p>
      <w:r>
        <w:br w:type="page"/>
      </w:r>
    </w:p>
    <w:p>
      <w:pPr>
        <w:pStyle w:val="Heading1"/>
        <w:keepNext/>
      </w:pPr>
      <w:r>
        <w:t>1. Diretriz estratégica da página</w:t>
      </w:r>
    </w:p>
    <w:p>
      <w:pPr>
        <w:spacing w:after="160"/>
      </w:pPr>
      <w:r>
        <w:t>A landing page não deve competir apenas no território “CRM + WhatsApp + IA”. Esse conjunto de recursos já aparece em diversos concorrentes. O posicionamento central deve ser a capacidade da IVE de transformar tecnologia em uma operação realmente implantada e adaptada à empresa.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7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05E21"/>
                <w:sz w:val="22"/>
              </w:rPr>
              <w:t>Tese central de posicionamento</w:t>
            </w:r>
          </w:p>
          <w:p>
            <w:pPr>
              <w:spacing w:after="0" w:line="264" w:lineRule="auto"/>
            </w:pPr>
            <w:r>
              <w:t>A IVE não entrega apenas um CRM para o cliente configurar. Entende a operação, ajuda a estruturar o processo, configura o IVE CRM, desenvolve as automações, treina a inteligência artificial, conecta as ferramentas necessárias e acompanha a implantação para colocar a solução em funcionamento.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Mensagem que precisa ficar clara</w:t>
      </w:r>
    </w:p>
    <w:p>
      <w:pPr>
        <w:pStyle w:val="ListBullet"/>
        <w:spacing w:after="60" w:line="252" w:lineRule="auto"/>
      </w:pPr>
      <w:r>
        <w:t>CRM próprio integrado ao atendimento, ao processo comercial e à inteligência artificial.</w:t>
      </w:r>
    </w:p>
    <w:p>
      <w:pPr>
        <w:pStyle w:val="ListBullet"/>
        <w:spacing w:after="60" w:line="252" w:lineRule="auto"/>
      </w:pPr>
      <w:r>
        <w:t>Automação criada a partir da necessidade real de cada empresa, e não apenas um pacote genérico de funcionalidades.</w:t>
      </w:r>
    </w:p>
    <w:p>
      <w:pPr>
        <w:pStyle w:val="ListBullet"/>
        <w:spacing w:after="60" w:line="252" w:lineRule="auto"/>
      </w:pPr>
      <w:r>
        <w:t>Implantação consultiva: entendimento do processo, desenho do fluxo, configuração, testes, treinamento e acompanhamento.</w:t>
      </w:r>
    </w:p>
    <w:p>
      <w:pPr>
        <w:pStyle w:val="ListBullet"/>
        <w:spacing w:after="60" w:line="252" w:lineRule="auto"/>
      </w:pPr>
      <w:r>
        <w:t>Capacidade de conectar outras plataformas, APIs, bancos de dados, agendas, ERPs, sistemas internos e ferramentas já utilizadas pelo cliente.</w:t>
      </w:r>
    </w:p>
    <w:p>
      <w:pPr>
        <w:pStyle w:val="ListBullet"/>
        <w:spacing w:after="60" w:line="252" w:lineRule="auto"/>
      </w:pPr>
      <w:r>
        <w:t>A empresa pode utilizar o IVE CRM ou, em projetos personalizados, manter outro CRM e contratar a IVE para desenvolver a automação e as integrações.</w:t>
      </w:r>
    </w:p>
    <w:p>
      <w:pPr>
        <w:pStyle w:val="Heading2"/>
        <w:keepNext/>
      </w:pPr>
      <w:r>
        <w:t>Frases de posicionamento sugeridas</w:t>
      </w:r>
    </w:p>
    <w:p>
      <w:pPr>
        <w:pStyle w:val="ListBullet"/>
        <w:spacing w:after="60" w:line="252" w:lineRule="auto"/>
      </w:pPr>
      <w:r>
        <w:t>CRM, IA e automação construídos para o jeito que sua empresa trabalha.</w:t>
      </w:r>
    </w:p>
    <w:p>
      <w:pPr>
        <w:pStyle w:val="ListBullet"/>
        <w:spacing w:after="60" w:line="252" w:lineRule="auto"/>
      </w:pPr>
      <w:r>
        <w:t>Não entregamos apenas o CRM. Fazemos ele funcionar na sua operação.</w:t>
      </w:r>
    </w:p>
    <w:p>
      <w:pPr>
        <w:pStyle w:val="ListBullet"/>
        <w:spacing w:after="60" w:line="252" w:lineRule="auto"/>
      </w:pPr>
      <w:r>
        <w:t>Tecnologia adaptada ao seu processo. Não o contrário.</w:t>
      </w:r>
    </w:p>
    <w:p>
      <w:r>
        <w:rPr>
          <w:b/>
        </w:rPr>
        <w:t xml:space="preserve">Recomendação: </w:t>
      </w:r>
      <w:r>
        <w:t>usar a primeira frase como eixo principal da landing page e a segunda como reforço do diferencial de implantação.</w:t>
      </w:r>
    </w:p>
    <w:p>
      <w:pPr>
        <w:pStyle w:val="Heading1"/>
        <w:keepNext/>
      </w:pPr>
      <w:r>
        <w:t>2. Referências de mercado e aprendizados</w:t>
      </w:r>
    </w:p>
    <w:p>
      <w:r>
        <w:t>As referências abaixo devem servir como inspiração de estrutura, clareza e conversão. O objetivo não é reproduzir textos ou layouts, mas identificar boas práticas que podem ser reinterpretadas dentro do posicionamento próprio da 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005E21"/>
          </w:tcPr>
          <w:p>
            <w:r>
              <w:rPr>
                <w:b/>
                <w:color w:val="FFFFFF"/>
              </w:rPr>
              <w:t>Referência</w:t>
            </w:r>
          </w:p>
        </w:tc>
        <w:tc>
          <w:tcPr>
            <w:tcW w:type="dxa" w:w="3389"/>
            <w:shd w:fill="005E21"/>
          </w:tcPr>
          <w:p>
            <w:r>
              <w:rPr>
                <w:b/>
                <w:color w:val="FFFFFF"/>
              </w:rPr>
              <w:t>Link</w:t>
            </w:r>
          </w:p>
        </w:tc>
        <w:tc>
          <w:tcPr>
            <w:tcW w:type="dxa" w:w="3389"/>
            <w:shd w:fill="005E21"/>
          </w:tcPr>
          <w:p>
            <w:r>
              <w:rPr>
                <w:b/>
                <w:color w:val="FFFFFF"/>
              </w:rPr>
              <w:t>O que aproveitar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Zievo - Plataforma de WhatsApp com CRM integrado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hyperlink r:id="rId11">
              <w:r>
                <w:rPr>
                  <w:color w:val="00A83B"/>
                  <w:u w:val="single"/>
                  <w:rFonts w:ascii="Aptos" w:hAnsi="Aptos"/>
                </w:rPr>
                <w:t>zievo.com.br/plataforma-whatsapp</w:t>
              </w:r>
            </w:hyperlink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Boa referência de comunicação simples sobre WhatsApp multiusuário, CRM, chatbot e agentes de IA. Inspiração: explicar rapidamente a combinação entre canal, equipe humana, automação e IA.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Scale4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hyperlink r:id="rId12">
              <w:r>
                <w:rPr>
                  <w:color w:val="00A83B"/>
                  <w:u w:val="single"/>
                  <w:rFonts w:ascii="Aptos" w:hAnsi="Aptos"/>
                </w:rPr>
                <w:t>scale4.app/</w:t>
              </w:r>
            </w:hyperlink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Boa referência para hero direto, demonstração de agente de IA, canais e integrações. Inspiração: tornar a proposta visualmente imediata e mostrar o agente operando em tarefas reais.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DeepCRM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hyperlink r:id="rId13">
              <w:r>
                <w:rPr>
                  <w:color w:val="00A83B"/>
                  <w:u w:val="single"/>
                  <w:rFonts w:ascii="Aptos" w:hAnsi="Aptos"/>
                </w:rPr>
                <w:t>deepcrm.app/</w:t>
              </w:r>
            </w:hyperlink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Referência forte de conversão: interface do produto em destaque, benefícios práticos, integrações, planos, prova social, FAQ e CTA para falar com especialista. Inspiração: fazer o produto parecer concreto e fácil de compreender.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DataCrazy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hyperlink r:id="rId14">
              <w:r>
                <w:rPr>
                  <w:color w:val="00A83B"/>
                  <w:u w:val="single"/>
                  <w:rFonts w:ascii="Aptos" w:hAnsi="Aptos"/>
                </w:rPr>
                <w:t>datacrazy.io/</w:t>
              </w:r>
            </w:hyperlink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Boa referência de amplitude de solução: CRM, automações, multiatendimento, IA, métricas e processos. Inspiração: comunicar que a ferramenta acompanha a jornada comercial e operacional, e não apenas registra contatos.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Kommo - CRM com IA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hyperlink r:id="rId15">
              <w:r>
                <w:rPr>
                  <w:color w:val="00A83B"/>
                  <w:u w:val="single"/>
                  <w:rFonts w:ascii="Aptos" w:hAnsi="Aptos"/>
                </w:rPr>
                <w:t>www.kommo.com/br/</w:t>
              </w:r>
            </w:hyperlink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Referência adicional para linguagem orientada a resultado: centralização de conversas, automação, qualificação, agendamento e fluxos de trabalho. Inspiração: vender benefícios antes de aprofundar recursos técnicos.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Kommo - CRM para WhatsApp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hyperlink r:id="rId16">
              <w:r>
                <w:rPr>
                  <w:color w:val="00A83B"/>
                  <w:u w:val="single"/>
                  <w:rFonts w:ascii="Aptos" w:hAnsi="Aptos"/>
                </w:rPr>
                <w:t>www.kommo.com/br/whatsapp/</w:t>
              </w:r>
            </w:hyperlink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Referência específica para a combinação de WhatsApp, caixa de entrada unificada, automação e qualificação. Inspiração: mostrar o WhatsApp como parte do processo comercial, não como ferramenta isolada.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Blip - WhatsApp e automação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hyperlink r:id="rId17">
              <w:r>
                <w:rPr>
                  <w:color w:val="00A83B"/>
                  <w:u w:val="single"/>
                  <w:rFonts w:ascii="Aptos" w:hAnsi="Aptos"/>
                </w:rPr>
                <w:t>www.blip.ai/whatsapp/</w:t>
              </w:r>
            </w:hyperlink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Referência adicional para comunicação de atendimento automatizado, venda pelo WhatsApp, IA conversacional e integração com atendimento humano. Inspiração: reforçar convivência entre IA e equipe.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RD Station - WhatsApp no CRM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hyperlink r:id="rId18">
              <w:r>
                <w:rPr>
                  <w:color w:val="00A83B"/>
                  <w:u w:val="single"/>
                  <w:rFonts w:ascii="Aptos" w:hAnsi="Aptos"/>
                </w:rPr>
                <w:t>www.rdstation.com/demonstracao/crm/whatsapp-no-crm/</w:t>
              </w:r>
            </w:hyperlink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Referência complementar para explicar produtividade e atualização do processo comercial a partir do WhatsApp. Inspiração: transformar recursos técnicos em situações do dia a dia da equipe.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7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05E21"/>
                <w:sz w:val="22"/>
              </w:rPr>
              <w:t>Síntese competitiva</w:t>
            </w:r>
          </w:p>
          <w:p>
            <w:pPr>
              <w:spacing w:after="0" w:line="264" w:lineRule="auto"/>
            </w:pPr>
            <w:r>
              <w:t>Concorrentes já comunicam CRM, WhatsApp, IA, automações e integrações. A IVE deve usar esses elementos como prova de capacidade, mas diferenciar-se pela implantação consultiva e pelo desenvolvimento da solução em torno do processo do cliente.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Arquitetura recomendada da landing page</w:t>
      </w:r>
    </w:p>
    <w:p>
      <w:pPr>
        <w:spacing w:after="80"/>
      </w:pPr>
      <w:r>
        <w:t>Fluxo sugerido da página:</w:t>
      </w: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Heading1"/>
        <w:keepNext/>
      </w:pPr>
      <w:r>
        <w:t>4. Detalhamento de cada bloco</w:t>
      </w:r>
    </w:p>
    <w:p>
      <w:pPr>
        <w:pStyle w:val="Heading2"/>
        <w:keepNext/>
      </w:pPr>
      <w:r>
        <w:t>4.1 Hero - primeira dobra</w:t>
      </w:r>
    </w:p>
    <w:p>
      <w:r>
        <w:rPr>
          <w:b/>
        </w:rPr>
        <w:t xml:space="preserve">Título sugerido: </w:t>
      </w:r>
      <w:r>
        <w:t>CRM, Inteligência Artificial e Automação construídos para o processo da sua empresa.</w:t>
      </w:r>
    </w:p>
    <w:p>
      <w:r>
        <w:rPr>
          <w:b/>
        </w:rPr>
        <w:t xml:space="preserve">Subtítulo sugerido: </w:t>
      </w:r>
      <w:r>
        <w:t>Centralize seus atendimentos, organize seu processo comercial e automatize tarefas com uma solução implantada e personalizada pela equipe da IVE.</w:t>
      </w:r>
    </w:p>
    <w:p>
      <w:r>
        <w:rPr>
          <w:b/>
        </w:rPr>
        <w:t xml:space="preserve">Reforço: </w:t>
      </w:r>
      <w:r>
        <w:t>Em vez de simplesmente contratar um software e descobrir sozinho como utilizá-lo, o cliente conta com a IVE para entender a operação, estruturar processos, configurar o CRM, desenvolver automações e colocar tudo para funcionar.</w:t>
      </w:r>
    </w:p>
    <w:p>
      <w:pPr>
        <w:pStyle w:val="ListBullet"/>
        <w:spacing w:after="60" w:line="252" w:lineRule="auto"/>
      </w:pPr>
      <w:r>
        <w:t>Mensalidades a partir de R$ 489/mês.</w:t>
      </w:r>
    </w:p>
    <w:p>
      <w:pPr>
        <w:pStyle w:val="ListBullet"/>
        <w:spacing w:after="60" w:line="252" w:lineRule="auto"/>
      </w:pPr>
      <w:r>
        <w:t>3 usuários incluídos no plano base.</w:t>
      </w:r>
    </w:p>
    <w:p>
      <w:pPr>
        <w:pStyle w:val="ListBullet"/>
        <w:spacing w:after="60" w:line="252" w:lineRule="auto"/>
      </w:pPr>
      <w:r>
        <w:t>Não divulgar valores de implantação na landing page.</w:t>
      </w:r>
    </w:p>
    <w:p>
      <w:pPr>
        <w:pStyle w:val="ListBullet"/>
        <w:spacing w:after="60" w:line="252" w:lineRule="auto"/>
      </w:pPr>
      <w:r>
        <w:t>Destacar visualmente um print real e atual do IVE CRM.</w:t>
      </w:r>
    </w:p>
    <w:p>
      <w:pPr>
        <w:pStyle w:val="ListBullet"/>
        <w:spacing w:after="60" w:line="252" w:lineRule="auto"/>
      </w:pPr>
      <w:r>
        <w:t>CTA principal: “Quero conhecer o IVE CRM” ou “Quero uma solução para minha empresa”.</w:t>
      </w:r>
    </w:p>
    <w:p>
      <w:pPr>
        <w:pStyle w:val="ListBullet"/>
        <w:spacing w:after="60" w:line="252" w:lineRule="auto"/>
      </w:pPr>
      <w:r>
        <w:t>CTA secundário: “Ver como funciona”.</w:t>
      </w:r>
    </w:p>
    <w:p>
      <w:pPr>
        <w:pStyle w:val="Heading2"/>
        <w:keepNext/>
      </w:pPr>
      <w:r>
        <w:t>4.2 Bloco de dor</w:t>
      </w:r>
    </w:p>
    <w:p>
      <w:r>
        <w:rPr>
          <w:b/>
        </w:rPr>
        <w:t xml:space="preserve">Título sugerido: </w:t>
      </w:r>
      <w:r>
        <w:t>Seu problema pode não ser falta de ferramentas. Pode ser falta de um processo conectado.</w:t>
      </w:r>
    </w:p>
    <w:p>
      <w:pPr>
        <w:pStyle w:val="ListBullet"/>
        <w:spacing w:after="60" w:line="252" w:lineRule="auto"/>
      </w:pPr>
      <w:r>
        <w:t>Leads esperando resposta e oportunidades perdidas por demora.</w:t>
      </w:r>
    </w:p>
    <w:p>
      <w:pPr>
        <w:pStyle w:val="ListBullet"/>
        <w:spacing w:after="60" w:line="252" w:lineRule="auto"/>
      </w:pPr>
      <w:r>
        <w:t>Conversas espalhadas entre WhatsApps, atendentes e departamentos.</w:t>
      </w:r>
    </w:p>
    <w:p>
      <w:pPr>
        <w:pStyle w:val="ListBullet"/>
        <w:spacing w:after="60" w:line="252" w:lineRule="auto"/>
      </w:pPr>
      <w:r>
        <w:t>Follow-ups esquecidos e falta de visibilidade sobre o próximo passo.</w:t>
      </w:r>
    </w:p>
    <w:p>
      <w:pPr>
        <w:pStyle w:val="ListBullet"/>
        <w:spacing w:after="60" w:line="252" w:lineRule="auto"/>
      </w:pPr>
      <w:r>
        <w:t>Trabalho manual para consultar sistemas, montar orçamento, agendar, registrar dados e atualizar CRM.</w:t>
      </w:r>
    </w:p>
    <w:p>
      <w:pPr>
        <w:pStyle w:val="ListBullet"/>
        <w:spacing w:after="60" w:line="252" w:lineRule="auto"/>
      </w:pPr>
      <w:r>
        <w:t>Dificuldade de medir atendimento, produtividade e andamento das oportunidades.</w:t>
      </w:r>
    </w:p>
    <w:p>
      <w:pPr>
        <w:pStyle w:val="Heading2"/>
        <w:keepNext/>
      </w:pPr>
      <w:r>
        <w:t>4.3 IVE CRM na prática</w:t>
      </w:r>
    </w:p>
    <w:p>
      <w:r>
        <w:t>Apresentar quatro pilares com prints reais do produto sempre que possível:</w:t>
      </w:r>
    </w:p>
    <w:p>
      <w:pPr>
        <w:spacing w:after="60"/>
      </w:pPr>
      <w:r>
        <w:rPr>
          <w:b/>
        </w:rPr>
        <w:t xml:space="preserve">Atendimento: </w:t>
      </w:r>
      <w:r>
        <w:t>WhatsApp e canais centralizados, múltiplos atendentes, departamentos, histórico e transferência de conversas.</w:t>
      </w:r>
    </w:p>
    <w:p>
      <w:pPr>
        <w:spacing w:after="60"/>
      </w:pPr>
      <w:r>
        <w:rPr>
          <w:b/>
        </w:rPr>
        <w:t xml:space="preserve">CRM e Vendas: </w:t>
      </w:r>
      <w:r>
        <w:t>Contatos, oportunidades, funil, responsáveis, tarefas, acompanhamento e gestão do processo comercial.</w:t>
      </w:r>
    </w:p>
    <w:p>
      <w:pPr>
        <w:spacing w:after="60"/>
      </w:pPr>
      <w:r>
        <w:rPr>
          <w:b/>
        </w:rPr>
        <w:t xml:space="preserve">Automação: </w:t>
      </w:r>
      <w:r>
        <w:t>Follow-ups, mensagens programadas, ações automáticas, movimentações e processos internos.</w:t>
      </w:r>
    </w:p>
    <w:p>
      <w:pPr>
        <w:spacing w:after="60"/>
      </w:pPr>
      <w:r>
        <w:rPr>
          <w:b/>
        </w:rPr>
        <w:t xml:space="preserve">Inteligência Artificial: </w:t>
      </w:r>
      <w:r>
        <w:t>IA atendendo, qualificando, consultando informações, executando tarefas e alimentando o CRM.</w:t>
      </w:r>
    </w:p>
    <w:p>
      <w:pPr>
        <w:pStyle w:val="Heading2"/>
        <w:keepNext/>
      </w:pPr>
      <w:r>
        <w:t>4.4 Diferencial IVE - mais do que software</w:t>
      </w:r>
    </w:p>
    <w:p>
      <w:r>
        <w:rPr>
          <w:b/>
        </w:rPr>
        <w:t xml:space="preserve">Título sugerido: </w:t>
      </w:r>
      <w:r>
        <w:t>Mais do que contratar uma plataforma, você recebe uma solução implantada para sua operação.</w:t>
      </w:r>
    </w:p>
    <w:p>
      <w:pPr>
        <w:spacing w:after="60"/>
      </w:pPr>
      <w:r>
        <w:rPr>
          <w:b/>
        </w:rPr>
        <w:t xml:space="preserve">1. Entendemos sua empresa - </w:t>
      </w:r>
      <w:r>
        <w:t>Atendimento, processo comercial, equipe, ferramentas, gargalos e objetivos.</w:t>
      </w:r>
    </w:p>
    <w:p>
      <w:pPr>
        <w:spacing w:after="60"/>
      </w:pPr>
      <w:r>
        <w:rPr>
          <w:b/>
        </w:rPr>
        <w:t xml:space="preserve">2. Estruturamos o processo - </w:t>
      </w:r>
      <w:r>
        <w:t>Ajudamos a desenhar etapas, departamentos, responsáveis e fluxos quando necessário.</w:t>
      </w:r>
    </w:p>
    <w:p>
      <w:pPr>
        <w:spacing w:after="60"/>
      </w:pPr>
      <w:r>
        <w:rPr>
          <w:b/>
        </w:rPr>
        <w:t xml:space="preserve">3. Configuramos o IVE CRM - </w:t>
      </w:r>
      <w:r>
        <w:t>Usuários, funis, campos, canais, regras e estrutura da operação.</w:t>
      </w:r>
    </w:p>
    <w:p>
      <w:pPr>
        <w:spacing w:after="60"/>
      </w:pPr>
      <w:r>
        <w:rPr>
          <w:b/>
        </w:rPr>
        <w:t xml:space="preserve">4. Desenvolvemos a automação - </w:t>
      </w:r>
      <w:r>
        <w:t>Criamos fluxos e integrações de acordo com o que realmente precisa acontecer.</w:t>
      </w:r>
    </w:p>
    <w:p>
      <w:pPr>
        <w:spacing w:after="60"/>
      </w:pPr>
      <w:r>
        <w:rPr>
          <w:b/>
        </w:rPr>
        <w:t xml:space="preserve">5. Treinamos a IA - </w:t>
      </w:r>
      <w:r>
        <w:t>Contexto, regras, conhecimentos, linguagem e funções específicas da empresa.</w:t>
      </w:r>
    </w:p>
    <w:p>
      <w:pPr>
        <w:spacing w:after="60"/>
      </w:pPr>
      <w:r>
        <w:rPr>
          <w:b/>
        </w:rPr>
        <w:t xml:space="preserve">6. Testamos e homologamos - </w:t>
      </w:r>
      <w:r>
        <w:t>Validamos o funcionamento antes da entrada em produção.</w:t>
      </w:r>
    </w:p>
    <w:p>
      <w:pPr>
        <w:spacing w:after="60"/>
      </w:pPr>
      <w:r>
        <w:rPr>
          <w:b/>
        </w:rPr>
        <w:t xml:space="preserve">7. Treinamos a equipe e acompanhamos - </w:t>
      </w:r>
      <w:r>
        <w:t>A entrega não termina com usuário e senha; a IVE orienta a utilização e acompanha a implantação.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1F7F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05E21"/>
                <w:sz w:val="22"/>
              </w:rPr>
              <w:t>Frase de quebra visual</w:t>
            </w:r>
          </w:p>
          <w:p>
            <w:pPr>
              <w:spacing w:after="0" w:line="264" w:lineRule="auto"/>
            </w:pPr>
            <w:r>
              <w:t>Sua empresa não precisa se adaptar ao CRM. O CRM e as automações precisam se adaptar ao processo da sua empresa.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4.5 Integrações</w:t>
      </w:r>
    </w:p>
    <w:p>
      <w:r>
        <w:rPr>
          <w:b/>
        </w:rPr>
        <w:t xml:space="preserve">Título sugerido: </w:t>
      </w:r>
      <w:r>
        <w:t>Conectamos o IVE CRM às ferramentas que fazem parte da sua operação.</w:t>
      </w:r>
    </w:p>
    <w:p>
      <w:pPr>
        <w:pStyle w:val="ListBullet"/>
        <w:spacing w:after="60" w:line="252" w:lineRule="auto"/>
      </w:pPr>
      <w:r>
        <w:t>WhatsApp e demais canais de atendimento.</w:t>
      </w:r>
    </w:p>
    <w:p>
      <w:pPr>
        <w:pStyle w:val="ListBullet"/>
        <w:spacing w:after="60" w:line="252" w:lineRule="auto"/>
      </w:pPr>
      <w:r>
        <w:t>Instagram.</w:t>
      </w:r>
    </w:p>
    <w:p>
      <w:pPr>
        <w:pStyle w:val="ListBullet"/>
        <w:spacing w:after="60" w:line="252" w:lineRule="auto"/>
      </w:pPr>
      <w:r>
        <w:t>Google Calendar e agendas.</w:t>
      </w:r>
    </w:p>
    <w:p>
      <w:pPr>
        <w:pStyle w:val="ListBullet"/>
        <w:spacing w:after="60" w:line="252" w:lineRule="auto"/>
      </w:pPr>
      <w:r>
        <w:t>ERPs e sistemas internos.</w:t>
      </w:r>
    </w:p>
    <w:p>
      <w:pPr>
        <w:pStyle w:val="ListBullet"/>
        <w:spacing w:after="60" w:line="252" w:lineRule="auto"/>
      </w:pPr>
      <w:r>
        <w:t>APIs externas.</w:t>
      </w:r>
    </w:p>
    <w:p>
      <w:pPr>
        <w:pStyle w:val="ListBullet"/>
        <w:spacing w:after="60" w:line="252" w:lineRule="auto"/>
      </w:pPr>
      <w:r>
        <w:t>Bancos de dados.</w:t>
      </w:r>
    </w:p>
    <w:p>
      <w:pPr>
        <w:pStyle w:val="ListBullet"/>
        <w:spacing w:after="60" w:line="252" w:lineRule="auto"/>
      </w:pPr>
      <w:r>
        <w:t>Planilhas e formulários.</w:t>
      </w:r>
    </w:p>
    <w:p>
      <w:pPr>
        <w:pStyle w:val="ListBullet"/>
        <w:spacing w:after="60" w:line="252" w:lineRule="auto"/>
      </w:pPr>
      <w:r>
        <w:t>Outras plataformas utilizadas pela empresa.</w:t>
      </w:r>
    </w:p>
    <w:p>
      <w:r>
        <w:rPr>
          <w:b/>
        </w:rPr>
        <w:t xml:space="preserve">Mensagem central: </w:t>
      </w:r>
      <w:r>
        <w:t>não comunicar apenas “temos API”; comunicar “nós fazemos a integração para você”.</w:t>
      </w:r>
    </w:p>
    <w:p>
      <w:pPr>
        <w:pStyle w:val="Heading1"/>
        <w:keepNext/>
      </w:pPr>
      <w:r>
        <w:t>5. Estrutura dos planos na landing page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7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05E21"/>
                <w:sz w:val="22"/>
              </w:rPr>
              <w:t>Como apresentar preço</w:t>
            </w:r>
          </w:p>
          <w:p>
            <w:pPr>
              <w:spacing w:after="0" w:line="264" w:lineRule="auto"/>
            </w:pPr>
            <w:r>
              <w:t>Na landing page, divulgar apenas: “Planos a partir de R$ 489/mês - 3 usuários incluídos”. Não exibir os valores completos de cada plano e não exibir o valor de implantação. O objetivo é gerar qualificação e reunião antes da proposta comercial.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4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r>
              <w:rPr>
                <w:b/>
                <w:color w:val="005E21"/>
                <w:sz w:val="30"/>
              </w:rPr>
              <w:t>IVE Atendimento</w:t>
            </w:r>
          </w:p>
          <w:p>
            <w:pPr>
              <w:spacing w:after="120"/>
            </w:pPr>
            <w:r>
              <w:rPr>
                <w:i/>
              </w:rPr>
              <w:t>Para empresas que querem automatizar o primeiro atendimento e a qualificação de leads.</w:t>
            </w:r>
          </w:p>
          <w:p>
            <w:pPr>
              <w:pStyle w:val="ListBullet"/>
              <w:spacing w:after="40"/>
            </w:pPr>
            <w:r>
              <w:t>Atendimento imediato no WhatsApp.</w:t>
            </w:r>
          </w:p>
          <w:p>
            <w:pPr>
              <w:pStyle w:val="ListBullet"/>
              <w:spacing w:after="40"/>
            </w:pPr>
            <w:r>
              <w:t>Respostas sobre produtos e serviços.</w:t>
            </w:r>
          </w:p>
          <w:p>
            <w:pPr>
              <w:pStyle w:val="ListBullet"/>
              <w:spacing w:after="40"/>
            </w:pPr>
            <w:r>
              <w:t>Perguntas de qualificação.</w:t>
            </w:r>
          </w:p>
          <w:p>
            <w:pPr>
              <w:pStyle w:val="ListBullet"/>
              <w:spacing w:after="40"/>
            </w:pPr>
            <w:r>
              <w:t>Coleta de dados relevantes.</w:t>
            </w:r>
          </w:p>
          <w:p>
            <w:pPr>
              <w:pStyle w:val="ListBullet"/>
              <w:spacing w:after="40"/>
            </w:pPr>
            <w:r>
              <w:t>Envio de fotos, PDFs, vídeos e links.</w:t>
            </w:r>
          </w:p>
          <w:p>
            <w:pPr>
              <w:pStyle w:val="ListBullet"/>
              <w:spacing w:after="40"/>
            </w:pPr>
            <w:r>
              <w:t>Registro de informações.</w:t>
            </w:r>
          </w:p>
          <w:p>
            <w:pPr>
              <w:pStyle w:val="ListBullet"/>
              <w:spacing w:after="40"/>
            </w:pPr>
            <w:r>
              <w:t>Identificação da necessidade do cliente.</w:t>
            </w:r>
          </w:p>
          <w:p>
            <w:pPr>
              <w:pStyle w:val="ListBullet"/>
              <w:spacing w:after="40"/>
            </w:pPr>
            <w:r>
              <w:t>Transferência para a pessoa ou departamento correto.</w:t>
            </w:r>
          </w:p>
          <w:p>
            <w:pPr>
              <w:spacing w:before="100"/>
            </w:pPr>
            <w:r>
              <w:rPr>
                <w:b/>
                <w:color w:val="007A2D"/>
              </w:rPr>
              <w:t>IVE CRM integrado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4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r>
              <w:rPr>
                <w:b/>
                <w:color w:val="005E21"/>
                <w:sz w:val="30"/>
              </w:rPr>
              <w:t>IVE Comercial</w:t>
            </w:r>
          </w:p>
          <w:p>
            <w:pPr>
              <w:spacing w:after="120"/>
            </w:pPr>
            <w:r>
              <w:rPr>
                <w:i/>
              </w:rPr>
              <w:t>Para empresas que querem levar a automação além da qualificação e utilizar a IA também no processo comercial.</w:t>
            </w:r>
          </w:p>
          <w:p>
            <w:pPr>
              <w:pStyle w:val="ListBullet"/>
              <w:spacing w:after="40"/>
            </w:pPr>
            <w:r>
              <w:t>Inclui as funções do atendimento e qualificação.</w:t>
            </w:r>
          </w:p>
          <w:p>
            <w:pPr>
              <w:pStyle w:val="ListBullet"/>
              <w:spacing w:after="40"/>
            </w:pPr>
            <w:r>
              <w:t>Consulta de produtos e serviços.</w:t>
            </w:r>
          </w:p>
          <w:p>
            <w:pPr>
              <w:pStyle w:val="ListBullet"/>
              <w:spacing w:after="40"/>
            </w:pPr>
            <w:r>
              <w:t>Acesso a tabelas de preços.</w:t>
            </w:r>
          </w:p>
          <w:p>
            <w:pPr>
              <w:pStyle w:val="ListBullet"/>
              <w:spacing w:after="40"/>
            </w:pPr>
            <w:r>
              <w:t>Consulta a bancos de dados.</w:t>
            </w:r>
          </w:p>
          <w:p>
            <w:pPr>
              <w:pStyle w:val="ListBullet"/>
              <w:spacing w:after="40"/>
            </w:pPr>
            <w:r>
              <w:t>Consulta de disponibilidade ou estoque quando houver integração.</w:t>
            </w:r>
          </w:p>
          <w:p>
            <w:pPr>
              <w:pStyle w:val="ListBullet"/>
              <w:spacing w:after="40"/>
            </w:pPr>
            <w:r>
              <w:t>Execução de cálculos.</w:t>
            </w:r>
          </w:p>
          <w:p>
            <w:pPr>
              <w:pStyle w:val="ListBullet"/>
              <w:spacing w:after="40"/>
            </w:pPr>
            <w:r>
              <w:t>Geração de orçamentos.</w:t>
            </w:r>
          </w:p>
          <w:p>
            <w:pPr>
              <w:pStyle w:val="ListBullet"/>
              <w:spacing w:after="40"/>
            </w:pPr>
            <w:r>
              <w:t>Apresentação de opções ao cliente.</w:t>
            </w:r>
          </w:p>
          <w:p>
            <w:pPr>
              <w:pStyle w:val="ListBullet"/>
              <w:spacing w:after="40"/>
            </w:pPr>
            <w:r>
              <w:t>Registro das informações e avanço no processo comercial.</w:t>
            </w:r>
          </w:p>
          <w:p>
            <w:pPr>
              <w:spacing w:before="100"/>
            </w:pPr>
            <w:r>
              <w:rPr>
                <w:b/>
                <w:color w:val="007A2D"/>
              </w:rPr>
              <w:t>IVE CRM integrado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4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r>
              <w:rPr>
                <w:b/>
                <w:color w:val="005E21"/>
                <w:sz w:val="30"/>
              </w:rPr>
              <w:t>IVE Agenda</w:t>
            </w:r>
          </w:p>
          <w:p>
            <w:pPr>
              <w:spacing w:after="120"/>
            </w:pPr>
            <w:r>
              <w:rPr>
                <w:i/>
              </w:rPr>
              <w:t>Para operações que dependem de consultas, reuniões, visitas, procedimentos ou horários.</w:t>
            </w:r>
          </w:p>
          <w:p>
            <w:pPr>
              <w:pStyle w:val="ListBullet"/>
              <w:spacing w:after="40"/>
            </w:pPr>
            <w:r>
              <w:t>Consulta de disponibilidade.</w:t>
            </w:r>
          </w:p>
          <w:p>
            <w:pPr>
              <w:pStyle w:val="ListBullet"/>
              <w:spacing w:after="40"/>
            </w:pPr>
            <w:r>
              <w:t>Sugestão de dias e horários.</w:t>
            </w:r>
          </w:p>
          <w:p>
            <w:pPr>
              <w:pStyle w:val="ListBullet"/>
              <w:spacing w:after="40"/>
            </w:pPr>
            <w:r>
              <w:t>Agendamento automático.</w:t>
            </w:r>
          </w:p>
          <w:p>
            <w:pPr>
              <w:pStyle w:val="ListBullet"/>
              <w:spacing w:after="40"/>
            </w:pPr>
            <w:r>
              <w:t>Confirmação de presença.</w:t>
            </w:r>
          </w:p>
          <w:p>
            <w:pPr>
              <w:pStyle w:val="ListBullet"/>
              <w:spacing w:after="40"/>
            </w:pPr>
            <w:r>
              <w:t>Reagendamento e cancelamento.</w:t>
            </w:r>
          </w:p>
          <w:p>
            <w:pPr>
              <w:pStyle w:val="ListBullet"/>
              <w:spacing w:after="40"/>
            </w:pPr>
            <w:r>
              <w:t>Envio de lembretes.</w:t>
            </w:r>
          </w:p>
          <w:p>
            <w:pPr>
              <w:pStyle w:val="ListBullet"/>
              <w:spacing w:after="40"/>
            </w:pPr>
            <w:r>
              <w:t>Follow-up relacionado ao agendamento.</w:t>
            </w:r>
          </w:p>
          <w:p>
            <w:pPr>
              <w:pStyle w:val="ListBullet"/>
              <w:spacing w:after="40"/>
            </w:pPr>
            <w:r>
              <w:t>Atualização de agenda e CRM.</w:t>
            </w:r>
          </w:p>
          <w:p>
            <w:pPr>
              <w:spacing w:before="100"/>
            </w:pPr>
            <w:r>
              <w:rPr>
                <w:b/>
                <w:color w:val="007A2D"/>
              </w:rPr>
              <w:t>IVE CRM integrado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4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r>
              <w:rPr>
                <w:b/>
                <w:color w:val="005E21"/>
                <w:sz w:val="30"/>
              </w:rPr>
              <w:t>IVE Personalizado</w:t>
            </w:r>
          </w:p>
          <w:p>
            <w:pPr>
              <w:spacing w:after="120"/>
            </w:pPr>
            <w:r>
              <w:rPr>
                <w:i/>
              </w:rPr>
              <w:t>Para empresas que precisam de uma solução além dos modelos anteriores ou de integrações específicas.</w:t>
            </w:r>
          </w:p>
          <w:p>
            <w:pPr>
              <w:pStyle w:val="ListBullet"/>
              <w:spacing w:after="40"/>
            </w:pPr>
            <w:r>
              <w:t>Pode utilizar o IVE CRM ou outro CRM já adotado pelo cliente.</w:t>
            </w:r>
          </w:p>
          <w:p>
            <w:pPr>
              <w:pStyle w:val="ListBullet"/>
              <w:spacing w:after="40"/>
            </w:pPr>
            <w:r>
              <w:t>Integração com ERP, sistemas próprios e APIs.</w:t>
            </w:r>
          </w:p>
          <w:p>
            <w:pPr>
              <w:pStyle w:val="ListBullet"/>
              <w:spacing w:after="40"/>
            </w:pPr>
            <w:r>
              <w:t>Múltiplos agentes e departamentos.</w:t>
            </w:r>
          </w:p>
          <w:p>
            <w:pPr>
              <w:pStyle w:val="ListBullet"/>
              <w:spacing w:after="40"/>
            </w:pPr>
            <w:r>
              <w:t>Bancos de dados e regras específicas.</w:t>
            </w:r>
          </w:p>
          <w:p>
            <w:pPr>
              <w:pStyle w:val="ListBullet"/>
              <w:spacing w:after="40"/>
            </w:pPr>
            <w:r>
              <w:t>Automações internas e processos de backoffice.</w:t>
            </w:r>
          </w:p>
          <w:p>
            <w:pPr>
              <w:pStyle w:val="ListBullet"/>
              <w:spacing w:after="40"/>
            </w:pPr>
            <w:r>
              <w:t>Combinação de funções de atendimento, comercial, agenda e outras necessidades.</w:t>
            </w:r>
          </w:p>
          <w:p>
            <w:pPr>
              <w:pStyle w:val="ListBullet"/>
              <w:spacing w:after="40"/>
            </w:pPr>
            <w:r>
              <w:t>Projeto definido após diagnóstico técnico e comercial.</w:t>
            </w:r>
          </w:p>
          <w:p>
            <w:pPr>
              <w:spacing w:before="100"/>
            </w:pPr>
            <w:r>
              <w:rPr>
                <w:b/>
                <w:color w:val="007A2D"/>
              </w:rPr>
              <w:t>IVE CRM opcional ou integração com CRM existente</w:t>
            </w:r>
          </w:p>
        </w:tc>
      </w:tr>
    </w:tbl>
    <w:p>
      <w:pPr>
        <w:pStyle w:val="Heading1"/>
        <w:keepNext/>
      </w:pPr>
      <w:r>
        <w:t>6. Bloco “Para quem é o IVE CRM?”</w:t>
      </w:r>
    </w:p>
    <w:p>
      <w:r>
        <w:t>Em vez de limitar a comunicação a segmentos específicos, a primeira versão da landing page deve gerar identificação por situação operacional.</w:t>
      </w:r>
    </w:p>
    <w:p>
      <w:pPr>
        <w:pStyle w:val="ListBullet"/>
        <w:spacing w:after="60" w:line="252" w:lineRule="auto"/>
      </w:pPr>
      <w:r>
        <w:t>Empresas que atendem clientes pelo WhatsApp.</w:t>
      </w:r>
    </w:p>
    <w:p>
      <w:pPr>
        <w:pStyle w:val="ListBullet"/>
        <w:spacing w:after="60" w:line="252" w:lineRule="auto"/>
      </w:pPr>
      <w:r>
        <w:t>Operações com uma ou mais pessoas no atendimento ou comercial.</w:t>
      </w:r>
    </w:p>
    <w:p>
      <w:pPr>
        <w:pStyle w:val="ListBullet"/>
        <w:spacing w:after="60" w:line="252" w:lineRule="auto"/>
      </w:pPr>
      <w:r>
        <w:t>Empresas que recebem leads e precisam responder rapidamente.</w:t>
      </w:r>
    </w:p>
    <w:p>
      <w:pPr>
        <w:pStyle w:val="ListBullet"/>
        <w:spacing w:after="60" w:line="252" w:lineRule="auto"/>
      </w:pPr>
      <w:r>
        <w:t>Times que precisam organizar melhor o processo comercial.</w:t>
      </w:r>
    </w:p>
    <w:p>
      <w:pPr>
        <w:pStyle w:val="ListBullet"/>
        <w:spacing w:after="60" w:line="252" w:lineRule="auto"/>
      </w:pPr>
      <w:r>
        <w:t>Negócios com tarefas repetitivas que podem ser automatizadas.</w:t>
      </w:r>
    </w:p>
    <w:p>
      <w:pPr>
        <w:pStyle w:val="ListBullet"/>
        <w:spacing w:after="60" w:line="252" w:lineRule="auto"/>
      </w:pPr>
      <w:r>
        <w:t>Empresas que perdem oportunidades por falta de follow-up.</w:t>
      </w:r>
    </w:p>
    <w:p>
      <w:pPr>
        <w:pStyle w:val="ListBullet"/>
        <w:spacing w:after="60" w:line="252" w:lineRule="auto"/>
      </w:pPr>
      <w:r>
        <w:t>Operações que consultam preços, produtos, estoque ou outras informações durante o atendimento.</w:t>
      </w:r>
    </w:p>
    <w:p>
      <w:pPr>
        <w:pStyle w:val="ListBullet"/>
        <w:spacing w:after="60" w:line="252" w:lineRule="auto"/>
      </w:pPr>
      <w:r>
        <w:t>Empresas que trabalham com agendamentos.</w:t>
      </w:r>
    </w:p>
    <w:p>
      <w:pPr>
        <w:pStyle w:val="ListBullet"/>
        <w:spacing w:after="60" w:line="252" w:lineRule="auto"/>
      </w:pPr>
      <w:r>
        <w:t>Negócios que possuem ferramentas ou sistemas que precisam conversar entre si.</w:t>
      </w:r>
    </w:p>
    <w:p>
      <w:pPr>
        <w:pStyle w:val="Heading1"/>
        <w:keepNext/>
      </w:pPr>
      <w:r>
        <w:t>7. Prova, cases e demonstração</w:t>
      </w:r>
    </w:p>
    <w:p>
      <w:r>
        <w:t>A página deve ganhar prova social progressivamente. Enquanto não houver volume suficiente de métricas públicas, utilizar cases estruturados em problema, solução implantada e resultado operacional.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005E21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005E21"/>
          </w:tcPr>
          <w:p>
            <w:r>
              <w:rPr>
                <w:b/>
                <w:color w:val="FFFFFF"/>
              </w:rPr>
              <w:t>Como apresentar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Antes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 era o problema: demora, desorganização, follow-up manual, falta de visibilidade ou trabalho repetitivo.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 que a IVE implantou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CRM + IA + automação + integrações + estruturação de processo.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Depois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 que mudou na operação: processo centralizado, resposta imediata, tarefas automatizadas, melhor controle e equipe trabalhando com histórico e próximo passo.</w:t>
            </w:r>
          </w:p>
        </w:tc>
      </w:tr>
    </w:tbl>
    <w:p>
      <w:r>
        <w:rPr>
          <w:b/>
        </w:rPr>
        <w:t xml:space="preserve">Diretriz: </w:t>
      </w:r>
      <w:r>
        <w:t>não inventar porcentagens ou resultados. Priorizar evidências reais de processo e, quando disponíveis, indicadores autorizados pelo cliente.</w:t>
      </w:r>
    </w:p>
    <w:p>
      <w:pPr>
        <w:pStyle w:val="Heading1"/>
        <w:keepNext/>
      </w:pPr>
      <w:r>
        <w:t>8. Formulário de qualificação</w:t>
      </w:r>
    </w:p>
    <w:p>
      <w:r>
        <w:t>O formulário deve ser curto o suficiente para converter, mas gerar informação suficiente para classificar o lead e preparar o atendimento comercial.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005E21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083"/>
            <w:shd w:fill="005E21"/>
          </w:tcPr>
          <w:p>
            <w:r>
              <w:rPr>
                <w:b/>
                <w:color w:val="FFFFFF"/>
              </w:rPr>
              <w:t>Formato / opções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Nome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Texto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WhatsApp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Telefone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E-mail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E-mail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Segmento da empresa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Campo aberto ou lista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Sua empresa já utiliza CRM ou plataforma de atendimento?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Não / Sim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Qual plataforma utiliza atualmente?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Exibir apenas quando a resposta anterior for “Sim”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Quantas pessoas precisarão utilizar o CRM?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Até 3 / 4 a 5 / 6 a 10 / 11 a 20 / Mais de 20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 que você gostaria de automatizar principalmente?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Atendimento e qualificação / Processo comercial e orçamentos / Agendamentos / Integrações e processos personalizados / Ainda não sei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7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05E21"/>
                <w:sz w:val="22"/>
              </w:rPr>
              <w:t>Objetivo da última pergunta</w:t>
            </w:r>
          </w:p>
          <w:p>
            <w:pPr>
              <w:spacing w:after="0" w:line="264" w:lineRule="auto"/>
            </w:pPr>
            <w:r>
              <w:t>A resposta já ajuda a classificar o lead entre IVE Atendimento, IVE Comercial, IVE Agenda ou IVE Personalizado sem transformar a landing page em um questionário longo.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Jornada pós-formulário: a própria captação como demonstração</w:t>
      </w:r>
    </w:p>
    <w:p>
      <w:r>
        <w:t>A experiência após o formulário deve demonstrar o produto. O potencial cliente deve sentir na prática a velocidade e a inteligência que a IVE está vendendo.</w:t>
      </w: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ListNumber"/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7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05E21"/>
                <w:sz w:val="22"/>
              </w:rPr>
              <w:t>Princípio de experiência</w:t>
            </w:r>
          </w:p>
          <w:p>
            <w:pPr>
              <w:spacing w:after="0" w:line="264" w:lineRule="auto"/>
            </w:pPr>
            <w:r>
              <w:t>A primeira interação do potencial cliente com a IVE deve funcionar como uma demonstração silenciosa do produto: ele preenche o formulário e imediatamente experimenta CRM, automação e IA trabalhando juntos.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CTAs e linguagem</w:t>
      </w:r>
    </w:p>
    <w:p>
      <w:pPr>
        <w:pStyle w:val="Heading2"/>
        <w:keepNext/>
      </w:pPr>
      <w:r>
        <w:t>CTAs recomendados</w:t>
      </w:r>
    </w:p>
    <w:p>
      <w:pPr>
        <w:pStyle w:val="ListBullet"/>
        <w:spacing w:after="60" w:line="252" w:lineRule="auto"/>
      </w:pPr>
      <w:r>
        <w:t>Quero conhecer o IVE CRM</w:t>
      </w:r>
    </w:p>
    <w:p>
      <w:pPr>
        <w:pStyle w:val="ListBullet"/>
        <w:spacing w:after="60" w:line="252" w:lineRule="auto"/>
      </w:pPr>
      <w:r>
        <w:t>Quero uma solução para minha empresa</w:t>
      </w:r>
    </w:p>
    <w:p>
      <w:pPr>
        <w:pStyle w:val="ListBullet"/>
        <w:spacing w:after="60" w:line="252" w:lineRule="auto"/>
      </w:pPr>
      <w:r>
        <w:t>Ver como funciona</w:t>
      </w:r>
    </w:p>
    <w:p>
      <w:pPr>
        <w:pStyle w:val="ListBullet"/>
        <w:spacing w:after="60" w:line="252" w:lineRule="auto"/>
      </w:pPr>
      <w:r>
        <w:t>Falar com um especialista</w:t>
      </w:r>
    </w:p>
    <w:p>
      <w:pPr>
        <w:pStyle w:val="ListBullet"/>
        <w:spacing w:after="60" w:line="252" w:lineRule="auto"/>
      </w:pPr>
      <w:r>
        <w:t>Falar sobre meu projeto</w:t>
      </w:r>
    </w:p>
    <w:p>
      <w:pPr>
        <w:pStyle w:val="Heading2"/>
        <w:keepNext/>
      </w:pPr>
      <w:r>
        <w:t>Evitar como CTA principal</w:t>
      </w:r>
    </w:p>
    <w:p>
      <w:pPr>
        <w:pStyle w:val="ListBullet"/>
        <w:spacing w:after="60" w:line="252" w:lineRule="auto"/>
      </w:pPr>
      <w:r>
        <w:t>Comprar agora</w:t>
      </w:r>
    </w:p>
    <w:p>
      <w:pPr>
        <w:pStyle w:val="ListBullet"/>
        <w:spacing w:after="60" w:line="252" w:lineRule="auto"/>
      </w:pPr>
      <w:r>
        <w:t>Assinar</w:t>
      </w:r>
    </w:p>
    <w:p>
      <w:pPr>
        <w:pStyle w:val="ListBullet"/>
        <w:spacing w:after="60" w:line="252" w:lineRule="auto"/>
      </w:pPr>
      <w:r>
        <w:t>Teste grátis</w:t>
      </w:r>
    </w:p>
    <w:p>
      <w:pPr>
        <w:pStyle w:val="ListBullet"/>
        <w:spacing w:after="60" w:line="252" w:lineRule="auto"/>
      </w:pPr>
      <w:r>
        <w:t>Criar conta</w:t>
      </w:r>
    </w:p>
    <w:p>
      <w:pPr>
        <w:pStyle w:val="ListBullet"/>
        <w:spacing w:after="60" w:line="252" w:lineRule="auto"/>
      </w:pPr>
      <w:r>
        <w:t>Começar agora sem diagnóstico</w:t>
      </w:r>
    </w:p>
    <w:p>
      <w:r>
        <w:rPr>
          <w:b/>
        </w:rPr>
        <w:t xml:space="preserve">Motivo: </w:t>
      </w:r>
      <w:r>
        <w:t>esses CTAs posicionam a oferta como SaaS self-service. A IVE pretende vender solução, implantação e diagnóstico, portanto o CTA precisa abrir uma conversa qualificada.</w:t>
      </w:r>
    </w:p>
    <w:p>
      <w:pPr>
        <w:pStyle w:val="Heading2"/>
        <w:keepNext/>
      </w:pPr>
      <w:r>
        <w:t>Diretrizes de linguagem</w:t>
      </w:r>
    </w:p>
    <w:p>
      <w:pPr>
        <w:pStyle w:val="ListBullet"/>
        <w:spacing w:after="60" w:line="252" w:lineRule="auto"/>
      </w:pPr>
      <w:r>
        <w:t>Falar primeiro em problema e resultado; depois em recurso técnico.</w:t>
      </w:r>
    </w:p>
    <w:p>
      <w:pPr>
        <w:pStyle w:val="ListBullet"/>
        <w:spacing w:after="60" w:line="252" w:lineRule="auto"/>
      </w:pPr>
      <w:r>
        <w:t>Evitar excesso de jargões como webhook, API, RAG, token ou banco vetorial na página principal.</w:t>
      </w:r>
    </w:p>
    <w:p>
      <w:pPr>
        <w:pStyle w:val="ListBullet"/>
        <w:spacing w:after="60" w:line="252" w:lineRule="auto"/>
      </w:pPr>
      <w:r>
        <w:t>Quando mencionar integração, usar linguagem de benefício: “nós conectamos” em vez de apenas “integração disponível”.</w:t>
      </w:r>
    </w:p>
    <w:p>
      <w:pPr>
        <w:pStyle w:val="ListBullet"/>
        <w:spacing w:after="60" w:line="252" w:lineRule="auto"/>
      </w:pPr>
      <w:r>
        <w:t>Reforçar que IA e equipe humana trabalham no mesmo processo.</w:t>
      </w:r>
    </w:p>
    <w:p>
      <w:pPr>
        <w:pStyle w:val="ListBullet"/>
        <w:spacing w:after="60" w:line="252" w:lineRule="auto"/>
      </w:pPr>
      <w:r>
        <w:t>Usar linguagem profissional e direta, sem promessas irreais ou superlativos genéricos como “o melhor CRM do Brasil”.</w:t>
      </w:r>
    </w:p>
    <w:p>
      <w:pPr>
        <w:pStyle w:val="ListBullet"/>
        <w:spacing w:after="60" w:line="252" w:lineRule="auto"/>
      </w:pPr>
      <w:r>
        <w:t>Mostrar que a personalização é prática e orientada ao processo, não apenas mudança de campos e cores.</w:t>
      </w:r>
    </w:p>
    <w:p>
      <w:pPr>
        <w:pStyle w:val="Heading1"/>
        <w:keepNext/>
      </w:pPr>
      <w:r>
        <w:t>11. Diretrizes visuais e de UX</w:t>
      </w:r>
    </w:p>
    <w:p>
      <w:pPr>
        <w:pStyle w:val="ListBullet"/>
        <w:spacing w:after="60" w:line="252" w:lineRule="auto"/>
      </w:pPr>
      <w:r>
        <w:t>Usar prints reais e atuais do IVE CRM; evitar mockups excessivamente abstratos.</w:t>
      </w:r>
    </w:p>
    <w:p>
      <w:pPr>
        <w:pStyle w:val="ListBullet"/>
        <w:spacing w:after="60" w:line="252" w:lineRule="auto"/>
      </w:pPr>
      <w:r>
        <w:t>A interface deve aparecer já na primeira dobra.</w:t>
      </w:r>
    </w:p>
    <w:p>
      <w:pPr>
        <w:pStyle w:val="ListBullet"/>
        <w:spacing w:after="60" w:line="252" w:lineRule="auto"/>
      </w:pPr>
      <w:r>
        <w:t>Destacar IA, atendimento, funil e automações como partes de uma única solução.</w:t>
      </w:r>
    </w:p>
    <w:p>
      <w:pPr>
        <w:pStyle w:val="ListBullet"/>
        <w:spacing w:after="60" w:line="252" w:lineRule="auto"/>
      </w:pPr>
      <w:r>
        <w:t>Criar uma seção visual forte para a implantação consultiva, pois este é o principal diferencial.</w:t>
      </w:r>
    </w:p>
    <w:p>
      <w:pPr>
        <w:pStyle w:val="ListBullet"/>
        <w:spacing w:after="60" w:line="252" w:lineRule="auto"/>
      </w:pPr>
      <w:r>
        <w:t>Planos devem ser claros e comparáveis, mas sem expor toda a tabela de preços.</w:t>
      </w:r>
    </w:p>
    <w:p>
      <w:pPr>
        <w:pStyle w:val="ListBullet"/>
        <w:spacing w:after="60" w:line="252" w:lineRule="auto"/>
      </w:pPr>
      <w:r>
        <w:t>Usar o preço “a partir de R$ 489/mês” como âncora, acompanhado de “3 usuários incluídos”.</w:t>
      </w:r>
    </w:p>
    <w:p>
      <w:pPr>
        <w:pStyle w:val="ListBullet"/>
        <w:spacing w:after="60" w:line="252" w:lineRule="auto"/>
      </w:pPr>
      <w:r>
        <w:t>Manter CTA recorrente ao longo da página, não apenas no topo e no rodapé.</w:t>
      </w:r>
    </w:p>
    <w:p>
      <w:pPr>
        <w:pStyle w:val="ListBullet"/>
        <w:spacing w:after="60" w:line="252" w:lineRule="auto"/>
      </w:pPr>
      <w:r>
        <w:t>No mobile, garantir formulário curto, CTA visível e prints legíveis.</w:t>
      </w:r>
    </w:p>
    <w:p>
      <w:pPr>
        <w:pStyle w:val="ListBullet"/>
        <w:spacing w:after="60" w:line="252" w:lineRule="auto"/>
      </w:pPr>
      <w:r>
        <w:t>Não sobrecarregar a primeira dobra com uma lista extensa de funcionalidades.</w:t>
      </w:r>
    </w:p>
    <w:p>
      <w:pPr>
        <w:pStyle w:val="ListBullet"/>
        <w:spacing w:after="60" w:line="252" w:lineRule="auto"/>
      </w:pPr>
      <w:r>
        <w:t>Preferir demonstrações de fluxos reais: lead chega, IA responde, CRM registra, automação executa e equipe assume quando necessário.</w:t>
      </w:r>
    </w:p>
    <w:p>
      <w:pPr>
        <w:pStyle w:val="Heading1"/>
        <w:keepNext/>
      </w:pPr>
      <w:r>
        <w:t>12. FAQ sugerido</w:t>
      </w:r>
    </w:p>
    <w:p>
      <w:pPr>
        <w:spacing w:after="40"/>
      </w:pPr>
      <w:r>
        <w:rPr>
          <w:b/>
          <w:color w:val="005E21"/>
        </w:rPr>
        <w:t>O IVE CRM funciona apenas com WhatsApp?</w:t>
      </w:r>
    </w:p>
    <w:p>
      <w:pPr>
        <w:spacing w:after="120"/>
        <w:ind w:left="216"/>
      </w:pPr>
      <w:r>
        <w:t>O WhatsApp é um dos principais canais, mas a solução pode integrar outros canais e ferramentas de acordo com o projeto.</w:t>
      </w:r>
    </w:p>
    <w:p>
      <w:pPr>
        <w:spacing w:after="40"/>
      </w:pPr>
      <w:r>
        <w:rPr>
          <w:b/>
          <w:color w:val="005E21"/>
        </w:rPr>
        <w:t>Preciso já ter um processo comercial estruturado?</w:t>
      </w:r>
    </w:p>
    <w:p>
      <w:pPr>
        <w:spacing w:after="120"/>
        <w:ind w:left="216"/>
      </w:pPr>
      <w:r>
        <w:t>Não. A IVE pode ajudar a organizar etapas, departamentos, responsabilidades e fluxos antes de configurar a automação.</w:t>
      </w:r>
    </w:p>
    <w:p>
      <w:pPr>
        <w:spacing w:after="40"/>
      </w:pPr>
      <w:r>
        <w:rPr>
          <w:b/>
          <w:color w:val="005E21"/>
        </w:rPr>
        <w:t>Já utilizo outro CRM. Preciso trocar?</w:t>
      </w:r>
    </w:p>
    <w:p>
      <w:pPr>
        <w:spacing w:after="120"/>
        <w:ind w:left="216"/>
      </w:pPr>
      <w:r>
        <w:t>Não necessariamente. Projetos personalizados podem integrar a IA e as automações ao CRM ou às ferramentas que a empresa já utiliza.</w:t>
      </w:r>
    </w:p>
    <w:p>
      <w:pPr>
        <w:spacing w:after="40"/>
      </w:pPr>
      <w:r>
        <w:rPr>
          <w:b/>
          <w:color w:val="005E21"/>
        </w:rPr>
        <w:t>A IA substitui minha equipe?</w:t>
      </w:r>
    </w:p>
    <w:p>
      <w:pPr>
        <w:spacing w:after="120"/>
        <w:ind w:left="216"/>
      </w:pPr>
      <w:r>
        <w:t>Não é essa a proposta. A IA automatiza tarefas e etapas definidas; quando necessário, transfere o atendimento para a equipe com histórico e contexto.</w:t>
      </w:r>
    </w:p>
    <w:p>
      <w:pPr>
        <w:spacing w:after="40"/>
      </w:pPr>
      <w:r>
        <w:rPr>
          <w:b/>
          <w:color w:val="005E21"/>
        </w:rPr>
        <w:t>A IVE faz a implantação?</w:t>
      </w:r>
    </w:p>
    <w:p>
      <w:pPr>
        <w:spacing w:after="120"/>
        <w:ind w:left="216"/>
      </w:pPr>
      <w:r>
        <w:t>Sim. O serviço inclui entendimento da operação, configuração, desenvolvimento, testes, treinamento e acompanhamento conforme o escopo contratado.</w:t>
      </w:r>
    </w:p>
    <w:p>
      <w:pPr>
        <w:spacing w:after="40"/>
      </w:pPr>
      <w:r>
        <w:rPr>
          <w:b/>
          <w:color w:val="005E21"/>
        </w:rPr>
        <w:t>É possível integrar com sistemas internos?</w:t>
      </w:r>
    </w:p>
    <w:p>
      <w:pPr>
        <w:spacing w:after="120"/>
        <w:ind w:left="216"/>
      </w:pPr>
      <w:r>
        <w:t>Sim, quando houver viabilidade técnica e formas de integração disponíveis. Projetos específicos passam por diagnóstico.</w:t>
      </w:r>
    </w:p>
    <w:p>
      <w:pPr>
        <w:spacing w:after="40"/>
      </w:pPr>
      <w:r>
        <w:rPr>
          <w:b/>
          <w:color w:val="005E21"/>
        </w:rPr>
        <w:t>Quanto custa?</w:t>
      </w:r>
    </w:p>
    <w:p>
      <w:pPr>
        <w:spacing w:after="120"/>
        <w:ind w:left="216"/>
      </w:pPr>
      <w:r>
        <w:t>Os planos começam em R$ 489/mês, com 3 usuários incluídos. O valor final depende do plano e da necessidade da operação.</w:t>
      </w:r>
    </w:p>
    <w:p>
      <w:pPr>
        <w:pStyle w:val="Heading1"/>
        <w:keepNext/>
      </w:pPr>
      <w:r>
        <w:t>13. Checklist para a equipe antes da publicação</w:t>
      </w:r>
    </w:p>
    <w:p>
      <w:pPr>
        <w:spacing w:after="60"/>
      </w:pPr>
      <w:r>
        <w:rPr>
          <w:color w:val="007A2D"/>
        </w:rPr>
        <w:t xml:space="preserve">☐ </w:t>
      </w:r>
      <w:r>
        <w:t>Hero comunica claramente CRM + IA + automação + implantação consultiva.</w:t>
      </w:r>
    </w:p>
    <w:p>
      <w:pPr>
        <w:spacing w:after="60"/>
      </w:pPr>
      <w:r>
        <w:rPr>
          <w:color w:val="007A2D"/>
        </w:rPr>
        <w:t xml:space="preserve">☐ </w:t>
      </w:r>
      <w:r>
        <w:t>O produto aparece visualmente na primeira dobra.</w:t>
      </w:r>
    </w:p>
    <w:p>
      <w:pPr>
        <w:spacing w:after="60"/>
      </w:pPr>
      <w:r>
        <w:rPr>
          <w:color w:val="007A2D"/>
        </w:rPr>
        <w:t xml:space="preserve">☐ </w:t>
      </w:r>
      <w:r>
        <w:t>A página explica problemas antes de despejar funcionalidades.</w:t>
      </w:r>
    </w:p>
    <w:p>
      <w:pPr>
        <w:spacing w:after="60"/>
      </w:pPr>
      <w:r>
        <w:rPr>
          <w:color w:val="007A2D"/>
        </w:rPr>
        <w:t xml:space="preserve">☐ </w:t>
      </w:r>
      <w:r>
        <w:t>Existe uma seção exclusiva e forte sobre implantação e personalização.</w:t>
      </w:r>
    </w:p>
    <w:p>
      <w:pPr>
        <w:spacing w:after="60"/>
      </w:pPr>
      <w:r>
        <w:rPr>
          <w:color w:val="007A2D"/>
        </w:rPr>
        <w:t xml:space="preserve">☐ </w:t>
      </w:r>
      <w:r>
        <w:t>A seção de integrações comunica que a IVE executa a conexão, e não apenas disponibiliza API.</w:t>
      </w:r>
    </w:p>
    <w:p>
      <w:pPr>
        <w:spacing w:after="60"/>
      </w:pPr>
      <w:r>
        <w:rPr>
          <w:color w:val="007A2D"/>
        </w:rPr>
        <w:t xml:space="preserve">☐ </w:t>
      </w:r>
      <w:r>
        <w:t>Os quatro planos estão apresentados: IVE Atendimento, IVE Comercial, IVE Agenda e IVE Personalizado.</w:t>
      </w:r>
    </w:p>
    <w:p>
      <w:pPr>
        <w:spacing w:after="60"/>
      </w:pPr>
      <w:r>
        <w:rPr>
          <w:color w:val="007A2D"/>
        </w:rPr>
        <w:t xml:space="preserve">☐ </w:t>
      </w:r>
      <w:r>
        <w:t>Preço exibido apenas como “a partir de R$ 489/mês - 3 usuários incluídos”.</w:t>
      </w:r>
    </w:p>
    <w:p>
      <w:pPr>
        <w:spacing w:after="60"/>
      </w:pPr>
      <w:r>
        <w:rPr>
          <w:color w:val="007A2D"/>
        </w:rPr>
        <w:t xml:space="preserve">☐ </w:t>
      </w:r>
      <w:r>
        <w:t>Valores de implantação não estão publicados.</w:t>
      </w:r>
    </w:p>
    <w:p>
      <w:pPr>
        <w:spacing w:after="60"/>
      </w:pPr>
      <w:r>
        <w:rPr>
          <w:color w:val="007A2D"/>
        </w:rPr>
        <w:t xml:space="preserve">☐ </w:t>
      </w:r>
      <w:r>
        <w:t>O formulário contém os campos de qualificação definidos neste briefing.</w:t>
      </w:r>
    </w:p>
    <w:p>
      <w:pPr>
        <w:spacing w:after="60"/>
      </w:pPr>
      <w:r>
        <w:rPr>
          <w:color w:val="007A2D"/>
        </w:rPr>
        <w:t xml:space="preserve">☐ </w:t>
      </w:r>
      <w:r>
        <w:t>O pós-formulário está integrado ao IVE CRM e à IA para contato imediato.</w:t>
      </w:r>
    </w:p>
    <w:p>
      <w:pPr>
        <w:spacing w:after="60"/>
      </w:pPr>
      <w:r>
        <w:rPr>
          <w:color w:val="007A2D"/>
        </w:rPr>
        <w:t xml:space="preserve">☐ </w:t>
      </w:r>
      <w:r>
        <w:t>Existem CTAs ao longo da página.</w:t>
      </w:r>
    </w:p>
    <w:p>
      <w:pPr>
        <w:spacing w:after="60"/>
      </w:pPr>
      <w:r>
        <w:rPr>
          <w:color w:val="007A2D"/>
        </w:rPr>
        <w:t xml:space="preserve">☐ </w:t>
      </w:r>
      <w:r>
        <w:t>FAQ responde às principais objeções.</w:t>
      </w:r>
    </w:p>
    <w:p>
      <w:pPr>
        <w:spacing w:after="60"/>
      </w:pPr>
      <w:r>
        <w:rPr>
          <w:color w:val="007A2D"/>
        </w:rPr>
        <w:t xml:space="preserve">☐ </w:t>
      </w:r>
      <w:r>
        <w:t>Cases e depoimentos utilizam apenas informações autorizadas e verificáveis.</w:t>
      </w:r>
    </w:p>
    <w:p>
      <w:pPr>
        <w:spacing w:after="60"/>
      </w:pPr>
      <w:r>
        <w:rPr>
          <w:color w:val="007A2D"/>
        </w:rPr>
        <w:t xml:space="preserve">☐ </w:t>
      </w:r>
      <w:r>
        <w:t>Todos os links, eventos de conversão, UTMs e integrações de formulário foram testados em desktop e mobile.</w:t>
      </w:r>
    </w:p>
    <w:p>
      <w:pPr>
        <w:pStyle w:val="Heading1"/>
        <w:keepNext/>
      </w:pPr>
      <w:r>
        <w:t>14. Referências e links</w:t>
      </w:r>
    </w:p>
    <w:p>
      <w:r>
        <w:t>Links consultados para inspiração de posicionamento, estrutura e conversão. Devem ser tratados como benchmarking; nenhum texto ou layout deve ser copiado.</w:t>
      </w:r>
    </w:p>
    <w:p>
      <w:pPr>
        <w:spacing w:after="80"/>
      </w:pPr>
      <w:r>
        <w:rPr>
          <w:b/>
        </w:rPr>
        <w:t xml:space="preserve">Zievo - Plataforma de WhatsApp com CRM integrado - </w:t>
      </w:r>
      <w:hyperlink r:id="rId11">
        <w:r>
          <w:rPr>
            <w:color w:val="00A83B"/>
            <w:u w:val="single"/>
            <w:rFonts w:ascii="Aptos" w:hAnsi="Aptos"/>
          </w:rPr>
          <w:t>https://zievo.com.br/plataforma-whatsapp</w:t>
        </w:r>
      </w:hyperlink>
    </w:p>
    <w:p>
      <w:pPr>
        <w:spacing w:after="80"/>
      </w:pPr>
      <w:r>
        <w:rPr>
          <w:b/>
        </w:rPr>
        <w:t xml:space="preserve">Scale4 - </w:t>
      </w:r>
      <w:hyperlink r:id="rId12">
        <w:r>
          <w:rPr>
            <w:color w:val="00A83B"/>
            <w:u w:val="single"/>
            <w:rFonts w:ascii="Aptos" w:hAnsi="Aptos"/>
          </w:rPr>
          <w:t>https://scale4.app/</w:t>
        </w:r>
      </w:hyperlink>
    </w:p>
    <w:p>
      <w:pPr>
        <w:spacing w:after="80"/>
      </w:pPr>
      <w:r>
        <w:rPr>
          <w:b/>
        </w:rPr>
        <w:t xml:space="preserve">DeepCRM - </w:t>
      </w:r>
      <w:hyperlink r:id="rId13">
        <w:r>
          <w:rPr>
            <w:color w:val="00A83B"/>
            <w:u w:val="single"/>
            <w:rFonts w:ascii="Aptos" w:hAnsi="Aptos"/>
          </w:rPr>
          <w:t>https://deepcrm.app/</w:t>
        </w:r>
      </w:hyperlink>
    </w:p>
    <w:p>
      <w:pPr>
        <w:spacing w:after="80"/>
      </w:pPr>
      <w:r>
        <w:rPr>
          <w:b/>
        </w:rPr>
        <w:t xml:space="preserve">DataCrazy - </w:t>
      </w:r>
      <w:hyperlink r:id="rId14">
        <w:r>
          <w:rPr>
            <w:color w:val="00A83B"/>
            <w:u w:val="single"/>
            <w:rFonts w:ascii="Aptos" w:hAnsi="Aptos"/>
          </w:rPr>
          <w:t>https://datacrazy.io/</w:t>
        </w:r>
      </w:hyperlink>
    </w:p>
    <w:p>
      <w:pPr>
        <w:spacing w:after="80"/>
      </w:pPr>
      <w:r>
        <w:rPr>
          <w:b/>
        </w:rPr>
        <w:t xml:space="preserve">Kommo - CRM com IA - </w:t>
      </w:r>
      <w:hyperlink r:id="rId15">
        <w:r>
          <w:rPr>
            <w:color w:val="00A83B"/>
            <w:u w:val="single"/>
            <w:rFonts w:ascii="Aptos" w:hAnsi="Aptos"/>
          </w:rPr>
          <w:t>https://www.kommo.com/br/</w:t>
        </w:r>
      </w:hyperlink>
    </w:p>
    <w:p>
      <w:pPr>
        <w:spacing w:after="80"/>
      </w:pPr>
      <w:r>
        <w:rPr>
          <w:b/>
        </w:rPr>
        <w:t xml:space="preserve">Kommo - CRM para WhatsApp - </w:t>
      </w:r>
      <w:hyperlink r:id="rId16">
        <w:r>
          <w:rPr>
            <w:color w:val="00A83B"/>
            <w:u w:val="single"/>
            <w:rFonts w:ascii="Aptos" w:hAnsi="Aptos"/>
          </w:rPr>
          <w:t>https://www.kommo.com/br/whatsapp/</w:t>
        </w:r>
      </w:hyperlink>
    </w:p>
    <w:p>
      <w:pPr>
        <w:spacing w:after="80"/>
      </w:pPr>
      <w:r>
        <w:rPr>
          <w:b/>
        </w:rPr>
        <w:t xml:space="preserve">Blip - WhatsApp e automação - </w:t>
      </w:r>
      <w:hyperlink r:id="rId17">
        <w:r>
          <w:rPr>
            <w:color w:val="00A83B"/>
            <w:u w:val="single"/>
            <w:rFonts w:ascii="Aptos" w:hAnsi="Aptos"/>
          </w:rPr>
          <w:t>https://www.blip.ai/whatsapp/</w:t>
        </w:r>
      </w:hyperlink>
    </w:p>
    <w:p>
      <w:pPr>
        <w:spacing w:after="80"/>
      </w:pPr>
      <w:r>
        <w:rPr>
          <w:b/>
        </w:rPr>
        <w:t xml:space="preserve">RD Station - WhatsApp no CRM - </w:t>
      </w:r>
      <w:hyperlink r:id="rId18">
        <w:r>
          <w:rPr>
            <w:color w:val="00A83B"/>
            <w:u w:val="single"/>
            <w:rFonts w:ascii="Aptos" w:hAnsi="Aptos"/>
          </w:rPr>
          <w:t>https://www.rdstation.com/demonstracao/crm/whatsapp-no-crm/</w:t>
        </w:r>
      </w:hyperlink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7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05E21"/>
                <w:sz w:val="22"/>
              </w:rPr>
              <w:t>Resumo executivo para desenvolvimento</w:t>
            </w:r>
          </w:p>
          <w:p>
            <w:pPr>
              <w:spacing w:after="0" w:line="264" w:lineRule="auto"/>
            </w:pPr>
            <w:r>
              <w:t>A página deve vender uma solução implantada, não uma licença de software. O IVE CRM é a plataforma; o diferencial competitivo é a IVE entrar no processo do cliente, entender a operação, organizar o fluxo, desenvolver as automações, treinar a IA, integrar sistemas e acompanhar a utilização. Toda a arquitetura visual, copy e jornada de conversão deve reforçar essa percepção.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IVE - Inteligência em Vendas  •  Documento interno de orientação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5E21"/>
        <w:sz w:val="18"/>
      </w:rPr>
      <w:t>IVE CRM  |  Briefing Estratégico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E2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7A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5E2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zievo.com.br/plataforma-whatsapp" TargetMode="External"/><Relationship Id="rId12" Type="http://schemas.openxmlformats.org/officeDocument/2006/relationships/hyperlink" Target="https://scale4.app/" TargetMode="External"/><Relationship Id="rId13" Type="http://schemas.openxmlformats.org/officeDocument/2006/relationships/hyperlink" Target="https://deepcrm.app/" TargetMode="External"/><Relationship Id="rId14" Type="http://schemas.openxmlformats.org/officeDocument/2006/relationships/hyperlink" Target="https://datacrazy.io/" TargetMode="External"/><Relationship Id="rId15" Type="http://schemas.openxmlformats.org/officeDocument/2006/relationships/hyperlink" Target="https://www.kommo.com/br/" TargetMode="External"/><Relationship Id="rId16" Type="http://schemas.openxmlformats.org/officeDocument/2006/relationships/hyperlink" Target="https://www.kommo.com/br/whatsapp/" TargetMode="External"/><Relationship Id="rId17" Type="http://schemas.openxmlformats.org/officeDocument/2006/relationships/hyperlink" Target="https://www.blip.ai/whatsapp/" TargetMode="External"/><Relationship Id="rId18" Type="http://schemas.openxmlformats.org/officeDocument/2006/relationships/hyperlink" Target="https://www.rdstation.com/demonstracao/crm/whatsapp-no-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