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B1220" w14:textId="2FB1D5EF" w:rsidR="00756F07" w:rsidRPr="00756F07" w:rsidRDefault="008A2E5E" w:rsidP="00756F07">
      <w:pPr>
        <w:jc w:val="right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9</w:t>
      </w:r>
      <w:r w:rsidR="00756F07" w:rsidRPr="00756F07">
        <w:rPr>
          <w:rFonts w:ascii="Baskerville" w:hAnsi="Baskerville" w:cs="Baskerville"/>
        </w:rPr>
        <w:t xml:space="preserve"> April 2013</w:t>
      </w:r>
    </w:p>
    <w:p w14:paraId="63E333CF" w14:textId="77777777" w:rsidR="00756F07" w:rsidRPr="00756F07" w:rsidRDefault="00756F07" w:rsidP="00756F07">
      <w:pPr>
        <w:jc w:val="right"/>
        <w:rPr>
          <w:rFonts w:ascii="Baskerville" w:hAnsi="Baskerville" w:cs="Baskerville"/>
        </w:rPr>
      </w:pPr>
      <w:r w:rsidRPr="00756F07">
        <w:rPr>
          <w:rFonts w:ascii="Baskerville" w:hAnsi="Baskerville" w:cs="Baskerville"/>
        </w:rPr>
        <w:t>Henry Dixon</w:t>
      </w:r>
    </w:p>
    <w:p w14:paraId="1E477267" w14:textId="77777777" w:rsidR="00756F07" w:rsidRPr="00756F07" w:rsidRDefault="00756F07" w:rsidP="00756F07">
      <w:pPr>
        <w:jc w:val="right"/>
        <w:rPr>
          <w:rFonts w:ascii="Baskerville" w:hAnsi="Baskerville" w:cs="Baskerville"/>
        </w:rPr>
      </w:pPr>
      <w:r w:rsidRPr="00756F07">
        <w:rPr>
          <w:rFonts w:ascii="Baskerville" w:hAnsi="Baskerville" w:cs="Baskerville"/>
        </w:rPr>
        <w:t>AP European History</w:t>
      </w:r>
    </w:p>
    <w:p w14:paraId="35FCA9F8" w14:textId="77777777" w:rsidR="00756F07" w:rsidRPr="00756F07" w:rsidRDefault="00756F07" w:rsidP="00756F07">
      <w:pPr>
        <w:jc w:val="right"/>
        <w:rPr>
          <w:rFonts w:ascii="Baskerville" w:hAnsi="Baskerville" w:cs="Baskerville"/>
        </w:rPr>
      </w:pPr>
      <w:r w:rsidRPr="00756F07">
        <w:rPr>
          <w:rFonts w:ascii="Baskerville" w:hAnsi="Baskerville" w:cs="Baskerville"/>
        </w:rPr>
        <w:t>Mr. Henderson</w:t>
      </w:r>
    </w:p>
    <w:p w14:paraId="39114CB0" w14:textId="77777777" w:rsidR="00756F07" w:rsidRPr="00756F07" w:rsidRDefault="00756F07" w:rsidP="00756F07">
      <w:pPr>
        <w:jc w:val="right"/>
        <w:rPr>
          <w:rFonts w:ascii="Baskerville" w:hAnsi="Baskerville" w:cs="Baskerville"/>
        </w:rPr>
      </w:pPr>
      <w:r w:rsidRPr="00756F07">
        <w:rPr>
          <w:rFonts w:ascii="Baskerville" w:hAnsi="Baskerville" w:cs="Baskerville"/>
        </w:rPr>
        <w:t>Essay: World War I and the Versailles Treaty</w:t>
      </w:r>
    </w:p>
    <w:p w14:paraId="67B7BB40" w14:textId="77777777" w:rsidR="00756F07" w:rsidRPr="00756F07" w:rsidRDefault="00756F07" w:rsidP="00756F07">
      <w:pPr>
        <w:jc w:val="right"/>
        <w:rPr>
          <w:rFonts w:ascii="Baskerville" w:hAnsi="Baskerville" w:cs="Baskerville"/>
        </w:rPr>
      </w:pPr>
    </w:p>
    <w:p w14:paraId="0E9772C0" w14:textId="07E64A4D" w:rsidR="001832CD" w:rsidRPr="00756F07" w:rsidRDefault="007E41EB" w:rsidP="00756F07">
      <w:pPr>
        <w:jc w:val="center"/>
        <w:rPr>
          <w:rFonts w:ascii="Baskerville" w:hAnsi="Baskerville" w:cs="Baskerville"/>
        </w:rPr>
      </w:pPr>
      <w:r>
        <w:rPr>
          <w:rFonts w:ascii="Baskerville" w:hAnsi="Baskerville" w:cs="Baskerville"/>
        </w:rPr>
        <w:t>The Pillage of Germany</w:t>
      </w:r>
    </w:p>
    <w:p w14:paraId="6319E3D3" w14:textId="77777777" w:rsidR="00756F07" w:rsidRPr="00756F07" w:rsidRDefault="00756F07" w:rsidP="00756F07">
      <w:pPr>
        <w:jc w:val="center"/>
        <w:rPr>
          <w:rFonts w:ascii="Baskerville" w:hAnsi="Baskerville" w:cs="Baskerville"/>
        </w:rPr>
      </w:pPr>
    </w:p>
    <w:p w14:paraId="3DE40A75" w14:textId="4B4C59F4" w:rsidR="00D5171C" w:rsidRDefault="004735BB" w:rsidP="008A2E5E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>
        <w:rPr>
          <w:rFonts w:ascii="Baskerville" w:hAnsi="Baskerville" w:cs="Baskerville"/>
        </w:rPr>
        <w:tab/>
        <w:t>Sigmund Freud,</w:t>
      </w:r>
      <w:r w:rsidRPr="00EE0A0F">
        <w:rPr>
          <w:rFonts w:ascii="Baskerville" w:hAnsi="Baskerville" w:cs="Baskerville"/>
        </w:rPr>
        <w:t xml:space="preserve"> an Austrian neurologist who became known as the fo</w:t>
      </w:r>
      <w:r>
        <w:rPr>
          <w:rFonts w:ascii="Baskerville" w:hAnsi="Baskerville" w:cs="Baskerville"/>
        </w:rPr>
        <w:t xml:space="preserve">unding father of psychoanalysis, wrote an essay entitled </w:t>
      </w:r>
      <w:r>
        <w:rPr>
          <w:rFonts w:ascii="Baskerville" w:hAnsi="Baskerville" w:cs="Baskerville"/>
          <w:i/>
        </w:rPr>
        <w:t xml:space="preserve">Thoughts for the Times on War and Death </w:t>
      </w:r>
      <w:r w:rsidR="00385A65">
        <w:rPr>
          <w:rFonts w:ascii="Baskerville" w:hAnsi="Baskerville" w:cs="Baskerville"/>
        </w:rPr>
        <w:t>advising</w:t>
      </w:r>
      <w:r>
        <w:rPr>
          <w:rFonts w:ascii="Baskerville" w:hAnsi="Baskerville" w:cs="Baskerville"/>
        </w:rPr>
        <w:t xml:space="preserve"> that the fury of the First World War would "</w:t>
      </w:r>
      <w:r w:rsidRPr="00EE0A0F">
        <w:t xml:space="preserve"> </w:t>
      </w:r>
      <w:r w:rsidRPr="00EE0A0F">
        <w:rPr>
          <w:rFonts w:ascii="Baskerville" w:hAnsi="Baskerville" w:cs="Baskerville"/>
        </w:rPr>
        <w:t>shatter the bonds of a common European civilization and engulf Europe</w:t>
      </w:r>
      <w:r w:rsidR="00385A65">
        <w:rPr>
          <w:rFonts w:ascii="Baskerville" w:hAnsi="Baskerville" w:cs="Baskerville"/>
        </w:rPr>
        <w:t>ans in hatred for years to come.</w:t>
      </w:r>
      <w:r>
        <w:rPr>
          <w:rFonts w:ascii="Baskerville" w:hAnsi="Baskerville" w:cs="Baskerville"/>
        </w:rPr>
        <w:t>"</w:t>
      </w:r>
      <w:r w:rsidR="00385A65">
        <w:rPr>
          <w:rFonts w:ascii="Baskerville" w:hAnsi="Baskerville" w:cs="Baskerville"/>
        </w:rPr>
        <w:t xml:space="preserve"> </w:t>
      </w:r>
      <w:r w:rsidR="00115F4A" w:rsidRPr="004735BB">
        <w:rPr>
          <w:rFonts w:ascii="Baskerville" w:hAnsi="Baskerville" w:cs="Baskerville"/>
        </w:rPr>
        <w:t>Articles</w:t>
      </w:r>
      <w:r w:rsidR="00115F4A">
        <w:rPr>
          <w:rFonts w:ascii="Baskerville" w:hAnsi="Baskerville" w:cs="Baskerville"/>
        </w:rPr>
        <w:t xml:space="preserve"> 231 - 248 of the Treaty of Versailles (later deemed the "war guilt" clause) oblig</w:t>
      </w:r>
      <w:r w:rsidR="005750BC">
        <w:rPr>
          <w:rFonts w:ascii="Baskerville" w:hAnsi="Baskerville" w:cs="Baskerville"/>
        </w:rPr>
        <w:t>ed Germany cease military industrialism by disarming</w:t>
      </w:r>
      <w:r w:rsidR="00115F4A">
        <w:rPr>
          <w:rFonts w:ascii="Baskerville" w:hAnsi="Baskerville" w:cs="Baskerville"/>
        </w:rPr>
        <w:t xml:space="preserve">, make </w:t>
      </w:r>
      <w:r w:rsidR="00F3024E">
        <w:rPr>
          <w:rFonts w:ascii="Baskerville" w:hAnsi="Baskerville" w:cs="Baskerville"/>
        </w:rPr>
        <w:t>considerable</w:t>
      </w:r>
      <w:r w:rsidR="00115F4A">
        <w:rPr>
          <w:rFonts w:ascii="Baskerville" w:hAnsi="Baskerville" w:cs="Baskerville"/>
        </w:rPr>
        <w:t xml:space="preserve"> territorial concessions, and pay heavy re</w:t>
      </w:r>
      <w:r w:rsidR="003A4630">
        <w:rPr>
          <w:rFonts w:ascii="Baskerville" w:hAnsi="Baskerville" w:cs="Baskerville"/>
        </w:rPr>
        <w:t xml:space="preserve">parations to certain countries. </w:t>
      </w:r>
      <w:r w:rsidR="00756F07">
        <w:rPr>
          <w:rFonts w:ascii="Baskerville" w:hAnsi="Baskerville" w:cs="Baskerville"/>
        </w:rPr>
        <w:t>The Treaty of Versailles ultimately caught Germany between two ac</w:t>
      </w:r>
      <w:r w:rsidR="00DC0390">
        <w:rPr>
          <w:rFonts w:ascii="Baskerville" w:hAnsi="Baskerville" w:cs="Baskerville"/>
        </w:rPr>
        <w:t>ceptable extremes of</w:t>
      </w:r>
      <w:r w:rsidR="000D3E4C">
        <w:rPr>
          <w:rFonts w:ascii="Baskerville" w:hAnsi="Baskerville" w:cs="Baskerville"/>
        </w:rPr>
        <w:t xml:space="preserve"> repayment</w:t>
      </w:r>
      <w:r w:rsidR="00A11C36">
        <w:rPr>
          <w:rFonts w:ascii="Baskerville" w:hAnsi="Baskerville" w:cs="Baskerville"/>
        </w:rPr>
        <w:t xml:space="preserve"> due to a</w:t>
      </w:r>
      <w:r w:rsidR="00D60CF4">
        <w:rPr>
          <w:rFonts w:ascii="Baskerville" w:hAnsi="Baskerville" w:cs="Baskerville"/>
        </w:rPr>
        <w:t>n emotional and steadfast</w:t>
      </w:r>
      <w:r w:rsidR="00A11C36">
        <w:rPr>
          <w:rFonts w:ascii="Baskerville" w:hAnsi="Baskerville" w:cs="Baskerville"/>
        </w:rPr>
        <w:t xml:space="preserve"> difference of opinion illustrated by France and the United States</w:t>
      </w:r>
      <w:r w:rsidR="000D3E4C">
        <w:rPr>
          <w:rFonts w:ascii="Baskerville" w:hAnsi="Baskerville" w:cs="Baskerville"/>
        </w:rPr>
        <w:t xml:space="preserve">; </w:t>
      </w:r>
      <w:r w:rsidR="00FC231A">
        <w:rPr>
          <w:rFonts w:ascii="Baskerville" w:hAnsi="Baskerville" w:cs="Baskerville"/>
        </w:rPr>
        <w:t xml:space="preserve">that is to say </w:t>
      </w:r>
      <w:r w:rsidR="000D3E4C">
        <w:rPr>
          <w:rFonts w:ascii="Baskerville" w:hAnsi="Baskerville" w:cs="Baskerville"/>
        </w:rPr>
        <w:t xml:space="preserve">a successful treaty would have either pardoned Germany or utterly incapacitated them (such that World War II would have been impossible). </w:t>
      </w:r>
    </w:p>
    <w:p w14:paraId="1DA1002A" w14:textId="2D76AB1E" w:rsidR="00EE0A0F" w:rsidRPr="003A3C7E" w:rsidRDefault="00D5171C" w:rsidP="008A2E5E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3F26AD">
        <w:rPr>
          <w:rFonts w:ascii="Baskerville" w:hAnsi="Baskerville" w:cs="Baskerville"/>
        </w:rPr>
        <w:t xml:space="preserve">In his </w:t>
      </w:r>
      <w:r w:rsidR="003F26AD">
        <w:rPr>
          <w:rFonts w:ascii="Baskerville" w:hAnsi="Baskerville" w:cs="Baskerville"/>
          <w:i/>
        </w:rPr>
        <w:t>French Demands for Security and Revenge</w:t>
      </w:r>
      <w:r w:rsidR="003F26AD">
        <w:rPr>
          <w:rFonts w:ascii="Baskerville" w:hAnsi="Baskerville" w:cs="Baskerville"/>
        </w:rPr>
        <w:t xml:space="preserve">, </w:t>
      </w:r>
      <w:r w:rsidR="00051837">
        <w:rPr>
          <w:rFonts w:ascii="Baskerville" w:hAnsi="Baskerville" w:cs="Baskerville"/>
        </w:rPr>
        <w:t xml:space="preserve">Georges Clemenceau voiced France's needs for </w:t>
      </w:r>
      <w:r w:rsidR="00DA0960">
        <w:rPr>
          <w:rFonts w:ascii="Baskerville" w:hAnsi="Baskerville" w:cs="Baskerville"/>
        </w:rPr>
        <w:t>safety</w:t>
      </w:r>
      <w:r w:rsidR="00051837">
        <w:rPr>
          <w:rFonts w:ascii="Baskerville" w:hAnsi="Baskerville" w:cs="Baskerville"/>
        </w:rPr>
        <w:t xml:space="preserve"> and vengeance upon Germany, of whom Clemenceau held a personal profound hatred and distrust. </w:t>
      </w:r>
      <w:r w:rsidR="00B5522A">
        <w:rPr>
          <w:rFonts w:ascii="Baskerville" w:hAnsi="Baskerville" w:cs="Baskerville"/>
        </w:rPr>
        <w:t>Clemenceau cited the German claim: "</w:t>
      </w:r>
      <w:proofErr w:type="spellStart"/>
      <w:r w:rsidR="00B5522A">
        <w:rPr>
          <w:rFonts w:ascii="Baskerville" w:hAnsi="Baskerville" w:cs="Baskerville"/>
        </w:rPr>
        <w:t>Deutshland</w:t>
      </w:r>
      <w:proofErr w:type="spellEnd"/>
      <w:r w:rsidR="00B5522A">
        <w:rPr>
          <w:rFonts w:ascii="Baskerville" w:hAnsi="Baskerville" w:cs="Baskerville"/>
        </w:rPr>
        <w:t xml:space="preserve"> </w:t>
      </w:r>
      <w:proofErr w:type="spellStart"/>
      <w:r w:rsidR="00B5522A">
        <w:rPr>
          <w:rFonts w:ascii="Baskerville" w:hAnsi="Baskerville" w:cs="Baskerville"/>
        </w:rPr>
        <w:t>über</w:t>
      </w:r>
      <w:proofErr w:type="spellEnd"/>
      <w:r w:rsidR="00B5522A">
        <w:rPr>
          <w:rFonts w:ascii="Baskerville" w:hAnsi="Baskerville" w:cs="Baskerville"/>
        </w:rPr>
        <w:t xml:space="preserve"> </w:t>
      </w:r>
      <w:proofErr w:type="spellStart"/>
      <w:r w:rsidR="00B5522A">
        <w:rPr>
          <w:rFonts w:ascii="Baskerville" w:hAnsi="Baskerville" w:cs="Baskerville"/>
        </w:rPr>
        <w:t>alles</w:t>
      </w:r>
      <w:proofErr w:type="spellEnd"/>
      <w:r w:rsidR="00B5522A">
        <w:rPr>
          <w:rFonts w:ascii="Baskerville" w:hAnsi="Baskerville" w:cs="Baskerville"/>
        </w:rPr>
        <w:t>," meaning "G</w:t>
      </w:r>
      <w:r w:rsidR="00A1713B">
        <w:rPr>
          <w:rFonts w:ascii="Baskerville" w:hAnsi="Baskerville" w:cs="Baskerville"/>
        </w:rPr>
        <w:t>ermany above everything</w:t>
      </w:r>
      <w:r w:rsidR="00B5522A">
        <w:rPr>
          <w:rFonts w:ascii="Baskerville" w:hAnsi="Baskerville" w:cs="Baskerville"/>
        </w:rPr>
        <w:t>"</w:t>
      </w:r>
      <w:r w:rsidR="00A1713B">
        <w:rPr>
          <w:rFonts w:ascii="Baskerville" w:hAnsi="Baskerville" w:cs="Baskerville"/>
        </w:rPr>
        <w:t>; to which Clemenceau urged the utter destruction of t</w:t>
      </w:r>
      <w:r w:rsidR="00D21AC4">
        <w:rPr>
          <w:rFonts w:ascii="Baskerville" w:hAnsi="Baskerville" w:cs="Baskerville"/>
        </w:rPr>
        <w:t>he German state else France</w:t>
      </w:r>
      <w:r w:rsidR="00A1713B">
        <w:rPr>
          <w:rFonts w:ascii="Baskerville" w:hAnsi="Baskerville" w:cs="Baskerville"/>
        </w:rPr>
        <w:t xml:space="preserve"> face an impending conquest by </w:t>
      </w:r>
      <w:r w:rsidR="00F5242D">
        <w:rPr>
          <w:rFonts w:ascii="Baskerville" w:hAnsi="Baskerville" w:cs="Baskerville"/>
        </w:rPr>
        <w:t>the "old but childish race</w:t>
      </w:r>
      <w:r w:rsidR="003A3C7E">
        <w:rPr>
          <w:rFonts w:ascii="Baskerville" w:hAnsi="Baskerville" w:cs="Baskerville"/>
        </w:rPr>
        <w:t>"</w:t>
      </w:r>
      <w:r w:rsidR="00F5242D">
        <w:rPr>
          <w:rFonts w:ascii="Baskerville" w:hAnsi="Baskerville" w:cs="Baskerville"/>
        </w:rPr>
        <w:t xml:space="preserve"> (Perry 299).</w:t>
      </w:r>
      <w:r w:rsidR="0025094D">
        <w:rPr>
          <w:rFonts w:ascii="Baskerville" w:hAnsi="Baskerville" w:cs="Baskerville"/>
        </w:rPr>
        <w:t xml:space="preserve"> </w:t>
      </w:r>
      <w:r w:rsidR="005750D2">
        <w:rPr>
          <w:rFonts w:ascii="Baskerville" w:hAnsi="Baskerville" w:cs="Baskerville"/>
        </w:rPr>
        <w:t xml:space="preserve">Clemenceau articulates </w:t>
      </w:r>
      <w:r w:rsidR="0025094D">
        <w:rPr>
          <w:rFonts w:ascii="Baskerville" w:hAnsi="Baskerville" w:cs="Baskerville"/>
        </w:rPr>
        <w:t>France'</w:t>
      </w:r>
      <w:r w:rsidR="005853A8">
        <w:rPr>
          <w:rFonts w:ascii="Baskerville" w:hAnsi="Baskerville" w:cs="Baskerville"/>
        </w:rPr>
        <w:t>s emotional involvement and (albeit</w:t>
      </w:r>
      <w:r w:rsidR="00FC46ED">
        <w:rPr>
          <w:rFonts w:ascii="Baskerville" w:hAnsi="Baskerville" w:cs="Baskerville"/>
        </w:rPr>
        <w:t xml:space="preserve"> not</w:t>
      </w:r>
      <w:r w:rsidR="0025094D">
        <w:rPr>
          <w:rFonts w:ascii="Baskerville" w:hAnsi="Baskerville" w:cs="Baskerville"/>
        </w:rPr>
        <w:t xml:space="preserve"> necessarily unwarranted) k</w:t>
      </w:r>
      <w:r w:rsidR="005750D2">
        <w:rPr>
          <w:rFonts w:ascii="Baskerville" w:hAnsi="Baskerville" w:cs="Baskerville"/>
        </w:rPr>
        <w:t xml:space="preserve">nee-jerk hatred towards Germany, who is also </w:t>
      </w:r>
      <w:r w:rsidR="00C846AA">
        <w:rPr>
          <w:rFonts w:ascii="Baskerville" w:hAnsi="Baskerville" w:cs="Baskerville"/>
        </w:rPr>
        <w:t xml:space="preserve">demonstrably </w:t>
      </w:r>
      <w:r w:rsidR="005750D2">
        <w:rPr>
          <w:rFonts w:ascii="Baskerville" w:hAnsi="Baskerville" w:cs="Baskerville"/>
        </w:rPr>
        <w:t xml:space="preserve">emotionally invested in European affairs. </w:t>
      </w:r>
      <w:r w:rsidR="009E431E">
        <w:rPr>
          <w:rFonts w:ascii="Baskerville" w:hAnsi="Baskerville" w:cs="Baskerville"/>
        </w:rPr>
        <w:t xml:space="preserve">When German soldiers are forced </w:t>
      </w:r>
      <w:r w:rsidR="009E431E">
        <w:rPr>
          <w:rFonts w:ascii="Baskerville" w:hAnsi="Baskerville" w:cs="Baskerville"/>
        </w:rPr>
        <w:lastRenderedPageBreak/>
        <w:t>to either return</w:t>
      </w:r>
      <w:r w:rsidR="000B2EC7">
        <w:rPr>
          <w:rFonts w:ascii="Baskerville" w:hAnsi="Baskerville" w:cs="Baskerville"/>
        </w:rPr>
        <w:t xml:space="preserve"> to Britain</w:t>
      </w:r>
      <w:r w:rsidR="009E431E">
        <w:rPr>
          <w:rFonts w:ascii="Baskerville" w:hAnsi="Baskerville" w:cs="Baskerville"/>
        </w:rPr>
        <w:t xml:space="preserve"> or dismantle the German fleet, </w:t>
      </w:r>
      <w:r w:rsidR="000B2EC7">
        <w:rPr>
          <w:rFonts w:ascii="Baskerville" w:hAnsi="Baskerville" w:cs="Baskerville"/>
        </w:rPr>
        <w:t xml:space="preserve">the soldiers embody the childishness described by Clemenceau by sinking the ships on the English border. </w:t>
      </w:r>
      <w:r w:rsidR="00EE0A0F">
        <w:rPr>
          <w:rFonts w:ascii="Baskerville" w:hAnsi="Baskerville" w:cs="Baskerville"/>
        </w:rPr>
        <w:t xml:space="preserve"> </w:t>
      </w:r>
    </w:p>
    <w:p w14:paraId="70721247" w14:textId="31CC0DBF" w:rsidR="00D5171C" w:rsidRDefault="0019538E" w:rsidP="008A2E5E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A436B7">
        <w:rPr>
          <w:rFonts w:ascii="Baskerville" w:hAnsi="Baskerville" w:cs="Baskerville"/>
        </w:rPr>
        <w:t xml:space="preserve">An admittedly more geographically and geopolitically removed </w:t>
      </w:r>
      <w:r w:rsidR="002324F4">
        <w:rPr>
          <w:rFonts w:ascii="Baskerville" w:hAnsi="Baskerville" w:cs="Baskerville"/>
        </w:rPr>
        <w:t xml:space="preserve">Woodrow Wilson, </w:t>
      </w:r>
      <w:r w:rsidR="00C45EFF">
        <w:rPr>
          <w:rFonts w:ascii="Baskerville" w:hAnsi="Baskerville" w:cs="Baskerville"/>
        </w:rPr>
        <w:t xml:space="preserve">the then-President of the United States, fundamentally disagreed with Clemenceau. </w:t>
      </w:r>
      <w:r w:rsidR="0002215E">
        <w:rPr>
          <w:rFonts w:ascii="Baskerville" w:hAnsi="Baskerville" w:cs="Baskerville"/>
        </w:rPr>
        <w:t>Wilson promised a new world</w:t>
      </w:r>
      <w:r w:rsidR="002324F4">
        <w:rPr>
          <w:rFonts w:ascii="Baskerville" w:hAnsi="Baskerville" w:cs="Baskerville"/>
        </w:rPr>
        <w:t xml:space="preserve"> with a League of Nations</w:t>
      </w:r>
      <w:r w:rsidR="0002215E">
        <w:rPr>
          <w:rFonts w:ascii="Baskerville" w:hAnsi="Baskerville" w:cs="Baskerville"/>
        </w:rPr>
        <w:t xml:space="preserve"> that Clemenceau deemed </w:t>
      </w:r>
      <w:r w:rsidR="004A398E">
        <w:rPr>
          <w:rFonts w:ascii="Baskerville" w:hAnsi="Baskerville" w:cs="Baskerville"/>
        </w:rPr>
        <w:t>"</w:t>
      </w:r>
      <w:r w:rsidR="0002215E">
        <w:rPr>
          <w:rFonts w:ascii="Baskerville" w:hAnsi="Baskerville" w:cs="Baskerville"/>
        </w:rPr>
        <w:t>a mere noble sentiment divorced with reality</w:t>
      </w:r>
      <w:r w:rsidR="00F5242D">
        <w:rPr>
          <w:rFonts w:ascii="Baskerville" w:hAnsi="Baskerville" w:cs="Baskerville"/>
        </w:rPr>
        <w:t>" (Perry 299).</w:t>
      </w:r>
      <w:r w:rsidR="0002215E">
        <w:rPr>
          <w:rFonts w:ascii="Baskerville" w:hAnsi="Baskerville" w:cs="Baskerville"/>
        </w:rPr>
        <w:t xml:space="preserve"> </w:t>
      </w:r>
      <w:r w:rsidR="00844E9C">
        <w:rPr>
          <w:rFonts w:ascii="Baskerville" w:hAnsi="Baskerville" w:cs="Baskerville"/>
        </w:rPr>
        <w:t xml:space="preserve">This dissonance between the two leaders forced an ultimately unsuccessful agreement that did not meet the needs of any of the states involved. </w:t>
      </w:r>
      <w:r w:rsidR="00CF4057">
        <w:rPr>
          <w:rFonts w:ascii="Baskerville" w:hAnsi="Baskerville" w:cs="Baskerville"/>
        </w:rPr>
        <w:t xml:space="preserve">Again </w:t>
      </w:r>
      <w:r w:rsidR="00750221">
        <w:rPr>
          <w:rFonts w:ascii="Baskerville" w:hAnsi="Baskerville" w:cs="Baskerville"/>
        </w:rPr>
        <w:t xml:space="preserve">Freud reflects on this conclusion to The Great War in </w:t>
      </w:r>
      <w:r w:rsidR="00750221">
        <w:rPr>
          <w:rFonts w:ascii="Baskerville" w:hAnsi="Baskerville" w:cs="Baskerville"/>
          <w:i/>
        </w:rPr>
        <w:t>A Legacy of Embitterment</w:t>
      </w:r>
      <w:r w:rsidR="00750221">
        <w:rPr>
          <w:rFonts w:ascii="Baskerville" w:hAnsi="Baskerville" w:cs="Baskerville"/>
        </w:rPr>
        <w:t xml:space="preserve">, in which he asserts that "no event has ever destroyed so much that is precious in the common </w:t>
      </w:r>
      <w:r w:rsidR="008A2E5E">
        <w:rPr>
          <w:rFonts w:ascii="Baskerville" w:hAnsi="Baskerville" w:cs="Baskerville"/>
        </w:rPr>
        <w:t>possessions</w:t>
      </w:r>
      <w:r w:rsidR="00750221">
        <w:rPr>
          <w:rFonts w:ascii="Baskerville" w:hAnsi="Baskerville" w:cs="Baskerville"/>
        </w:rPr>
        <w:t xml:space="preserve"> of humanity, confused so many of the clearest intelligences, or so thoroughly debased what is highest." </w:t>
      </w:r>
      <w:r w:rsidR="00CD6B03">
        <w:rPr>
          <w:rFonts w:ascii="Baskerville" w:hAnsi="Baskerville" w:cs="Baskerville"/>
        </w:rPr>
        <w:t>The United States' unyielding commitment to idealism</w:t>
      </w:r>
      <w:r w:rsidR="001F28CA">
        <w:rPr>
          <w:rFonts w:ascii="Baskerville" w:hAnsi="Baskerville" w:cs="Baskerville"/>
        </w:rPr>
        <w:t xml:space="preserve"> </w:t>
      </w:r>
      <w:r w:rsidR="00CD6B03">
        <w:rPr>
          <w:rFonts w:ascii="Baskerville" w:hAnsi="Baskerville" w:cs="Baskerville"/>
        </w:rPr>
        <w:t xml:space="preserve">does not </w:t>
      </w:r>
      <w:r w:rsidR="001F28CA">
        <w:rPr>
          <w:rFonts w:ascii="Baskerville" w:hAnsi="Baskerville" w:cs="Baskerville"/>
        </w:rPr>
        <w:t xml:space="preserve">compromise effectively with France's </w:t>
      </w:r>
      <w:r w:rsidR="000547D0">
        <w:rPr>
          <w:rFonts w:ascii="Baskerville" w:hAnsi="Baskerville" w:cs="Baskerville"/>
        </w:rPr>
        <w:t>persistent</w:t>
      </w:r>
      <w:r w:rsidR="001F28CA">
        <w:rPr>
          <w:rFonts w:ascii="Baskerville" w:hAnsi="Baskerville" w:cs="Baskerville"/>
        </w:rPr>
        <w:t xml:space="preserve"> hunger for reven</w:t>
      </w:r>
      <w:r w:rsidR="006B6FB8">
        <w:rPr>
          <w:rFonts w:ascii="Baskerville" w:hAnsi="Baskerville" w:cs="Baskerville"/>
        </w:rPr>
        <w:t xml:space="preserve">ge. </w:t>
      </w:r>
      <w:r w:rsidR="00F373DE">
        <w:rPr>
          <w:rFonts w:ascii="Baskerville" w:hAnsi="Baskerville" w:cs="Baskerville"/>
        </w:rPr>
        <w:t>As a result, the German economy is crippled by the treaty's implication halting industrialization</w:t>
      </w:r>
      <w:r w:rsidR="00DD725D">
        <w:rPr>
          <w:rStyle w:val="FootnoteReference"/>
          <w:rFonts w:ascii="Baskerville" w:hAnsi="Baskerville" w:cs="Baskerville"/>
        </w:rPr>
        <w:footnoteReference w:id="1"/>
      </w:r>
      <w:r w:rsidR="00F373DE">
        <w:rPr>
          <w:rFonts w:ascii="Baskerville" w:hAnsi="Baskerville" w:cs="Baskerville"/>
        </w:rPr>
        <w:t xml:space="preserve">; any life in the economy (and also in the spirit of the people) is </w:t>
      </w:r>
      <w:r w:rsidR="003B4211">
        <w:rPr>
          <w:rFonts w:ascii="Baskerville" w:hAnsi="Baskerville" w:cs="Baskerville"/>
        </w:rPr>
        <w:t xml:space="preserve">slowly </w:t>
      </w:r>
      <w:r w:rsidR="00F373DE">
        <w:rPr>
          <w:rFonts w:ascii="Baskerville" w:hAnsi="Baskerville" w:cs="Baskerville"/>
        </w:rPr>
        <w:t>choked out w</w:t>
      </w:r>
      <w:bookmarkStart w:id="0" w:name="_GoBack"/>
      <w:bookmarkEnd w:id="0"/>
      <w:r w:rsidR="00F373DE">
        <w:rPr>
          <w:rFonts w:ascii="Baskerville" w:hAnsi="Baskerville" w:cs="Baskerville"/>
        </w:rPr>
        <w:t xml:space="preserve">ith the demand that Germany pay the equivalent of sixty billion current dollars </w:t>
      </w:r>
      <w:r w:rsidR="00EF7B34">
        <w:rPr>
          <w:rFonts w:ascii="Baskerville" w:hAnsi="Baskerville" w:cs="Baskerville"/>
        </w:rPr>
        <w:t>just after</w:t>
      </w:r>
      <w:r w:rsidR="009E20C9">
        <w:rPr>
          <w:rFonts w:ascii="Baskerville" w:hAnsi="Baskerville" w:cs="Baskerville"/>
        </w:rPr>
        <w:t xml:space="preserve"> having been</w:t>
      </w:r>
      <w:r w:rsidR="00F373DE">
        <w:rPr>
          <w:rFonts w:ascii="Baskerville" w:hAnsi="Baskerville" w:cs="Baskerville"/>
        </w:rPr>
        <w:t xml:space="preserve"> robbed of </w:t>
      </w:r>
      <w:r w:rsidR="00A172A1">
        <w:rPr>
          <w:rFonts w:ascii="Baskerville" w:hAnsi="Baskerville" w:cs="Baskerville"/>
        </w:rPr>
        <w:t xml:space="preserve">any fantasy of a functioning economy. </w:t>
      </w:r>
    </w:p>
    <w:p w14:paraId="5A4EA5E4" w14:textId="2B89FC26" w:rsidR="00723C3B" w:rsidRPr="00750221" w:rsidRDefault="00723C3B" w:rsidP="008A2E5E">
      <w:pPr>
        <w:spacing w:line="480" w:lineRule="auto"/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  <w:r w:rsidR="00AF698E">
        <w:rPr>
          <w:rFonts w:ascii="Baskerville" w:hAnsi="Baskerville" w:cs="Baskerville"/>
        </w:rPr>
        <w:t>The Treaty of Versailles was no</w:t>
      </w:r>
      <w:r w:rsidR="009A4BCC">
        <w:rPr>
          <w:rFonts w:ascii="Baskerville" w:hAnsi="Baskerville" w:cs="Baskerville"/>
        </w:rPr>
        <w:t xml:space="preserve">t one based on logic, reason, and </w:t>
      </w:r>
      <w:r w:rsidR="00E32A9E">
        <w:rPr>
          <w:rFonts w:ascii="Baskerville" w:hAnsi="Baskerville" w:cs="Baskerville"/>
        </w:rPr>
        <w:t xml:space="preserve">contributions from all nations involved. </w:t>
      </w:r>
      <w:r w:rsidR="00903448">
        <w:rPr>
          <w:rFonts w:ascii="Baskerville" w:hAnsi="Baskerville" w:cs="Baskerville"/>
        </w:rPr>
        <w:t xml:space="preserve">While such a theoretical treaty might have effected a more stable world balance, </w:t>
      </w:r>
      <w:r w:rsidR="00521362">
        <w:rPr>
          <w:rFonts w:ascii="Baskerville" w:hAnsi="Baskerville" w:cs="Baskerville"/>
        </w:rPr>
        <w:t xml:space="preserve">the historical treaty </w:t>
      </w:r>
      <w:r w:rsidR="00E31125">
        <w:rPr>
          <w:rFonts w:ascii="Baskerville" w:hAnsi="Baskerville" w:cs="Baskerville"/>
        </w:rPr>
        <w:t>was contrived from the emotional disagreements of a select few powers</w:t>
      </w:r>
      <w:r w:rsidR="00E87B7D">
        <w:rPr>
          <w:rFonts w:ascii="Baskerville" w:hAnsi="Baskerville" w:cs="Baskerville"/>
        </w:rPr>
        <w:t xml:space="preserve"> and was proved to be </w:t>
      </w:r>
      <w:r w:rsidR="00A54CD4">
        <w:rPr>
          <w:rFonts w:ascii="Baskerville" w:hAnsi="Baskerville" w:cs="Baskerville"/>
        </w:rPr>
        <w:t>eventually</w:t>
      </w:r>
      <w:r w:rsidR="00E87B7D">
        <w:rPr>
          <w:rFonts w:ascii="Baskerville" w:hAnsi="Baskerville" w:cs="Baskerville"/>
        </w:rPr>
        <w:t xml:space="preserve"> unsuccessful just twenty-one years later. </w:t>
      </w:r>
    </w:p>
    <w:p w14:paraId="6D6FBB66" w14:textId="06D5C474" w:rsidR="00115F4A" w:rsidRPr="00756F07" w:rsidRDefault="00F5242D" w:rsidP="00756F07">
      <w:pPr>
        <w:rPr>
          <w:rFonts w:ascii="Baskerville" w:hAnsi="Baskerville" w:cs="Baskerville"/>
        </w:rPr>
      </w:pPr>
      <w:r>
        <w:rPr>
          <w:rFonts w:ascii="Baskerville" w:hAnsi="Baskerville" w:cs="Baskerville"/>
        </w:rPr>
        <w:tab/>
      </w:r>
    </w:p>
    <w:sectPr w:rsidR="00115F4A" w:rsidRPr="00756F07" w:rsidSect="00183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40052" w14:textId="77777777" w:rsidR="009A4BCC" w:rsidRDefault="009A4BCC" w:rsidP="004A398E">
      <w:r>
        <w:separator/>
      </w:r>
    </w:p>
  </w:endnote>
  <w:endnote w:type="continuationSeparator" w:id="0">
    <w:p w14:paraId="73B0EB3C" w14:textId="77777777" w:rsidR="009A4BCC" w:rsidRDefault="009A4BCC" w:rsidP="004A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2579C" w14:textId="77777777" w:rsidR="009A4BCC" w:rsidRDefault="009A4BCC" w:rsidP="004A398E">
      <w:r>
        <w:separator/>
      </w:r>
    </w:p>
  </w:footnote>
  <w:footnote w:type="continuationSeparator" w:id="0">
    <w:p w14:paraId="4CE42F6B" w14:textId="77777777" w:rsidR="009A4BCC" w:rsidRDefault="009A4BCC" w:rsidP="004A398E">
      <w:r>
        <w:continuationSeparator/>
      </w:r>
    </w:p>
  </w:footnote>
  <w:footnote w:id="1">
    <w:p w14:paraId="7C382DBA" w14:textId="692C5B9D" w:rsidR="009A4BCC" w:rsidRPr="00691EB1" w:rsidRDefault="009A4BCC">
      <w:pPr>
        <w:pStyle w:val="FootnoteText"/>
        <w:rPr>
          <w:rFonts w:ascii="Baskerville" w:hAnsi="Baskerville" w:cs="Baskerville"/>
        </w:rPr>
      </w:pPr>
      <w:r w:rsidRPr="00691EB1">
        <w:rPr>
          <w:rStyle w:val="FootnoteReference"/>
          <w:rFonts w:ascii="Baskerville" w:hAnsi="Baskerville" w:cs="Baskerville"/>
        </w:rPr>
        <w:footnoteRef/>
      </w:r>
      <w:r w:rsidRPr="00691EB1">
        <w:rPr>
          <w:rFonts w:ascii="Baskerville" w:hAnsi="Baskerville" w:cs="Baskerville"/>
        </w:rPr>
        <w:t xml:space="preserve"> From the preamble of Part V of the treaty: "In order to render possible the initiation of a general limitation of the armaments of all nations, Germany undertakes strictly to observe the military, naval and air clauses which follow."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3F21"/>
    <w:multiLevelType w:val="hybridMultilevel"/>
    <w:tmpl w:val="293E9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79D1F48"/>
    <w:multiLevelType w:val="hybridMultilevel"/>
    <w:tmpl w:val="6B729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07"/>
    <w:rsid w:val="0002215E"/>
    <w:rsid w:val="00051837"/>
    <w:rsid w:val="000547D0"/>
    <w:rsid w:val="000B2EC7"/>
    <w:rsid w:val="000D3E4C"/>
    <w:rsid w:val="00115F4A"/>
    <w:rsid w:val="001832CD"/>
    <w:rsid w:val="0019538E"/>
    <w:rsid w:val="001F28CA"/>
    <w:rsid w:val="002324F4"/>
    <w:rsid w:val="0025094D"/>
    <w:rsid w:val="002E4CC6"/>
    <w:rsid w:val="00313C2F"/>
    <w:rsid w:val="003362BA"/>
    <w:rsid w:val="00385A65"/>
    <w:rsid w:val="003A3C7E"/>
    <w:rsid w:val="003A4630"/>
    <w:rsid w:val="003B4211"/>
    <w:rsid w:val="003F26AD"/>
    <w:rsid w:val="00405112"/>
    <w:rsid w:val="004735BB"/>
    <w:rsid w:val="0047380A"/>
    <w:rsid w:val="004A398E"/>
    <w:rsid w:val="00521362"/>
    <w:rsid w:val="005750BC"/>
    <w:rsid w:val="005750D2"/>
    <w:rsid w:val="005853A8"/>
    <w:rsid w:val="00691EB1"/>
    <w:rsid w:val="006B6FB8"/>
    <w:rsid w:val="00711A3C"/>
    <w:rsid w:val="00723C3B"/>
    <w:rsid w:val="00750221"/>
    <w:rsid w:val="00756F07"/>
    <w:rsid w:val="007879B5"/>
    <w:rsid w:val="007E41EB"/>
    <w:rsid w:val="00844E9C"/>
    <w:rsid w:val="008A209F"/>
    <w:rsid w:val="008A2E5E"/>
    <w:rsid w:val="00903448"/>
    <w:rsid w:val="009A4BCC"/>
    <w:rsid w:val="009E20C9"/>
    <w:rsid w:val="009E431E"/>
    <w:rsid w:val="00A11C36"/>
    <w:rsid w:val="00A1713B"/>
    <w:rsid w:val="00A172A1"/>
    <w:rsid w:val="00A436B7"/>
    <w:rsid w:val="00A54CD4"/>
    <w:rsid w:val="00AF698E"/>
    <w:rsid w:val="00B31307"/>
    <w:rsid w:val="00B5522A"/>
    <w:rsid w:val="00B57523"/>
    <w:rsid w:val="00B905EF"/>
    <w:rsid w:val="00BE7EDD"/>
    <w:rsid w:val="00C45EFF"/>
    <w:rsid w:val="00C522DE"/>
    <w:rsid w:val="00C846AA"/>
    <w:rsid w:val="00CD59D2"/>
    <w:rsid w:val="00CD6B03"/>
    <w:rsid w:val="00CF4057"/>
    <w:rsid w:val="00D21AC4"/>
    <w:rsid w:val="00D5171C"/>
    <w:rsid w:val="00D60CF4"/>
    <w:rsid w:val="00DA0960"/>
    <w:rsid w:val="00DC0390"/>
    <w:rsid w:val="00DD725D"/>
    <w:rsid w:val="00E31125"/>
    <w:rsid w:val="00E32A9E"/>
    <w:rsid w:val="00E51066"/>
    <w:rsid w:val="00E87B7D"/>
    <w:rsid w:val="00ED6427"/>
    <w:rsid w:val="00EE0A0F"/>
    <w:rsid w:val="00EF7B34"/>
    <w:rsid w:val="00F3024E"/>
    <w:rsid w:val="00F373DE"/>
    <w:rsid w:val="00F44816"/>
    <w:rsid w:val="00F5242D"/>
    <w:rsid w:val="00FA724B"/>
    <w:rsid w:val="00FC231A"/>
    <w:rsid w:val="00FC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647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A398E"/>
  </w:style>
  <w:style w:type="character" w:customStyle="1" w:styleId="FootnoteTextChar">
    <w:name w:val="Footnote Text Char"/>
    <w:basedOn w:val="DefaultParagraphFont"/>
    <w:link w:val="FootnoteText"/>
    <w:uiPriority w:val="99"/>
    <w:rsid w:val="004A398E"/>
  </w:style>
  <w:style w:type="character" w:styleId="FootnoteReference">
    <w:name w:val="footnote reference"/>
    <w:basedOn w:val="DefaultParagraphFont"/>
    <w:uiPriority w:val="99"/>
    <w:unhideWhenUsed/>
    <w:rsid w:val="004A398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A398E"/>
  </w:style>
  <w:style w:type="character" w:customStyle="1" w:styleId="FootnoteTextChar">
    <w:name w:val="Footnote Text Char"/>
    <w:basedOn w:val="DefaultParagraphFont"/>
    <w:link w:val="FootnoteText"/>
    <w:uiPriority w:val="99"/>
    <w:rsid w:val="004A398E"/>
  </w:style>
  <w:style w:type="character" w:styleId="FootnoteReference">
    <w:name w:val="footnote reference"/>
    <w:basedOn w:val="DefaultParagraphFont"/>
    <w:uiPriority w:val="99"/>
    <w:unhideWhenUsed/>
    <w:rsid w:val="004A39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511</Words>
  <Characters>2918</Characters>
  <Application>Microsoft Macintosh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77</cp:revision>
  <cp:lastPrinted>2013-04-08T23:22:00Z</cp:lastPrinted>
  <dcterms:created xsi:type="dcterms:W3CDTF">2013-04-08T23:02:00Z</dcterms:created>
  <dcterms:modified xsi:type="dcterms:W3CDTF">2013-04-09T00:52:00Z</dcterms:modified>
</cp:coreProperties>
</file>