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C98E1" w14:textId="77777777" w:rsidR="00EA0919" w:rsidRDefault="00EA0919" w:rsidP="00FA1ACC">
      <w:pPr>
        <w:jc w:val="right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November 2012</w:t>
      </w:r>
    </w:p>
    <w:p w14:paraId="5BC1A875" w14:textId="77777777" w:rsidR="001832CD" w:rsidRDefault="00EA0919" w:rsidP="00FA1ACC">
      <w:pPr>
        <w:jc w:val="right"/>
        <w:rPr>
          <w:rFonts w:ascii="Baskerville" w:hAnsi="Baskerville" w:cs="Baskerville"/>
        </w:rPr>
      </w:pPr>
      <w:r w:rsidRPr="00EA0919">
        <w:rPr>
          <w:rFonts w:ascii="Baskerville" w:hAnsi="Baskerville" w:cs="Baskerville"/>
        </w:rPr>
        <w:t>Henry Dixon</w:t>
      </w:r>
    </w:p>
    <w:p w14:paraId="2F687D9A" w14:textId="77777777" w:rsidR="00EA0919" w:rsidRDefault="00EA0919" w:rsidP="00FA1ACC">
      <w:pPr>
        <w:jc w:val="right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Psychology Independent: Motivation &amp; Emotion</w:t>
      </w:r>
    </w:p>
    <w:p w14:paraId="56A74267" w14:textId="77777777" w:rsidR="00EA0919" w:rsidRDefault="00EA0919" w:rsidP="00FA1ACC">
      <w:pPr>
        <w:jc w:val="right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Mr. Spence and Ms. Batty</w:t>
      </w:r>
    </w:p>
    <w:p w14:paraId="69AB51DE" w14:textId="77777777" w:rsidR="007A59BC" w:rsidRDefault="007A59BC">
      <w:pPr>
        <w:rPr>
          <w:rFonts w:ascii="Baskerville" w:hAnsi="Baskerville" w:cs="Baskerville"/>
        </w:rPr>
      </w:pPr>
    </w:p>
    <w:p w14:paraId="5DC2CC12" w14:textId="31796EA5" w:rsidR="00533CC0" w:rsidRPr="00AE5ED4" w:rsidRDefault="00AE5ED4" w:rsidP="00AE5ED4">
      <w:pPr>
        <w:spacing w:line="360" w:lineRule="auto"/>
        <w:jc w:val="center"/>
        <w:rPr>
          <w:rFonts w:ascii="Baskerville" w:hAnsi="Baskerville" w:cs="Baskerville"/>
          <w:sz w:val="32"/>
          <w:szCs w:val="32"/>
        </w:rPr>
      </w:pPr>
      <w:r w:rsidRPr="00AE5ED4">
        <w:rPr>
          <w:rFonts w:ascii="Baskerville" w:hAnsi="Baskerville" w:cs="Baskerville"/>
          <w:sz w:val="32"/>
          <w:szCs w:val="32"/>
        </w:rPr>
        <w:t>The Roots of Fear</w:t>
      </w:r>
    </w:p>
    <w:p w14:paraId="5A7C54E7" w14:textId="77777777" w:rsidR="00BE7E3E" w:rsidRDefault="002B1655" w:rsidP="00564479">
      <w:pPr>
        <w:spacing w:line="36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362A45">
        <w:rPr>
          <w:rFonts w:ascii="Baskerville" w:hAnsi="Baskerville" w:cs="Baskerville"/>
        </w:rPr>
        <w:t>According to Abraham Maslow, humans are motivated to do specific things according to a hierarchy of needs.</w:t>
      </w:r>
      <w:r w:rsidR="00AD778A">
        <w:rPr>
          <w:rFonts w:ascii="Baskerville" w:hAnsi="Baskerville" w:cs="Baskerville"/>
        </w:rPr>
        <w:t xml:space="preserve"> The physiological needs that humans experience (e.g. hunger and thirst) are paramount and surpass all latter classes of needs. However, </w:t>
      </w:r>
      <w:r w:rsidR="001969FE">
        <w:rPr>
          <w:rFonts w:ascii="Baskerville" w:hAnsi="Baskerville" w:cs="Baskerville"/>
        </w:rPr>
        <w:t xml:space="preserve">while hunger and thirst are noted to be at the top of this hierarchy, Maslow notes that a lack of oxygen </w:t>
      </w:r>
      <w:r w:rsidR="00916D87">
        <w:rPr>
          <w:rFonts w:ascii="Baskerville" w:hAnsi="Baskerville" w:cs="Baskerville"/>
        </w:rPr>
        <w:t xml:space="preserve">would supersede any hunger, which suggests that perhaps within each section there is a sub-hierarchical structure at work. </w:t>
      </w:r>
    </w:p>
    <w:p w14:paraId="6504E180" w14:textId="024EF34C" w:rsidR="00362A45" w:rsidRDefault="00BE7E3E" w:rsidP="00564479">
      <w:pPr>
        <w:spacing w:line="36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916D87">
        <w:rPr>
          <w:rFonts w:ascii="Baskerville" w:hAnsi="Baskerville" w:cs="Baskerville"/>
        </w:rPr>
        <w:t xml:space="preserve">Following basic physiological needs is the need for safety and feeling secure. Subsequently is the need for belongingness and love, the need to avoid loneliness and to be accepted in a community. Following this is where the </w:t>
      </w:r>
      <w:r w:rsidR="00CE7DC9">
        <w:rPr>
          <w:rFonts w:ascii="Baskerville" w:hAnsi="Baskerville" w:cs="Baskerville"/>
        </w:rPr>
        <w:t xml:space="preserve">needs become more deeply philosophical, although they are all arguably on a philosophical continuum following the basic </w:t>
      </w:r>
      <w:r w:rsidR="00750961">
        <w:rPr>
          <w:rFonts w:ascii="Baskerville" w:hAnsi="Baskerville" w:cs="Baskerville"/>
        </w:rPr>
        <w:t>physiological</w:t>
      </w:r>
      <w:r w:rsidR="00CE7DC9">
        <w:rPr>
          <w:rFonts w:ascii="Baskerville" w:hAnsi="Baskerville" w:cs="Baskerville"/>
        </w:rPr>
        <w:t xml:space="preserve"> needs: </w:t>
      </w:r>
      <w:r w:rsidR="00750961">
        <w:rPr>
          <w:rFonts w:ascii="Baskerville" w:hAnsi="Baskerville" w:cs="Baskerville"/>
        </w:rPr>
        <w:t>humans have a need of esteem, the feeling of reco</w:t>
      </w:r>
      <w:r w:rsidR="003B4296">
        <w:rPr>
          <w:rFonts w:ascii="Baskerville" w:hAnsi="Baskerville" w:cs="Baskerville"/>
        </w:rPr>
        <w:t xml:space="preserve">gnition and respect from peers. Thereafter is the need of self-actualization, the need to live up to one's potential, before finally the need for self-transcendence: the need to find meaning. </w:t>
      </w:r>
      <w:r w:rsidR="00F91154">
        <w:rPr>
          <w:rFonts w:ascii="Baskerville" w:hAnsi="Baskerville" w:cs="Baskerville"/>
        </w:rPr>
        <w:t>Not unlike Jean-Piaget with his work in development, Maslow makes a vague attempt to attribute the later needs to particular years of one's life in the course of psychological developme</w:t>
      </w:r>
      <w:r w:rsidR="00BF7DBF">
        <w:rPr>
          <w:rFonts w:ascii="Baskerville" w:hAnsi="Baskerville" w:cs="Baskerville"/>
        </w:rPr>
        <w:t>nt.</w:t>
      </w:r>
    </w:p>
    <w:p w14:paraId="69DEBB5D" w14:textId="77777777" w:rsidR="00D224A1" w:rsidRDefault="00BF7DBF" w:rsidP="00564479">
      <w:pPr>
        <w:spacing w:line="36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493EAE">
        <w:rPr>
          <w:rFonts w:ascii="Baskerville" w:hAnsi="Baskerville" w:cs="Baskerville"/>
        </w:rPr>
        <w:t xml:space="preserve">Although not the entirety of emotion, fear serves as a good example of emotion in the context of psychology because of </w:t>
      </w:r>
      <w:r w:rsidR="00A9208D">
        <w:rPr>
          <w:rFonts w:ascii="Baskerville" w:hAnsi="Baskerville" w:cs="Baskerville"/>
        </w:rPr>
        <w:t>its</w:t>
      </w:r>
      <w:r w:rsidR="00493EAE">
        <w:rPr>
          <w:rFonts w:ascii="Baskerville" w:hAnsi="Baskerville" w:cs="Baskerville"/>
        </w:rPr>
        <w:t xml:space="preserve"> relatively absolute nature (i.e. it's easier to tell if you or someone else is afraid than if they are disgusted). </w:t>
      </w:r>
      <w:r w:rsidR="00E07DE6">
        <w:rPr>
          <w:rFonts w:ascii="Baskerville" w:hAnsi="Baskerville" w:cs="Baskerville"/>
        </w:rPr>
        <w:t>Outside of this reading, there were two instances wherein the nature of fear in the context of psychology came into my consciousness (</w:t>
      </w:r>
      <w:r w:rsidR="009B1BA0">
        <w:rPr>
          <w:rFonts w:ascii="Baskerville" w:hAnsi="Baskerville" w:cs="Baskerville"/>
        </w:rPr>
        <w:t xml:space="preserve">perhaps a manifestation of the </w:t>
      </w:r>
      <w:proofErr w:type="spellStart"/>
      <w:r w:rsidR="009B1BA0" w:rsidRPr="009B1BA0">
        <w:rPr>
          <w:rFonts w:ascii="Baskerville" w:hAnsi="Baskerville" w:cs="Baskerville"/>
        </w:rPr>
        <w:t>Baader-Meinhof</w:t>
      </w:r>
      <w:proofErr w:type="spellEnd"/>
      <w:r w:rsidR="009B1BA0">
        <w:rPr>
          <w:rFonts w:ascii="Baskerville" w:hAnsi="Baskerville" w:cs="Baskerville"/>
        </w:rPr>
        <w:t xml:space="preserve"> phenomenon), which surprised me. </w:t>
      </w:r>
      <w:r w:rsidR="005012E6">
        <w:rPr>
          <w:rFonts w:ascii="Baskerville" w:hAnsi="Baskerville" w:cs="Baskerville"/>
        </w:rPr>
        <w:t xml:space="preserve">GQ magazine discussed fear (albeit </w:t>
      </w:r>
      <w:r w:rsidR="00C02A01">
        <w:rPr>
          <w:rFonts w:ascii="Baskerville" w:hAnsi="Baskerville" w:cs="Baskerville"/>
        </w:rPr>
        <w:t xml:space="preserve">tritely) and purported that the amygdala was the root of all fear, and that fear was controlled within this section of the brain. The author lamented that </w:t>
      </w:r>
      <w:r w:rsidR="001A52E2">
        <w:rPr>
          <w:rFonts w:ascii="Baskerville" w:hAnsi="Baskerville" w:cs="Baskerville"/>
        </w:rPr>
        <w:t>we were unable to target specific memories within the amy</w:t>
      </w:r>
      <w:r w:rsidR="00AB17AF">
        <w:rPr>
          <w:rFonts w:ascii="Baskerville" w:hAnsi="Baskerville" w:cs="Baskerville"/>
        </w:rPr>
        <w:t xml:space="preserve">gdala, thereby controlling fear, because this specific tact would allow for perhaps the ability to erase fears. </w:t>
      </w:r>
    </w:p>
    <w:p w14:paraId="6C70936D" w14:textId="07BEA916" w:rsidR="007A59BC" w:rsidRDefault="00D224A1" w:rsidP="00564479">
      <w:pPr>
        <w:spacing w:line="36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lastRenderedPageBreak/>
        <w:tab/>
      </w:r>
      <w:r w:rsidR="0044471B">
        <w:rPr>
          <w:rFonts w:ascii="Baskerville" w:hAnsi="Baskerville" w:cs="Baskerville"/>
        </w:rPr>
        <w:t>Within a few days of my reading this article, NPR reported a</w:t>
      </w:r>
      <w:r w:rsidR="0004192B">
        <w:rPr>
          <w:rFonts w:ascii="Baskerville" w:hAnsi="Baskerville" w:cs="Baskerville"/>
        </w:rPr>
        <w:t>n</w:t>
      </w:r>
      <w:r w:rsidR="0044471B">
        <w:rPr>
          <w:rFonts w:ascii="Baskerville" w:hAnsi="Baskerville" w:cs="Baskerville"/>
        </w:rPr>
        <w:t xml:space="preserve"> (very slightly more scientific) article on the very same topic. However, NPR </w:t>
      </w:r>
      <w:r w:rsidR="0004192B">
        <w:rPr>
          <w:rFonts w:ascii="Baskerville" w:hAnsi="Baskerville" w:cs="Baskerville"/>
        </w:rPr>
        <w:t xml:space="preserve">included current </w:t>
      </w:r>
      <w:r w:rsidR="004C033A">
        <w:rPr>
          <w:rFonts w:ascii="Baskerville" w:hAnsi="Baskerville" w:cs="Baskerville"/>
        </w:rPr>
        <w:t xml:space="preserve">research on the subject, and </w:t>
      </w:r>
      <w:r w:rsidR="00E155D1">
        <w:rPr>
          <w:rFonts w:ascii="Baskerville" w:hAnsi="Baskerville" w:cs="Baskerville"/>
        </w:rPr>
        <w:t>Elizabeth</w:t>
      </w:r>
      <w:r w:rsidR="004C033A">
        <w:rPr>
          <w:rFonts w:ascii="Baskerville" w:hAnsi="Baskerville" w:cs="Baskerville"/>
        </w:rPr>
        <w:t xml:space="preserve"> Phelps, a professor of Psychology at New York University presented the findings of her team. In an experiment reminiscent of that of Ivan Pavlov, </w:t>
      </w:r>
      <w:r w:rsidR="00ED2EEF">
        <w:rPr>
          <w:rFonts w:ascii="Baskerville" w:hAnsi="Baskerville" w:cs="Baskerville"/>
        </w:rPr>
        <w:t xml:space="preserve">researchers linked a neutral memory with a mild shock using techniques exhibited by classical conditioning. </w:t>
      </w:r>
      <w:r w:rsidR="00276D5D">
        <w:rPr>
          <w:rFonts w:ascii="Baskerville" w:hAnsi="Baskerville" w:cs="Baskerville"/>
        </w:rPr>
        <w:t xml:space="preserve">The researchers found that they could actually </w:t>
      </w:r>
      <w:r w:rsidR="00520720">
        <w:rPr>
          <w:rFonts w:ascii="Baskerville" w:hAnsi="Baskerville" w:cs="Baskerville"/>
        </w:rPr>
        <w:t xml:space="preserve">remove the memory using information procured from other research done in animals involving specific drugs injected into the amygdala. Interestingly, this is precisely what the GQ author </w:t>
      </w:r>
      <w:r>
        <w:rPr>
          <w:rFonts w:ascii="Baskerville" w:hAnsi="Baskerville" w:cs="Baskerville"/>
        </w:rPr>
        <w:t>yearned for, and now research is being done upon both animals and humans regarding the very topic.</w:t>
      </w:r>
    </w:p>
    <w:p w14:paraId="7EA612EB" w14:textId="1C9060D0" w:rsidR="00D224A1" w:rsidRPr="00EA0919" w:rsidRDefault="00D224A1" w:rsidP="00564479">
      <w:pPr>
        <w:spacing w:line="36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bookmarkStart w:id="0" w:name="_GoBack"/>
      <w:bookmarkEnd w:id="0"/>
    </w:p>
    <w:sectPr w:rsidR="00D224A1" w:rsidRPr="00EA0919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19"/>
    <w:rsid w:val="0004192B"/>
    <w:rsid w:val="001832CD"/>
    <w:rsid w:val="001969FE"/>
    <w:rsid w:val="001A52E2"/>
    <w:rsid w:val="00276D5D"/>
    <w:rsid w:val="002B1655"/>
    <w:rsid w:val="00362A45"/>
    <w:rsid w:val="003B4296"/>
    <w:rsid w:val="003D5BA8"/>
    <w:rsid w:val="0044471B"/>
    <w:rsid w:val="00493EAE"/>
    <w:rsid w:val="004C033A"/>
    <w:rsid w:val="005012E6"/>
    <w:rsid w:val="00520720"/>
    <w:rsid w:val="00533CC0"/>
    <w:rsid w:val="00564479"/>
    <w:rsid w:val="00750961"/>
    <w:rsid w:val="007A59BC"/>
    <w:rsid w:val="00916D87"/>
    <w:rsid w:val="009B1BA0"/>
    <w:rsid w:val="00A9208D"/>
    <w:rsid w:val="00AB17AF"/>
    <w:rsid w:val="00AD778A"/>
    <w:rsid w:val="00AE5ED4"/>
    <w:rsid w:val="00BE7E3E"/>
    <w:rsid w:val="00BF7DBF"/>
    <w:rsid w:val="00C02A01"/>
    <w:rsid w:val="00CE7DC9"/>
    <w:rsid w:val="00D224A1"/>
    <w:rsid w:val="00E07DE6"/>
    <w:rsid w:val="00E155D1"/>
    <w:rsid w:val="00EA0919"/>
    <w:rsid w:val="00ED2EEF"/>
    <w:rsid w:val="00F91154"/>
    <w:rsid w:val="00FA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83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444</Words>
  <Characters>2536</Characters>
  <Application>Microsoft Macintosh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32</cp:revision>
  <cp:lastPrinted>2012-11-13T16:02:00Z</cp:lastPrinted>
  <dcterms:created xsi:type="dcterms:W3CDTF">2012-11-13T15:23:00Z</dcterms:created>
  <dcterms:modified xsi:type="dcterms:W3CDTF">2012-11-13T22:19:00Z</dcterms:modified>
</cp:coreProperties>
</file>