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B051C" w14:textId="77777777" w:rsidR="0033400E" w:rsidRDefault="0033400E" w:rsidP="0033400E">
      <w:bookmarkStart w:id="0" w:name="_Hlk227223508"/>
      <w:bookmarkEnd w:id="0"/>
    </w:p>
    <w:p w14:paraId="0EFF8686" w14:textId="77777777" w:rsidR="0033400E" w:rsidRDefault="0033400E" w:rsidP="0033400E"/>
    <w:p w14:paraId="3A117004" w14:textId="77777777" w:rsidR="0033400E" w:rsidRDefault="0033400E" w:rsidP="0033400E"/>
    <w:p w14:paraId="7282678A" w14:textId="77777777" w:rsidR="0033400E" w:rsidRDefault="0033400E" w:rsidP="0033400E"/>
    <w:p w14:paraId="7D1F0F6B" w14:textId="77777777" w:rsidR="0033400E" w:rsidRDefault="0033400E" w:rsidP="0033400E"/>
    <w:p w14:paraId="1E932BA8" w14:textId="77777777" w:rsidR="0033400E" w:rsidRDefault="0033400E" w:rsidP="0033400E"/>
    <w:p w14:paraId="574B6EEB" w14:textId="77777777" w:rsidR="0033400E" w:rsidRDefault="0033400E" w:rsidP="0033400E"/>
    <w:p w14:paraId="6DED2CD8" w14:textId="77777777" w:rsidR="0033400E" w:rsidRDefault="0033400E" w:rsidP="0033400E"/>
    <w:p w14:paraId="6ED41DA5" w14:textId="77777777" w:rsidR="0033400E" w:rsidRDefault="0033400E" w:rsidP="0033400E"/>
    <w:p w14:paraId="5253D464" w14:textId="77777777" w:rsidR="0033400E" w:rsidRDefault="0033400E" w:rsidP="0033400E"/>
    <w:p w14:paraId="4BECF6E7" w14:textId="77777777" w:rsidR="0033400E" w:rsidRDefault="0033400E" w:rsidP="0033400E"/>
    <w:p w14:paraId="1E4795F7" w14:textId="77777777" w:rsidR="0033400E" w:rsidRDefault="0033400E" w:rsidP="0033400E"/>
    <w:p w14:paraId="3A73C6AC" w14:textId="77777777" w:rsidR="0033400E" w:rsidRDefault="0033400E" w:rsidP="0033400E"/>
    <w:p w14:paraId="23AA96DE" w14:textId="4DE0691A" w:rsidR="002901F4" w:rsidRDefault="0033400E" w:rsidP="002901F4">
      <w:pPr>
        <w:jc w:val="center"/>
        <w:rPr>
          <w:sz w:val="28"/>
          <w:szCs w:val="28"/>
        </w:rPr>
      </w:pPr>
      <w:r w:rsidRPr="002901F4">
        <w:rPr>
          <w:sz w:val="28"/>
          <w:szCs w:val="28"/>
        </w:rPr>
        <w:t>Propuesta de Reestructuración Operativa</w:t>
      </w:r>
      <w:r w:rsidR="002901F4">
        <w:rPr>
          <w:sz w:val="28"/>
          <w:szCs w:val="28"/>
        </w:rPr>
        <w:t>:</w:t>
      </w:r>
    </w:p>
    <w:p w14:paraId="0DAE410F" w14:textId="6700C5A1" w:rsidR="0033400E" w:rsidRPr="002901F4" w:rsidRDefault="0033400E" w:rsidP="002901F4">
      <w:pPr>
        <w:jc w:val="center"/>
        <w:rPr>
          <w:sz w:val="28"/>
          <w:szCs w:val="28"/>
        </w:rPr>
      </w:pPr>
      <w:r w:rsidRPr="002901F4">
        <w:rPr>
          <w:sz w:val="28"/>
          <w:szCs w:val="28"/>
        </w:rPr>
        <w:t>Optimización de Horario de Monitoreo &amp; GPS</w:t>
      </w:r>
    </w:p>
    <w:p w14:paraId="083257C6" w14:textId="77777777" w:rsidR="0033400E" w:rsidRDefault="0033400E" w:rsidP="0033400E"/>
    <w:p w14:paraId="1A1885D3" w14:textId="77777777" w:rsidR="0033400E" w:rsidRDefault="0033400E" w:rsidP="0033400E"/>
    <w:p w14:paraId="6016C2AD" w14:textId="77777777" w:rsidR="0033400E" w:rsidRDefault="0033400E" w:rsidP="0033400E"/>
    <w:p w14:paraId="456AC451" w14:textId="77777777" w:rsidR="0033400E" w:rsidRDefault="0033400E" w:rsidP="0033400E"/>
    <w:p w14:paraId="42C71266" w14:textId="77777777" w:rsidR="0033400E" w:rsidRDefault="0033400E" w:rsidP="0033400E"/>
    <w:p w14:paraId="73084185" w14:textId="77777777" w:rsidR="0033400E" w:rsidRDefault="0033400E" w:rsidP="0033400E"/>
    <w:p w14:paraId="409B8DCE" w14:textId="77777777" w:rsidR="0033400E" w:rsidRDefault="0033400E" w:rsidP="0033400E"/>
    <w:p w14:paraId="3DF78FF9" w14:textId="77777777" w:rsidR="0033400E" w:rsidRDefault="0033400E" w:rsidP="0033400E"/>
    <w:p w14:paraId="0C1DD72C" w14:textId="77777777" w:rsidR="0033400E" w:rsidRDefault="0033400E" w:rsidP="0033400E"/>
    <w:p w14:paraId="42E1693D" w14:textId="77777777" w:rsidR="0033400E" w:rsidRDefault="0033400E" w:rsidP="0033400E"/>
    <w:p w14:paraId="77DD2416" w14:textId="77777777" w:rsidR="0033400E" w:rsidRDefault="0033400E" w:rsidP="0033400E"/>
    <w:p w14:paraId="4DD3025B" w14:textId="77777777" w:rsidR="0033400E" w:rsidRDefault="0033400E" w:rsidP="0033400E"/>
    <w:p w14:paraId="1B9DED8A" w14:textId="37B55040" w:rsidR="0033400E" w:rsidRDefault="0033400E" w:rsidP="0033400E">
      <w:pPr>
        <w:jc w:val="center"/>
      </w:pPr>
      <w:r>
        <w:t xml:space="preserve">Porlamar 16 de </w:t>
      </w:r>
      <w:r w:rsidR="002901F4">
        <w:t>abril</w:t>
      </w:r>
      <w:r>
        <w:t xml:space="preserve"> de 2026</w:t>
      </w:r>
    </w:p>
    <w:p w14:paraId="14AE9835" w14:textId="77777777" w:rsidR="0033400E" w:rsidRPr="0033400E" w:rsidRDefault="0033400E" w:rsidP="00492638">
      <w:pPr>
        <w:ind w:left="284" w:hanging="284"/>
        <w:rPr>
          <w:b/>
          <w:bCs/>
        </w:rPr>
      </w:pPr>
      <w:r w:rsidRPr="0033400E">
        <w:rPr>
          <w:b/>
          <w:bCs/>
        </w:rPr>
        <w:lastRenderedPageBreak/>
        <w:t>1. Justificación Estratégica</w:t>
      </w:r>
    </w:p>
    <w:p w14:paraId="0911F144" w14:textId="0DB9EB79" w:rsidR="0033400E" w:rsidRDefault="0033400E" w:rsidP="00492638">
      <w:pPr>
        <w:ind w:left="284"/>
        <w:jc w:val="both"/>
      </w:pPr>
      <w:r>
        <w:t xml:space="preserve">En seguimiento a los análisis previos sobre la eficiencia del departamento, y reafirmando el compromiso con la seguridad de los activos, presento la propuesta de transición al esquema 3x3. Con </w:t>
      </w:r>
      <w:r w:rsidR="002901F4">
        <w:t>la optimización de la</w:t>
      </w:r>
      <w:r>
        <w:t xml:space="preserve"> plantilla </w:t>
      </w:r>
      <w:r w:rsidR="002901F4">
        <w:t xml:space="preserve">de </w:t>
      </w:r>
      <w:r>
        <w:t>23 analistas, este modelo se consolida como la alternativa técnica superior frente a esquemas de fatiga acumulada (como el 2x2x2), garantizando una vigilancia sin "puntos ciegos".</w:t>
      </w:r>
    </w:p>
    <w:p w14:paraId="1061602C" w14:textId="77777777" w:rsidR="0033400E" w:rsidRDefault="0033400E" w:rsidP="0033400E"/>
    <w:p w14:paraId="02B340BE" w14:textId="77777777" w:rsidR="0033400E" w:rsidRPr="0033400E" w:rsidRDefault="0033400E" w:rsidP="0033400E">
      <w:pPr>
        <w:rPr>
          <w:b/>
          <w:bCs/>
        </w:rPr>
      </w:pPr>
      <w:r w:rsidRPr="0033400E">
        <w:rPr>
          <w:b/>
          <w:bCs/>
        </w:rPr>
        <w:t>2. Estructura y Distribución de la Fuerza Operativa</w:t>
      </w:r>
    </w:p>
    <w:p w14:paraId="31C77AD0" w14:textId="77777777" w:rsidR="0033400E" w:rsidRDefault="0033400E" w:rsidP="00492638">
      <w:pPr>
        <w:ind w:left="284"/>
        <w:jc w:val="both"/>
      </w:pPr>
      <w:r>
        <w:t>La nueva plantilla permite una especialización por zonas geográficas y carga de unidades, optimizando el recurso humano de la siguiente manera:</w:t>
      </w:r>
    </w:p>
    <w:p w14:paraId="4CBF4379" w14:textId="77777777" w:rsidR="0033400E" w:rsidRDefault="0033400E" w:rsidP="0033400E"/>
    <w:p w14:paraId="608C557E" w14:textId="74AB7C5F" w:rsidR="0033400E" w:rsidRDefault="0033400E" w:rsidP="0033400E">
      <w:pPr>
        <w:pStyle w:val="Prrafodelista"/>
        <w:numPr>
          <w:ilvl w:val="0"/>
          <w:numId w:val="1"/>
        </w:numPr>
        <w:jc w:val="both"/>
      </w:pPr>
      <w:r>
        <w:t>Turno Diurno (12 Analistas - 2 Grupos de 6).</w:t>
      </w:r>
    </w:p>
    <w:p w14:paraId="02B8A921" w14:textId="77777777" w:rsidR="0033400E" w:rsidRDefault="0033400E" w:rsidP="0033400E">
      <w:pPr>
        <w:ind w:left="12" w:firstLine="708"/>
        <w:jc w:val="both"/>
      </w:pPr>
      <w:r>
        <w:t>Cada guardia contará con 6 analistas en alerta total, distribuidos estratégicamente:</w:t>
      </w:r>
    </w:p>
    <w:p w14:paraId="1E7980E4" w14:textId="77777777" w:rsidR="0033400E" w:rsidRDefault="0033400E" w:rsidP="0033400E">
      <w:pPr>
        <w:ind w:left="12" w:firstLine="708"/>
        <w:jc w:val="both"/>
      </w:pPr>
      <w:r>
        <w:t>Maneiro / San Diego: 1 Analista.</w:t>
      </w:r>
    </w:p>
    <w:p w14:paraId="108E134A" w14:textId="77777777" w:rsidR="0033400E" w:rsidRDefault="0033400E" w:rsidP="0033400E">
      <w:pPr>
        <w:ind w:left="12" w:firstLine="708"/>
        <w:jc w:val="both"/>
      </w:pPr>
      <w:r>
        <w:t>Caracas / Baruta / El Hatillo: 1 Analista.</w:t>
      </w:r>
    </w:p>
    <w:p w14:paraId="0B9C849B" w14:textId="77777777" w:rsidR="0033400E" w:rsidRDefault="0033400E" w:rsidP="0033400E">
      <w:pPr>
        <w:ind w:firstLine="708"/>
        <w:jc w:val="both"/>
      </w:pPr>
      <w:r>
        <w:t>Sedes Críticas (Iribarren / Girardot): 2 Analistas.</w:t>
      </w:r>
    </w:p>
    <w:p w14:paraId="743F07DE" w14:textId="77777777" w:rsidR="0033400E" w:rsidRDefault="0033400E" w:rsidP="0033400E">
      <w:pPr>
        <w:ind w:firstLine="708"/>
        <w:jc w:val="both"/>
      </w:pPr>
      <w:r>
        <w:t>Maracaibo: 2 Analistas.</w:t>
      </w:r>
    </w:p>
    <w:p w14:paraId="184476BE" w14:textId="77777777" w:rsidR="0033400E" w:rsidRDefault="0033400E" w:rsidP="0033400E">
      <w:pPr>
        <w:ind w:firstLine="708"/>
        <w:jc w:val="both"/>
      </w:pPr>
    </w:p>
    <w:p w14:paraId="609EC5CC" w14:textId="71CF38FA" w:rsidR="0033400E" w:rsidRDefault="0033400E" w:rsidP="0033400E">
      <w:pPr>
        <w:pStyle w:val="Prrafodelista"/>
        <w:numPr>
          <w:ilvl w:val="0"/>
          <w:numId w:val="1"/>
        </w:numPr>
        <w:jc w:val="both"/>
      </w:pPr>
      <w:r>
        <w:t>Turno Nocturno (8 Analistas - 2 Grupos de 4).</w:t>
      </w:r>
    </w:p>
    <w:p w14:paraId="46171E24" w14:textId="77777777" w:rsidR="0033400E" w:rsidRDefault="0033400E" w:rsidP="0033400E">
      <w:pPr>
        <w:ind w:firstLine="708"/>
        <w:jc w:val="both"/>
      </w:pPr>
      <w:r>
        <w:t>Garantiza la vigilancia en las horas de mayor vulnerabilidad con 4 analistas por guardia:</w:t>
      </w:r>
    </w:p>
    <w:p w14:paraId="22C6CC3C" w14:textId="77777777" w:rsidR="0033400E" w:rsidRDefault="0033400E" w:rsidP="0033400E">
      <w:pPr>
        <w:ind w:firstLine="708"/>
        <w:jc w:val="both"/>
      </w:pPr>
      <w:r>
        <w:t>Maneiro / San Diego: 1 Analista.</w:t>
      </w:r>
    </w:p>
    <w:p w14:paraId="7113468C" w14:textId="242C3C85" w:rsidR="0033400E" w:rsidRDefault="002901F4" w:rsidP="0033400E">
      <w:pPr>
        <w:ind w:firstLine="708"/>
        <w:jc w:val="both"/>
      </w:pPr>
      <w:r>
        <w:t>Chacao</w:t>
      </w:r>
      <w:r w:rsidR="0033400E">
        <w:t xml:space="preserve"> / Baruta / El Hatillo: 1 Analista.</w:t>
      </w:r>
    </w:p>
    <w:p w14:paraId="3CBEB07A" w14:textId="77777777" w:rsidR="0033400E" w:rsidRDefault="0033400E" w:rsidP="0033400E">
      <w:pPr>
        <w:ind w:firstLine="708"/>
        <w:jc w:val="both"/>
      </w:pPr>
      <w:r>
        <w:t>Iribarren / Girardot: 1 Analista.</w:t>
      </w:r>
    </w:p>
    <w:p w14:paraId="5C6FF393" w14:textId="00A3FF7D" w:rsidR="0033400E" w:rsidRDefault="002901F4" w:rsidP="0033400E">
      <w:pPr>
        <w:ind w:firstLine="708"/>
        <w:jc w:val="both"/>
      </w:pPr>
      <w:r>
        <w:t>Maracaibo</w:t>
      </w:r>
      <w:r w:rsidR="0033400E">
        <w:t>: 1 Analista.</w:t>
      </w:r>
    </w:p>
    <w:p w14:paraId="458B379A" w14:textId="77777777" w:rsidR="0033400E" w:rsidRDefault="0033400E" w:rsidP="0033400E">
      <w:pPr>
        <w:ind w:firstLine="708"/>
        <w:jc w:val="both"/>
      </w:pPr>
    </w:p>
    <w:p w14:paraId="3CDCAFBC" w14:textId="35C9C163" w:rsidR="0033400E" w:rsidRDefault="0033400E" w:rsidP="0033400E">
      <w:pPr>
        <w:pStyle w:val="Prrafodelista"/>
        <w:numPr>
          <w:ilvl w:val="0"/>
          <w:numId w:val="1"/>
        </w:numPr>
        <w:jc w:val="both"/>
      </w:pPr>
      <w:r>
        <w:t>Grupo de Respaldo y Gestión (3 Analistas).</w:t>
      </w:r>
    </w:p>
    <w:p w14:paraId="02D15FD3" w14:textId="77777777" w:rsidR="0033400E" w:rsidRDefault="0033400E" w:rsidP="0033400E">
      <w:pPr>
        <w:ind w:firstLine="708"/>
        <w:jc w:val="both"/>
      </w:pPr>
      <w:r>
        <w:t>Personal especializado en horario administrativo (</w:t>
      </w:r>
      <w:proofErr w:type="gramStart"/>
      <w:r>
        <w:t>Lunes</w:t>
      </w:r>
      <w:proofErr w:type="gramEnd"/>
      <w:r>
        <w:t xml:space="preserve"> a </w:t>
      </w:r>
      <w:proofErr w:type="gramStart"/>
      <w:r>
        <w:t>Viernes</w:t>
      </w:r>
      <w:proofErr w:type="gramEnd"/>
      <w:r>
        <w:t>, 8 horas):</w:t>
      </w:r>
    </w:p>
    <w:p w14:paraId="36969EEB" w14:textId="77777777" w:rsidR="0033400E" w:rsidRDefault="0033400E" w:rsidP="0033400E">
      <w:pPr>
        <w:ind w:firstLine="708"/>
        <w:jc w:val="both"/>
      </w:pPr>
      <w:r>
        <w:t>Encargados de estadística, informes de ruta, desarrollos y labores de oficina.</w:t>
      </w:r>
    </w:p>
    <w:p w14:paraId="0B7E0C62" w14:textId="77777777" w:rsidR="0033400E" w:rsidRDefault="0033400E" w:rsidP="0033400E">
      <w:pPr>
        <w:ind w:left="708"/>
        <w:jc w:val="both"/>
      </w:pPr>
      <w:r>
        <w:t>Continuidad Operativa: Este grupo asegura la cobertura inmediata ante vacaciones, permisos médicos o contingencias, evitando el debilitamiento de las guardias rotativas.</w:t>
      </w:r>
    </w:p>
    <w:p w14:paraId="7DADCA2A" w14:textId="77777777" w:rsidR="0033400E" w:rsidRDefault="0033400E" w:rsidP="0033400E"/>
    <w:p w14:paraId="0F31A0CD" w14:textId="77777777" w:rsidR="0033400E" w:rsidRPr="0033400E" w:rsidRDefault="0033400E" w:rsidP="0033400E">
      <w:pPr>
        <w:rPr>
          <w:b/>
          <w:bCs/>
        </w:rPr>
      </w:pPr>
      <w:r w:rsidRPr="0033400E">
        <w:rPr>
          <w:b/>
          <w:bCs/>
        </w:rPr>
        <w:lastRenderedPageBreak/>
        <w:t>3. Dinámica de Rotación Eficiente</w:t>
      </w:r>
    </w:p>
    <w:p w14:paraId="7DF28F8B" w14:textId="77777777" w:rsidR="0033400E" w:rsidRDefault="0033400E" w:rsidP="00492638">
      <w:pPr>
        <w:ind w:left="284"/>
      </w:pPr>
      <w:r>
        <w:t>Para garantizar la lucidez del analista y el cumplimiento de los objetivos de seguridad, el ciclo de trabajo se establece bajo el esquema de 12 horas con la siguiente rotación:</w:t>
      </w:r>
    </w:p>
    <w:p w14:paraId="5D79B4BD" w14:textId="77777777" w:rsidR="0033400E" w:rsidRDefault="0033400E" w:rsidP="0033400E"/>
    <w:p w14:paraId="2117B092" w14:textId="77777777" w:rsidR="0033400E" w:rsidRDefault="0033400E" w:rsidP="0033400E">
      <w:r>
        <w:t>3 días de día → 3 días libres → 3 días de día → 3 días libres → 3 días de noche → Reinicio del ciclo.</w:t>
      </w:r>
    </w:p>
    <w:p w14:paraId="24DD98D3" w14:textId="77777777" w:rsidR="0033400E" w:rsidRDefault="0033400E" w:rsidP="0033400E"/>
    <w:p w14:paraId="643C8A93" w14:textId="77777777" w:rsidR="0033400E" w:rsidRPr="0033400E" w:rsidRDefault="0033400E" w:rsidP="0033400E">
      <w:pPr>
        <w:rPr>
          <w:b/>
          <w:bCs/>
        </w:rPr>
      </w:pPr>
      <w:r w:rsidRPr="0033400E">
        <w:rPr>
          <w:b/>
          <w:bCs/>
        </w:rPr>
        <w:t>4. Conclusión</w:t>
      </w:r>
    </w:p>
    <w:p w14:paraId="019D24E3" w14:textId="22192C2E" w:rsidR="0033400E" w:rsidRDefault="0033400E" w:rsidP="00492638">
      <w:pPr>
        <w:ind w:left="284"/>
      </w:pPr>
      <w:r>
        <w:t>Este esquema no solo permite una gestión humana y profesional del recurso, sino que alinea la capacidad operativa con las necesidades reales del departamento de monitoreo GPS Nacional. El modelo 3x3 estabiliza el rendimiento del personal, protege la integridad de la flota y garantiza que la organización cuente con analistas en condiciones óptimas de alerta en cada turno.</w:t>
      </w:r>
    </w:p>
    <w:p w14:paraId="10429777" w14:textId="1B3AF940" w:rsidR="002901F4" w:rsidRDefault="0033400E" w:rsidP="00492638">
      <w:pPr>
        <w:ind w:left="284"/>
      </w:pPr>
      <w:r>
        <w:t>Quedo a su disposición para discutir los detalles técnicos y los cuadrantes de rotación derivados de esta propuesta.</w:t>
      </w:r>
    </w:p>
    <w:p w14:paraId="090E75AD" w14:textId="77777777" w:rsidR="004F3ABD" w:rsidRDefault="004F3ABD" w:rsidP="00492638">
      <w:pPr>
        <w:ind w:left="284"/>
        <w:rPr>
          <w:i/>
          <w:iCs/>
        </w:rPr>
      </w:pPr>
      <w:r w:rsidRPr="00516E48">
        <w:rPr>
          <w:i/>
          <w:iCs/>
        </w:rPr>
        <w:t>(Se Anexa Esquema de rotación para la presente propuesta)</w:t>
      </w:r>
      <w:r>
        <w:rPr>
          <w:i/>
          <w:iCs/>
        </w:rPr>
        <w:t>.</w:t>
      </w:r>
    </w:p>
    <w:p w14:paraId="2348729F" w14:textId="1CDD0133" w:rsidR="00C55709" w:rsidRDefault="00C55709" w:rsidP="0033400E"/>
    <w:p w14:paraId="492BE51B" w14:textId="77777777" w:rsidR="00455663" w:rsidRDefault="00455663" w:rsidP="0033400E"/>
    <w:p w14:paraId="26E32618" w14:textId="77777777" w:rsidR="00455663" w:rsidRDefault="00455663" w:rsidP="0033400E"/>
    <w:p w14:paraId="72BCCA2B" w14:textId="77777777" w:rsidR="00455663" w:rsidRDefault="00455663" w:rsidP="0033400E"/>
    <w:p w14:paraId="7D8803A0" w14:textId="77777777" w:rsidR="00455663" w:rsidRDefault="00455663" w:rsidP="0033400E"/>
    <w:p w14:paraId="2B1E7B44" w14:textId="77777777" w:rsidR="00455663" w:rsidRDefault="00455663" w:rsidP="0033400E"/>
    <w:p w14:paraId="7EF078B5" w14:textId="77777777" w:rsidR="00455663" w:rsidRDefault="00455663" w:rsidP="0033400E"/>
    <w:p w14:paraId="2877672B" w14:textId="77777777" w:rsidR="00455663" w:rsidRDefault="00455663" w:rsidP="0033400E"/>
    <w:p w14:paraId="1369C5EA" w14:textId="77777777" w:rsidR="00455663" w:rsidRDefault="00455663" w:rsidP="0033400E"/>
    <w:p w14:paraId="62B22058" w14:textId="77777777" w:rsidR="00455663" w:rsidRDefault="00455663" w:rsidP="0033400E"/>
    <w:p w14:paraId="356BA295" w14:textId="77777777" w:rsidR="00455663" w:rsidRDefault="00455663" w:rsidP="0033400E"/>
    <w:p w14:paraId="72510E77" w14:textId="77777777" w:rsidR="00455663" w:rsidRDefault="00455663" w:rsidP="0033400E"/>
    <w:p w14:paraId="13BAD525" w14:textId="77777777" w:rsidR="00455663" w:rsidRDefault="00455663" w:rsidP="0033400E"/>
    <w:p w14:paraId="7D52F369" w14:textId="77777777" w:rsidR="00455663" w:rsidRDefault="00455663" w:rsidP="0033400E"/>
    <w:p w14:paraId="299E232C" w14:textId="77777777" w:rsidR="00455663" w:rsidRDefault="00455663" w:rsidP="0033400E"/>
    <w:p w14:paraId="5D1742ED" w14:textId="77777777" w:rsidR="00455663" w:rsidRDefault="00455663" w:rsidP="0033400E"/>
    <w:p w14:paraId="1348DE21" w14:textId="2F740D4E" w:rsidR="00455663" w:rsidRDefault="00455663" w:rsidP="00455663">
      <w:pPr>
        <w:jc w:val="center"/>
        <w:rPr>
          <w:b/>
          <w:bCs/>
          <w:sz w:val="36"/>
          <w:szCs w:val="36"/>
        </w:rPr>
        <w:sectPr w:rsidR="00455663">
          <w:pgSz w:w="12240" w:h="15840"/>
          <w:pgMar w:top="1417" w:right="1701" w:bottom="1417" w:left="1701" w:header="708" w:footer="708" w:gutter="0"/>
          <w:cols w:space="708"/>
          <w:docGrid w:linePitch="360"/>
        </w:sectPr>
      </w:pPr>
    </w:p>
    <w:p w14:paraId="3545619D" w14:textId="2F939770" w:rsidR="00455663" w:rsidRDefault="00455663" w:rsidP="00455663">
      <w:pPr>
        <w:jc w:val="center"/>
        <w:rPr>
          <w:b/>
          <w:bCs/>
          <w:sz w:val="36"/>
          <w:szCs w:val="36"/>
        </w:rPr>
      </w:pPr>
      <w:r>
        <w:rPr>
          <w:b/>
          <w:bCs/>
          <w:sz w:val="36"/>
          <w:szCs w:val="36"/>
        </w:rPr>
        <w:lastRenderedPageBreak/>
        <w:t>Esquema de Rotación para la Propuesta.</w:t>
      </w:r>
    </w:p>
    <w:p w14:paraId="1BD8B7B7" w14:textId="4C256A7F" w:rsidR="00455663" w:rsidRDefault="009D629A" w:rsidP="0033400E">
      <w:r w:rsidRPr="00DA44DC">
        <w:rPr>
          <w:noProof/>
        </w:rPr>
        <w:drawing>
          <wp:anchor distT="0" distB="0" distL="114300" distR="114300" simplePos="0" relativeHeight="251658240" behindDoc="0" locked="0" layoutInCell="1" allowOverlap="1" wp14:anchorId="628F09E1" wp14:editId="5DFF0B21">
            <wp:simplePos x="0" y="0"/>
            <wp:positionH relativeFrom="column">
              <wp:posOffset>794385</wp:posOffset>
            </wp:positionH>
            <wp:positionV relativeFrom="paragraph">
              <wp:posOffset>127000</wp:posOffset>
            </wp:positionV>
            <wp:extent cx="7096125" cy="5057140"/>
            <wp:effectExtent l="0" t="0" r="0" b="0"/>
            <wp:wrapSquare wrapText="bothSides"/>
            <wp:docPr id="154913195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096125" cy="50571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7E8251" w14:textId="77777777" w:rsidR="00455663" w:rsidRDefault="00455663" w:rsidP="0033400E"/>
    <w:p w14:paraId="3FA30FF1" w14:textId="77777777" w:rsidR="00455663" w:rsidRDefault="00455663" w:rsidP="0033400E"/>
    <w:p w14:paraId="4A9DD084" w14:textId="77777777" w:rsidR="00455663" w:rsidRDefault="00455663" w:rsidP="0033400E"/>
    <w:p w14:paraId="18D0EE7C" w14:textId="77777777" w:rsidR="00455663" w:rsidRDefault="00455663" w:rsidP="0033400E"/>
    <w:p w14:paraId="6C72785C" w14:textId="77777777" w:rsidR="00455663" w:rsidRDefault="00455663" w:rsidP="0033400E"/>
    <w:p w14:paraId="1D0E95CF" w14:textId="77777777" w:rsidR="00455663" w:rsidRDefault="00455663" w:rsidP="0033400E"/>
    <w:p w14:paraId="364E1936" w14:textId="77777777" w:rsidR="00455663" w:rsidRDefault="00455663" w:rsidP="0033400E"/>
    <w:p w14:paraId="7EA2DB0E" w14:textId="77777777" w:rsidR="00455663" w:rsidRDefault="00455663" w:rsidP="0033400E"/>
    <w:p w14:paraId="39F4065B" w14:textId="77777777" w:rsidR="00455663" w:rsidRDefault="00455663" w:rsidP="0033400E"/>
    <w:p w14:paraId="067C1CE0" w14:textId="77777777" w:rsidR="00455663" w:rsidRDefault="00455663" w:rsidP="0033400E"/>
    <w:p w14:paraId="75910899" w14:textId="77777777" w:rsidR="00455663" w:rsidRDefault="00455663" w:rsidP="0033400E"/>
    <w:p w14:paraId="22FA16B4" w14:textId="77777777" w:rsidR="00455663" w:rsidRDefault="00455663" w:rsidP="0033400E"/>
    <w:p w14:paraId="5E87FA84" w14:textId="77777777" w:rsidR="00455663" w:rsidRDefault="00455663" w:rsidP="0033400E"/>
    <w:p w14:paraId="53569287" w14:textId="77777777" w:rsidR="00455663" w:rsidRDefault="00455663" w:rsidP="0033400E"/>
    <w:p w14:paraId="27326729" w14:textId="77777777" w:rsidR="00455663" w:rsidRDefault="00455663" w:rsidP="0033400E"/>
    <w:p w14:paraId="1783CCEE" w14:textId="77777777" w:rsidR="00455663" w:rsidRDefault="00455663" w:rsidP="0033400E"/>
    <w:p w14:paraId="317D4604" w14:textId="33169A80" w:rsidR="00455663" w:rsidRDefault="00455663" w:rsidP="0033400E"/>
    <w:sectPr w:rsidR="00455663" w:rsidSect="009D629A">
      <w:pgSz w:w="15840" w:h="12240" w:orient="landscape"/>
      <w:pgMar w:top="1701" w:right="1418" w:bottom="170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6A52F3"/>
    <w:multiLevelType w:val="hybridMultilevel"/>
    <w:tmpl w:val="6E2C1250"/>
    <w:lvl w:ilvl="0" w:tplc="200A0015">
      <w:start w:val="1"/>
      <w:numFmt w:val="upperLetter"/>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 w15:restartNumberingAfterBreak="0">
    <w:nsid w:val="541F7FC2"/>
    <w:multiLevelType w:val="hybridMultilevel"/>
    <w:tmpl w:val="5EBCD36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num w:numId="1" w16cid:durableId="856507458">
    <w:abstractNumId w:val="1"/>
  </w:num>
  <w:num w:numId="2" w16cid:durableId="1819224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00E"/>
    <w:rsid w:val="002901F4"/>
    <w:rsid w:val="002B2539"/>
    <w:rsid w:val="0033400E"/>
    <w:rsid w:val="003C7E38"/>
    <w:rsid w:val="00435682"/>
    <w:rsid w:val="00455663"/>
    <w:rsid w:val="00492638"/>
    <w:rsid w:val="004F3ABD"/>
    <w:rsid w:val="006319A4"/>
    <w:rsid w:val="007D38E6"/>
    <w:rsid w:val="009D629A"/>
    <w:rsid w:val="00AF37DD"/>
    <w:rsid w:val="00B83925"/>
    <w:rsid w:val="00C55709"/>
    <w:rsid w:val="00D3642E"/>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0928D"/>
  <w15:chartTrackingRefBased/>
  <w15:docId w15:val="{F6DAF9A7-47EE-42A2-AF21-B61214566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V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340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340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3400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3400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3400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3400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3400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3400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3400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3400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3400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3400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3400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3400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3400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3400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3400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3400E"/>
    <w:rPr>
      <w:rFonts w:eastAsiaTheme="majorEastAsia" w:cstheme="majorBidi"/>
      <w:color w:val="272727" w:themeColor="text1" w:themeTint="D8"/>
    </w:rPr>
  </w:style>
  <w:style w:type="paragraph" w:styleId="Ttulo">
    <w:name w:val="Title"/>
    <w:basedOn w:val="Normal"/>
    <w:next w:val="Normal"/>
    <w:link w:val="TtuloCar"/>
    <w:uiPriority w:val="10"/>
    <w:qFormat/>
    <w:rsid w:val="003340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3400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3400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3400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3400E"/>
    <w:pPr>
      <w:spacing w:before="160"/>
      <w:jc w:val="center"/>
    </w:pPr>
    <w:rPr>
      <w:i/>
      <w:iCs/>
      <w:color w:val="404040" w:themeColor="text1" w:themeTint="BF"/>
    </w:rPr>
  </w:style>
  <w:style w:type="character" w:customStyle="1" w:styleId="CitaCar">
    <w:name w:val="Cita Car"/>
    <w:basedOn w:val="Fuentedeprrafopredeter"/>
    <w:link w:val="Cita"/>
    <w:uiPriority w:val="29"/>
    <w:rsid w:val="0033400E"/>
    <w:rPr>
      <w:i/>
      <w:iCs/>
      <w:color w:val="404040" w:themeColor="text1" w:themeTint="BF"/>
    </w:rPr>
  </w:style>
  <w:style w:type="paragraph" w:styleId="Prrafodelista">
    <w:name w:val="List Paragraph"/>
    <w:basedOn w:val="Normal"/>
    <w:uiPriority w:val="34"/>
    <w:qFormat/>
    <w:rsid w:val="0033400E"/>
    <w:pPr>
      <w:ind w:left="720"/>
      <w:contextualSpacing/>
    </w:pPr>
  </w:style>
  <w:style w:type="character" w:styleId="nfasisintenso">
    <w:name w:val="Intense Emphasis"/>
    <w:basedOn w:val="Fuentedeprrafopredeter"/>
    <w:uiPriority w:val="21"/>
    <w:qFormat/>
    <w:rsid w:val="0033400E"/>
    <w:rPr>
      <w:i/>
      <w:iCs/>
      <w:color w:val="2F5496" w:themeColor="accent1" w:themeShade="BF"/>
    </w:rPr>
  </w:style>
  <w:style w:type="paragraph" w:styleId="Citadestacada">
    <w:name w:val="Intense Quote"/>
    <w:basedOn w:val="Normal"/>
    <w:next w:val="Normal"/>
    <w:link w:val="CitadestacadaCar"/>
    <w:uiPriority w:val="30"/>
    <w:qFormat/>
    <w:rsid w:val="003340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3400E"/>
    <w:rPr>
      <w:i/>
      <w:iCs/>
      <w:color w:val="2F5496" w:themeColor="accent1" w:themeShade="BF"/>
    </w:rPr>
  </w:style>
  <w:style w:type="character" w:styleId="Referenciaintensa">
    <w:name w:val="Intense Reference"/>
    <w:basedOn w:val="Fuentedeprrafopredeter"/>
    <w:uiPriority w:val="32"/>
    <w:qFormat/>
    <w:rsid w:val="0033400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4</Pages>
  <Words>407</Words>
  <Characters>2242</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Grcia Corp Seg y Cont/Jose Manuel Antonio Salazar Villalba/Analista de Monitoreo y GPS I</dc:creator>
  <cp:keywords/>
  <dc:description/>
  <cp:lastModifiedBy>Gixon Jose Jaime Sequeda</cp:lastModifiedBy>
  <cp:revision>2</cp:revision>
  <cp:lastPrinted>2026-04-16T12:59:00Z</cp:lastPrinted>
  <dcterms:created xsi:type="dcterms:W3CDTF">2026-04-16T12:17:00Z</dcterms:created>
  <dcterms:modified xsi:type="dcterms:W3CDTF">2026-04-16T13:23:00Z</dcterms:modified>
</cp:coreProperties>
</file>