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77" w:rsidRDefault="004B7377" w:rsidP="004B7377">
      <w:pPr>
        <w:spacing w:after="0" w:line="360" w:lineRule="auto"/>
        <w:rPr>
          <w:sz w:val="40"/>
          <w:szCs w:val="40"/>
        </w:rPr>
      </w:pPr>
      <w:r w:rsidRPr="002F3A33">
        <w:rPr>
          <w:rFonts w:ascii="Times New Roman" w:eastAsia="Times New Roman" w:hAnsi="Times New Roman" w:cs="Times New Roman"/>
          <w:sz w:val="24"/>
          <w:szCs w:val="24"/>
        </w:rPr>
        <w:t xml:space="preserve">ПРИ-21 </w:t>
      </w:r>
      <w:proofErr w:type="spellStart"/>
      <w:r w:rsidRPr="002F3A33">
        <w:rPr>
          <w:rFonts w:ascii="Times New Roman" w:eastAsia="Times New Roman" w:hAnsi="Times New Roman" w:cs="Times New Roman"/>
          <w:sz w:val="24"/>
          <w:szCs w:val="24"/>
        </w:rPr>
        <w:t>Морзюков</w:t>
      </w:r>
      <w:proofErr w:type="spellEnd"/>
      <w:r w:rsidRPr="002F3A33">
        <w:rPr>
          <w:rFonts w:ascii="Times New Roman" w:eastAsia="Times New Roman" w:hAnsi="Times New Roman" w:cs="Times New Roman"/>
          <w:sz w:val="24"/>
          <w:szCs w:val="24"/>
        </w:rPr>
        <w:t xml:space="preserve"> Максим Андреевич</w:t>
      </w:r>
      <w:bookmarkStart w:id="0" w:name="_GoBack"/>
      <w:bookmarkEnd w:id="0"/>
    </w:p>
    <w:p w:rsidR="004B7377" w:rsidRPr="004B7377" w:rsidRDefault="004B7377" w:rsidP="004B7377">
      <w:pPr>
        <w:jc w:val="center"/>
        <w:rPr>
          <w:sz w:val="40"/>
          <w:szCs w:val="40"/>
        </w:rPr>
      </w:pPr>
      <w:r w:rsidRPr="004B7377">
        <w:rPr>
          <w:sz w:val="40"/>
          <w:szCs w:val="40"/>
        </w:rPr>
        <w:t>Практическая работа №9</w:t>
      </w:r>
    </w:p>
    <w:p w:rsidR="004B7377" w:rsidRPr="004B7377" w:rsidRDefault="004B7377" w:rsidP="004B7377">
      <w:pPr>
        <w:jc w:val="center"/>
        <w:rPr>
          <w:sz w:val="40"/>
          <w:szCs w:val="40"/>
        </w:rPr>
      </w:pPr>
      <w:r w:rsidRPr="004B7377">
        <w:rPr>
          <w:sz w:val="40"/>
          <w:szCs w:val="40"/>
        </w:rPr>
        <w:t>КЛАССИФИКАЦИЯ ЗАТРАТ НА КАЧЕСТВО</w:t>
      </w:r>
    </w:p>
    <w:p w:rsidR="00332D95" w:rsidRDefault="00332D95" w:rsidP="00332D95">
      <w:pPr>
        <w:rPr>
          <w:rFonts w:ascii="Times New Roman" w:eastAsia="Times New Roman" w:hAnsi="Times New Roman" w:cs="Times New Roman"/>
          <w:sz w:val="28"/>
          <w:szCs w:val="28"/>
        </w:rPr>
      </w:pPr>
      <w:r w:rsidRPr="00FD21E0"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D21E0">
        <w:rPr>
          <w:rFonts w:ascii="Times New Roman" w:eastAsia="Times New Roman" w:hAnsi="Times New Roman" w:cs="Times New Roman"/>
          <w:b/>
          <w:sz w:val="28"/>
          <w:szCs w:val="28"/>
        </w:rPr>
        <w:t>работы: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D21E0">
        <w:rPr>
          <w:rFonts w:ascii="Times New Roman" w:eastAsia="Times New Roman" w:hAnsi="Times New Roman" w:cs="Times New Roman"/>
          <w:sz w:val="28"/>
          <w:szCs w:val="28"/>
        </w:rPr>
        <w:t>изучить способы классификации затрат на качество</w:t>
      </w:r>
    </w:p>
    <w:p w:rsidR="00332D95" w:rsidRDefault="007E42A6" w:rsidP="00332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7E42A6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332D95" w:rsidRPr="00474D26">
        <w:rPr>
          <w:rFonts w:ascii="Times New Roman" w:eastAsia="Times New Roman" w:hAnsi="Times New Roman" w:cs="Times New Roman"/>
          <w:sz w:val="28"/>
          <w:szCs w:val="28"/>
        </w:rPr>
        <w:t xml:space="preserve">аспределите затраты в соответствии с классификацией Ф. Кросби и А. </w:t>
      </w:r>
      <w:proofErr w:type="spellStart"/>
      <w:r w:rsidR="00332D95" w:rsidRPr="00474D26">
        <w:rPr>
          <w:rFonts w:ascii="Times New Roman" w:eastAsia="Times New Roman" w:hAnsi="Times New Roman" w:cs="Times New Roman"/>
          <w:sz w:val="28"/>
          <w:szCs w:val="28"/>
        </w:rPr>
        <w:t>Фейгенбаума</w:t>
      </w:r>
      <w:proofErr w:type="spellEnd"/>
      <w:r w:rsidR="00332D95" w:rsidRPr="00474D2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7E42A6" w:rsidRDefault="007E42A6" w:rsidP="007E42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Классификация А. </w:t>
      </w:r>
      <w:proofErr w:type="spellStart"/>
      <w:r w:rsidRPr="00474D26">
        <w:rPr>
          <w:rFonts w:ascii="Times New Roman" w:eastAsia="Times New Roman" w:hAnsi="Times New Roman" w:cs="Times New Roman"/>
          <w:sz w:val="28"/>
          <w:szCs w:val="28"/>
        </w:rPr>
        <w:t>Фейгенбаума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E42A6" w:rsidRPr="00A14500" w:rsidTr="00AA5553">
        <w:tc>
          <w:tcPr>
            <w:tcW w:w="9571" w:type="dxa"/>
            <w:gridSpan w:val="3"/>
          </w:tcPr>
          <w:p w:rsidR="007E42A6" w:rsidRPr="00A14500" w:rsidRDefault="007E42A6" w:rsidP="003565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Общая</w:t>
            </w:r>
            <w:proofErr w:type="gramEnd"/>
            <w:r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затраты</w:t>
            </w:r>
          </w:p>
        </w:tc>
      </w:tr>
      <w:tr w:rsidR="007E42A6" w:rsidRPr="00A14500" w:rsidTr="007E42A6">
        <w:tc>
          <w:tcPr>
            <w:tcW w:w="3190" w:type="dxa"/>
          </w:tcPr>
          <w:p w:rsidR="007E42A6" w:rsidRPr="00A14500" w:rsidRDefault="007E42A6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Превентивные</w:t>
            </w:r>
          </w:p>
        </w:tc>
        <w:tc>
          <w:tcPr>
            <w:tcW w:w="3190" w:type="dxa"/>
          </w:tcPr>
          <w:p w:rsidR="007E42A6" w:rsidRPr="00A14500" w:rsidRDefault="007E42A6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На оценку качества</w:t>
            </w:r>
          </w:p>
        </w:tc>
        <w:tc>
          <w:tcPr>
            <w:tcW w:w="3191" w:type="dxa"/>
          </w:tcPr>
          <w:p w:rsidR="007E42A6" w:rsidRPr="00A14500" w:rsidRDefault="007E42A6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Потери от брака</w:t>
            </w:r>
          </w:p>
        </w:tc>
      </w:tr>
      <w:tr w:rsidR="007E42A6" w:rsidRPr="00A14500" w:rsidTr="007E42A6">
        <w:tc>
          <w:tcPr>
            <w:tcW w:w="3190" w:type="dxa"/>
          </w:tcPr>
          <w:p w:rsidR="007E42A6" w:rsidRPr="00A14500" w:rsidRDefault="00AE6B58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планирование системы качества; обучение вопросам качества; затраты, связанные с обслуживанием и калибровкой всего оборудования (приборов); затраты на изучение возможностей процесса; затраты на техническую поддержку поставщиков, направленную на помощь им в достижении ожидаемого качества; затраты на оценку потенциальных поставщиков и материалов перед заключением договоров на поставки; затраты, связанные с обслуживанием и калибровкой технологической оснастки, приспособлений, шаблонов и образцов, имеющих прямое отношение к качеству продукции; затраты, связанные с деятельностью по планированию качества, выполняемой персоналом, не подчиняющимся управляющему по качеству; затраты на осуществление технической поддержки производственного персонала в применении (осуществлении) и поддержании процедур и планов по качеству;</w:t>
            </w:r>
            <w:r w:rsid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затраты, связанные с разработкой и усовершенствованием всего контрольного и измерительного оборудования (приборов);</w:t>
            </w:r>
            <w:r w:rsid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аудит системы качества потребителем, его агентом или другим уполномоченным органом;</w:t>
            </w:r>
            <w:r w:rsid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затраты, связанные с внедрением программ улучшения,  наблюдением за ними и составлением отчетов, включая затраты  на сбор и анализ данных, </w:t>
            </w:r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составление отчета по затратам на качество;</w:t>
            </w:r>
            <w:r w:rsid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внедрение, развитие и функционирование программы обучения персонала всех уровней вопросам качества;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установление средств управления процессом;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90" w:type="dxa"/>
          </w:tcPr>
          <w:p w:rsidR="007E42A6" w:rsidRPr="00A14500" w:rsidRDefault="00AE6B58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оплата работ инспекторов и испытательного персонала, связанных с закупленными у поставщиков материалами; затраты, связанные с технической подготовкой проверок  и испытаний закупленных материалов; </w:t>
            </w:r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 расходных материалов, используемых при контроле и испытаниях; затраты на подтверждение качества продукта внешними  организациями, такими как органы по сертификации;</w:t>
            </w:r>
            <w:r w:rsid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оплата работ инспекторов и испытательного персонала при плановых проверках производственных операций;</w:t>
            </w:r>
            <w:proofErr w:type="gramEnd"/>
            <w:r w:rsid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лабораторные испытания, выполняемые для оценки качества поставляемых материалов;</w:t>
            </w:r>
            <w:r w:rsid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затраты, связанные с работой инспекторов и испытательного персонала, проводящих оценку материалов на производстве поставщика;</w:t>
            </w:r>
            <w:r w:rsid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оплата труда персонала, выполняющего контроль и испытания на производственных линиях;</w:t>
            </w:r>
            <w:r w:rsid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запуск и тестирование готовой продукции на производстве для сдачи ее заказчику перед поставкой;</w:t>
            </w:r>
            <w:r w:rsid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приемочные испытания продукции у заказчика  до ее сдачи;</w:t>
            </w:r>
            <w:proofErr w:type="gramEnd"/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контроль и испытание сырья, запасных частей, связанные с изменениями технических требований проекта;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проведение аудита качества технологических процессов либо конечного продукта;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 на все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испытания на надежность, проводимые на произведенных изделиях;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 материалов, образцов, подвергнутых разрушающему контролю;</w:t>
            </w:r>
          </w:p>
        </w:tc>
        <w:tc>
          <w:tcPr>
            <w:tcW w:w="3191" w:type="dxa"/>
          </w:tcPr>
          <w:p w:rsidR="007E42A6" w:rsidRPr="00A14500" w:rsidRDefault="004C4E4C" w:rsidP="003565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затраты на проверку, модификацию или замену уже поставленной потребителю продукции, когда имеется подозрение или уверенность в существовании ошибки проектирования или изготовления;</w:t>
            </w:r>
            <w:r w:rsidR="00AE6B58" w:rsidRPr="00A14500">
              <w:rPr>
                <w:rFonts w:ascii="Times New Roman" w:hAnsi="Times New Roman" w:cs="Times New Roman"/>
                <w:sz w:val="20"/>
                <w:szCs w:val="20"/>
              </w:rPr>
              <w:t xml:space="preserve"> затраты на юридические споры и выплаты компенсаций; затраты на преобразование ожиданий потребителя относительно качества в технических характеристиках материала, процесса, продукта; </w:t>
            </w:r>
            <w:r w:rsidR="00AE6B58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 на выявление причин отказа заказчика принять продукцию; </w:t>
            </w:r>
            <w:proofErr w:type="gramStart"/>
            <w:r w:rsidR="00A14500" w:rsidRPr="00A14500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затраты, возникшие при восстановлении изделий (материалов) до соответствия требованиям по качеству посредством переделки или ремонта;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затраты, понесенные в том случае, когда после получения  от поставщика обнаружилось, что поставленные материалы оказались не годными;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внутренний аудит качества;  – затраты на повторное тестирование и контроль качества изделий после переделок или ремонта;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затраты, привлеченные для восстановления удовлетворенности потребителя;</w:t>
            </w:r>
            <w:proofErr w:type="gramEnd"/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 материалов, которые не отвечают требованиям  качества и затраты на их утилизацию и вывоз;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определение причин возникших несоответствий требованиям по качеству;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переделки, ремонт или замену непринятой продукции;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 на допуск к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применению тех материалов, которые  не отвечают техническим требованиям;</w:t>
            </w:r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затраты, возникшие вследствие снижения продажной цены  на продукцию, которая не отвечает первоначальным техническим требованиям;</w:t>
            </w:r>
            <w:proofErr w:type="gramEnd"/>
            <w:r w:rsid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замену неудовлетворительной продукции в течение гарантийного срока;</w:t>
            </w:r>
            <w:r w:rsidR="003D4A9D" w:rsidRPr="003D4A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D4A9D" w:rsidRPr="003D4A9D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затраты, вовлеченные в исследование причин возникновения жалоб потребителей на качество продукции;</w:t>
            </w:r>
          </w:p>
        </w:tc>
      </w:tr>
    </w:tbl>
    <w:p w:rsidR="007E42A6" w:rsidRDefault="002336F4" w:rsidP="003D4A9D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</w:t>
      </w:r>
      <w:r w:rsidRPr="00AE6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AE6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A14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A14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14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Pr="003D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AE6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7E42A6" w:rsidRDefault="007E42A6" w:rsidP="007E42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Классификация </w:t>
      </w:r>
      <w:r w:rsidRPr="00474D26">
        <w:rPr>
          <w:rFonts w:ascii="Times New Roman" w:eastAsia="Times New Roman" w:hAnsi="Times New Roman" w:cs="Times New Roman"/>
          <w:sz w:val="28"/>
          <w:szCs w:val="28"/>
        </w:rPr>
        <w:t>Ф. Кросби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693"/>
        <w:gridCol w:w="1984"/>
        <w:gridCol w:w="2092"/>
      </w:tblGrid>
      <w:tr w:rsidR="007E42A6" w:rsidRPr="000B1BCF" w:rsidTr="007E42A6">
        <w:tc>
          <w:tcPr>
            <w:tcW w:w="9571" w:type="dxa"/>
            <w:gridSpan w:val="4"/>
          </w:tcPr>
          <w:p w:rsidR="007E42A6" w:rsidRPr="000B1BCF" w:rsidRDefault="007E42A6" w:rsidP="003565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>Общие затраты</w:t>
            </w:r>
          </w:p>
        </w:tc>
      </w:tr>
      <w:tr w:rsidR="007E42A6" w:rsidRPr="000B1BCF" w:rsidTr="003D4A9D">
        <w:tc>
          <w:tcPr>
            <w:tcW w:w="5495" w:type="dxa"/>
            <w:gridSpan w:val="2"/>
          </w:tcPr>
          <w:p w:rsidR="007E42A6" w:rsidRPr="000B1BCF" w:rsidRDefault="007E42A6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 на соответствия </w:t>
            </w:r>
          </w:p>
        </w:tc>
        <w:tc>
          <w:tcPr>
            <w:tcW w:w="4076" w:type="dxa"/>
            <w:gridSpan w:val="2"/>
          </w:tcPr>
          <w:p w:rsidR="007E42A6" w:rsidRPr="000B1BCF" w:rsidRDefault="007E42A6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несоответствия</w:t>
            </w:r>
          </w:p>
        </w:tc>
      </w:tr>
      <w:tr w:rsidR="007E42A6" w:rsidRPr="000B1BCF" w:rsidTr="003D4A9D">
        <w:tc>
          <w:tcPr>
            <w:tcW w:w="2802" w:type="dxa"/>
          </w:tcPr>
          <w:p w:rsidR="007E42A6" w:rsidRPr="000B1BCF" w:rsidRDefault="007E42A6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Предупредительные</w:t>
            </w:r>
          </w:p>
        </w:tc>
        <w:tc>
          <w:tcPr>
            <w:tcW w:w="2693" w:type="dxa"/>
          </w:tcPr>
          <w:p w:rsidR="007E42A6" w:rsidRPr="000B1BCF" w:rsidRDefault="007E42A6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Контроль</w:t>
            </w:r>
          </w:p>
        </w:tc>
        <w:tc>
          <w:tcPr>
            <w:tcW w:w="1984" w:type="dxa"/>
          </w:tcPr>
          <w:p w:rsidR="007E42A6" w:rsidRPr="000B1BCF" w:rsidRDefault="007E42A6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>Внешние потери</w:t>
            </w:r>
          </w:p>
        </w:tc>
        <w:tc>
          <w:tcPr>
            <w:tcW w:w="2092" w:type="dxa"/>
          </w:tcPr>
          <w:p w:rsidR="007E42A6" w:rsidRPr="000B1BCF" w:rsidRDefault="007E42A6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>Внутренние потери</w:t>
            </w:r>
          </w:p>
        </w:tc>
      </w:tr>
      <w:tr w:rsidR="007E42A6" w:rsidRPr="000B1BCF" w:rsidTr="003D4A9D">
        <w:tc>
          <w:tcPr>
            <w:tcW w:w="2802" w:type="dxa"/>
          </w:tcPr>
          <w:p w:rsidR="007E42A6" w:rsidRPr="00E6366C" w:rsidRDefault="00DB4C70" w:rsidP="00E636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 на планирование системы качества; </w:t>
            </w:r>
            <w:r w:rsidR="00356592"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обучение вопросам качества;  </w:t>
            </w:r>
            <w:r w:rsidR="000B1BCF" w:rsidRPr="000B1BCF">
              <w:rPr>
                <w:rFonts w:ascii="Times New Roman" w:hAnsi="Times New Roman" w:cs="Times New Roman"/>
                <w:sz w:val="20"/>
                <w:szCs w:val="20"/>
              </w:rPr>
              <w:t>затраты, связанные с деятельностью по планированию качества, выполняемой персоналом, не подчиняющимся управляющему по качеству;</w:t>
            </w:r>
            <w:r w:rsidR="000B1BCF"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0B1BCF" w:rsidRPr="000B1BCF">
              <w:rPr>
                <w:rFonts w:ascii="Times New Roman" w:hAnsi="Times New Roman" w:cs="Times New Roman"/>
                <w:sz w:val="20"/>
                <w:szCs w:val="20"/>
              </w:rPr>
              <w:t xml:space="preserve">затраты на изучение возможностей процесса;  </w:t>
            </w:r>
            <w:r w:rsidR="000B1BCF"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затраты, связанные с разработкой и усовершенствованием всего контрольного и измерительного оборудования (приборов);  затраты на аудит системы качества потребителем, его агентом или другим уполномоченным органом;</w:t>
            </w:r>
            <w:proofErr w:type="gramEnd"/>
            <w:r w:rsidR="000B1BCF"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E22F2" w:rsidRPr="00FE22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затраты, связанные с внедрением программ улучшения,  наблюдением за ними и составлением отчетов, включая затраты  на сбор и анализ данных, составление отчета по затратам на качество;</w:t>
            </w:r>
            <w:r w:rsidR="003B3DBA" w:rsidRPr="003B3D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затраты на внедрение, развитие и функционирование программы обучения персонала всех уровней вопросам качества;</w:t>
            </w:r>
            <w:r w:rsidR="00DA5FFB" w:rsidRPr="00DA5F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затраты на оценку потенциальных поставщиков и материалов перед заключением договоров на поставки; затраты, связанные с обслуживанием и калибровкой </w:t>
            </w:r>
            <w:r w:rsidR="00DA5FFB" w:rsidRPr="00DA5FF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технологической оснастки, приспособлений, шаблонов и образцов, имеющих прямое отношение к качеству продукции; затраты, связанные с обслуживанием и калибровкой всего оборудования (приборов);</w:t>
            </w:r>
            <w:r w:rsidR="001403CA" w:rsidRPr="001403C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затраты на установление средств управления процессом; </w:t>
            </w:r>
            <w:r w:rsidR="00DA5FFB" w:rsidRPr="00DA5F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6366C" w:rsidRPr="00E636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 на техническую поддержку поставщиков, направленную на помощь им в достижении ожидаемого качества; </w:t>
            </w:r>
            <w:proofErr w:type="gramStart"/>
            <w:r w:rsidR="00E6366C" w:rsidRPr="00E636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 на осуществление технической поддержки производственного персонала в применении (осуществлении) и поддержании процедур и планов по качеству; </w:t>
            </w:r>
            <w:proofErr w:type="gramEnd"/>
          </w:p>
        </w:tc>
        <w:tc>
          <w:tcPr>
            <w:tcW w:w="2693" w:type="dxa"/>
          </w:tcPr>
          <w:p w:rsidR="000B1BCF" w:rsidRPr="00DA5FFB" w:rsidRDefault="000B1BCF" w:rsidP="000B1B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затраты, связанные с технической подготовкой проверок  и испытаний закупленных материалов;</w:t>
            </w:r>
            <w:r w:rsidR="008F70A1" w:rsidRPr="008F70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стоимость материалов, образцов, подвергнутых разрушающему контролю;</w:t>
            </w:r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DA5FFB" w:rsidRPr="00DA5F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 на лабораторные испытания, выполняемые для оценки качества поставляемых материалов; стоимость расходных материалов, используемых при контроле и испытаниях; </w:t>
            </w:r>
            <w:proofErr w:type="gramEnd"/>
          </w:p>
          <w:p w:rsidR="007E42A6" w:rsidRPr="00E6366C" w:rsidRDefault="00DA5FFB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5F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оплата работ инспекторов и испытательного персонала при плановых проверках производственных операций; затраты, связанные с работой инспекторов и испытательного персонала, проводящих оценку материалов на производстве поставщика; оплата труда персонала, выполняющего контроль и испытания на производственных линиях; затраты на запуск и тестирование готовой продукции на производстве для сдачи ее заказчику перед поставкой; </w:t>
            </w:r>
            <w:proofErr w:type="gramStart"/>
            <w:r w:rsidRPr="00DA5F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оплата работ инспекторов и испытательного персонала, связанных с закупленными у поставщиков материалами; </w:t>
            </w:r>
            <w:r w:rsidR="001403CA" w:rsidRPr="001403C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 на приемочные испытания продукции у заказчика  до ее сдачи; </w:t>
            </w:r>
            <w:r w:rsidR="001403CA" w:rsidRPr="001403C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затраты на проведение аудита качества технологических процессов либо конечного продукта; затраты на подтверждение качества продукта внешними  организациями, такими как органы по сертификации; </w:t>
            </w:r>
            <w:r w:rsidR="00E6366C" w:rsidRPr="00E6366C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контроль и испытание сырья, запасных частей, связанные с изменениями технических требований проекта;</w:t>
            </w:r>
            <w:proofErr w:type="gramEnd"/>
            <w:r w:rsidR="00E6366C" w:rsidRPr="00E636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затраты на все испытания на надежность, проводимые на произведенных изделиях;</w:t>
            </w:r>
          </w:p>
        </w:tc>
        <w:tc>
          <w:tcPr>
            <w:tcW w:w="1984" w:type="dxa"/>
          </w:tcPr>
          <w:p w:rsidR="000B1BCF" w:rsidRPr="001403CA" w:rsidRDefault="00DB4C70" w:rsidP="000B1B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затраты на проверку, модификацию или замену уже поставленной потребителю продукции, когда имеется подозрение или уверенность в существовании ошибки проектирования или изготовления;  </w:t>
            </w:r>
            <w:r w:rsidR="000B1BCF" w:rsidRP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выявление причин отказа заказчика принять продукцию;</w:t>
            </w:r>
            <w:r w:rsidR="000B1B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F70A1" w:rsidRPr="008F70A1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 на преобразование ожиданий потребителя относительно качества в технических характеристиках материала, процесса, продукта;</w:t>
            </w:r>
            <w:r w:rsidR="008F70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8F70A1" w:rsidRPr="008F70A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затраты на юридические споры и выплаты компенсаций; затраты, вовлеченные в исследование причин возникновения жалоб потребителей на качество продукции; затраты на замену </w:t>
            </w:r>
            <w:r w:rsidR="008F70A1" w:rsidRPr="008F70A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неудовлетворительной продукции в течение гарантийного срока; затраты на выявление причин отказа заказчика принять продукцию;</w:t>
            </w:r>
            <w:r w:rsidR="001403CA" w:rsidRPr="001403C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затраты, привлеченные для восстановления удовлетворенности потребителя; </w:t>
            </w:r>
          </w:p>
          <w:p w:rsidR="00DB4C70" w:rsidRPr="000B1BCF" w:rsidRDefault="00DB4C70" w:rsidP="000B1B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E42A6" w:rsidRDefault="007E42A6" w:rsidP="000B1B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B1BCF" w:rsidRPr="000B1BCF" w:rsidRDefault="000B1BCF" w:rsidP="000B1B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" w:type="dxa"/>
          </w:tcPr>
          <w:p w:rsidR="007E42A6" w:rsidRPr="00E6366C" w:rsidRDefault="008F70A1" w:rsidP="003565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FE22F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затраты на допуск к применению тех материалов, которые  не отвечают техническим требованиям;</w:t>
            </w:r>
            <w:r w:rsidR="00FE22F2" w:rsidRPr="00FE22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затраты, возникшие при восстановлении изделий (материалов) до соответствия требованиям по качеству посредством переделки или ремонта;</w:t>
            </w:r>
            <w:r w:rsidR="00DA5FFB" w:rsidRPr="00DA5F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стоимость материалов, которые не отвечают требованиям  качества и затраты на их утилизацию и вывоз;</w:t>
            </w:r>
            <w:r w:rsidR="001403CA" w:rsidRPr="001403C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затраты на внутренний аудит качества;  – затраты на повторное тестирование и контроль качества изделий после переделок или ремонта;</w:t>
            </w:r>
            <w:proofErr w:type="gramEnd"/>
            <w:r w:rsidR="001403CA" w:rsidRPr="001403C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затраты, возникшие вследствие снижения продажной цены  на продукцию, которая не отвечает первоначальным техническим требованиям; затраты на определение причин возникших несоответствий </w:t>
            </w:r>
            <w:r w:rsidR="001403CA" w:rsidRPr="001403C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требованиям по качеству; </w:t>
            </w:r>
            <w:r w:rsidR="00E6366C" w:rsidRPr="00E6366C">
              <w:rPr>
                <w:rFonts w:ascii="Times New Roman" w:eastAsia="Times New Roman" w:hAnsi="Times New Roman" w:cs="Times New Roman"/>
                <w:sz w:val="20"/>
                <w:szCs w:val="20"/>
              </w:rPr>
              <w:t>затраты, понесенные в том случае, когда после получения  от поставщика обнаружилось, что поставленные материалы оказались не годными; затраты на переделки, ремонт или замену непринятой продукции;</w:t>
            </w:r>
          </w:p>
        </w:tc>
      </w:tr>
    </w:tbl>
    <w:p w:rsidR="00332D95" w:rsidRPr="001403CA" w:rsidRDefault="00332D95" w:rsidP="00E6366C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140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332D95" w:rsidRPr="001403CA" w:rsidRDefault="00332D95" w:rsidP="00E6366C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0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332D95" w:rsidRPr="001403CA" w:rsidRDefault="00332D95" w:rsidP="00E6366C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140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332D95" w:rsidRPr="001403CA" w:rsidRDefault="00332D95" w:rsidP="00E6366C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F70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332D95" w:rsidRPr="00240AF3" w:rsidRDefault="00332D95" w:rsidP="00332D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2D95" w:rsidRPr="00332D95" w:rsidRDefault="00332D95" w:rsidP="00332D95"/>
    <w:sectPr w:rsidR="00332D95" w:rsidRPr="0033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12294"/>
    <w:multiLevelType w:val="hybridMultilevel"/>
    <w:tmpl w:val="01825A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7C221EF"/>
    <w:multiLevelType w:val="hybridMultilevel"/>
    <w:tmpl w:val="01825A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32D95"/>
    <w:rsid w:val="000B1BCF"/>
    <w:rsid w:val="001403CA"/>
    <w:rsid w:val="002336F4"/>
    <w:rsid w:val="00332D95"/>
    <w:rsid w:val="00356592"/>
    <w:rsid w:val="003B3DBA"/>
    <w:rsid w:val="003D4A9D"/>
    <w:rsid w:val="004B7377"/>
    <w:rsid w:val="004C4E4C"/>
    <w:rsid w:val="007E42A6"/>
    <w:rsid w:val="008F70A1"/>
    <w:rsid w:val="00A14500"/>
    <w:rsid w:val="00AE6B58"/>
    <w:rsid w:val="00DA5FFB"/>
    <w:rsid w:val="00DB4C70"/>
    <w:rsid w:val="00E6366C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2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2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2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2D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32D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32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2D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32D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332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32D95"/>
    <w:pPr>
      <w:ind w:left="720"/>
      <w:contextualSpacing/>
    </w:pPr>
    <w:rPr>
      <w:rFonts w:eastAsiaTheme="minorHAnsi"/>
      <w:lang w:eastAsia="en-US"/>
    </w:rPr>
  </w:style>
  <w:style w:type="table" w:styleId="a6">
    <w:name w:val="Table Grid"/>
    <w:basedOn w:val="a1"/>
    <w:uiPriority w:val="59"/>
    <w:rsid w:val="007E42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AMD</cp:lastModifiedBy>
  <cp:revision>7</cp:revision>
  <cp:lastPrinted>2022-12-12T11:49:00Z</cp:lastPrinted>
  <dcterms:created xsi:type="dcterms:W3CDTF">2022-12-10T15:49:00Z</dcterms:created>
  <dcterms:modified xsi:type="dcterms:W3CDTF">2022-12-12T11:55:00Z</dcterms:modified>
</cp:coreProperties>
</file>