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A7665" w14:textId="77777777" w:rsidR="006644E3" w:rsidRDefault="004D6E7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ЦИФРОВОГО РАЗВИТИЯ, СВЯЗИ И МАССОВЫХ КОММУНИКАЦИЙ</w:t>
      </w:r>
    </w:p>
    <w:p w14:paraId="2A2CB0DF" w14:textId="77777777" w:rsidR="006644E3" w:rsidRDefault="004D6E7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F8A2CFD" w14:textId="77777777" w:rsidR="006644E3" w:rsidRDefault="004D6E7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14:paraId="42EC8E72" w14:textId="77777777" w:rsidR="006644E3" w:rsidRDefault="006644E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8218F86" w14:textId="77777777" w:rsidR="006644E3" w:rsidRDefault="004D6E7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/>
          <w:sz w:val="28"/>
          <w:szCs w:val="28"/>
        </w:rPr>
        <w:t>кибербезопасности</w:t>
      </w:r>
      <w:proofErr w:type="spellEnd"/>
      <w:r>
        <w:rPr>
          <w:rFonts w:ascii="Times New Roman" w:hAnsi="Times New Roman"/>
          <w:sz w:val="28"/>
          <w:szCs w:val="28"/>
        </w:rPr>
        <w:t xml:space="preserve"> и управления</w:t>
      </w:r>
    </w:p>
    <w:p w14:paraId="0A8BAE92" w14:textId="08064AF2" w:rsidR="006644E3" w:rsidRDefault="004D6E7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844E0A">
        <w:rPr>
          <w:rFonts w:ascii="Times New Roman" w:hAnsi="Times New Roman"/>
          <w:sz w:val="28"/>
          <w:szCs w:val="28"/>
        </w:rPr>
        <w:t>программной инженерии</w:t>
      </w:r>
      <w:bookmarkStart w:id="0" w:name="_GoBack"/>
      <w:bookmarkEnd w:id="0"/>
    </w:p>
    <w:p w14:paraId="2BB4D4EE" w14:textId="77777777" w:rsidR="006644E3" w:rsidRDefault="006644E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535989A6" w14:textId="77777777" w:rsidR="006644E3" w:rsidRDefault="004D6E7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D028151" w14:textId="77777777" w:rsidR="006644E3" w:rsidRDefault="004D6E7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ПРАКТИЧЕСКОЙ РАБОТЕ № 6</w:t>
      </w:r>
    </w:p>
    <w:p w14:paraId="5427DC5D" w14:textId="77777777" w:rsidR="006644E3" w:rsidRDefault="004D6E7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«Стандартизация, сертификация и управление качеством программного обеспечения»</w:t>
      </w:r>
    </w:p>
    <w:p w14:paraId="183DB0C2" w14:textId="77777777" w:rsidR="006644E3" w:rsidRDefault="006644E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1B2B535" w14:textId="77777777" w:rsidR="006644E3" w:rsidRDefault="004D6E7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14:paraId="0FDE649C" w14:textId="77777777" w:rsidR="006644E3" w:rsidRDefault="004D6E7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ПрИ-21</w:t>
      </w:r>
    </w:p>
    <w:p w14:paraId="61C66A8B" w14:textId="77777777" w:rsidR="006644E3" w:rsidRDefault="004D6E7B">
      <w:pPr>
        <w:spacing w:after="0" w:line="240" w:lineRule="auto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(группа)</w:t>
      </w:r>
    </w:p>
    <w:p w14:paraId="13F24757" w14:textId="27422460" w:rsidR="006644E3" w:rsidRDefault="00627A3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Морзюков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</w:t>
      </w:r>
      <w:r w:rsidR="0061447B">
        <w:rPr>
          <w:rFonts w:ascii="Times New Roman" w:hAnsi="Times New Roman"/>
          <w:sz w:val="28"/>
          <w:szCs w:val="28"/>
        </w:rPr>
        <w:t xml:space="preserve"> Андреевич</w:t>
      </w:r>
    </w:p>
    <w:p w14:paraId="50A79D36" w14:textId="77777777" w:rsidR="006644E3" w:rsidRDefault="004D6E7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14:paraId="4946FAD5" w14:textId="77777777" w:rsidR="006644E3" w:rsidRDefault="004D6E7B">
      <w:pPr>
        <w:spacing w:after="0" w:line="240" w:lineRule="auto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Преподаватель</w:t>
      </w:r>
    </w:p>
    <w:p w14:paraId="43118B87" w14:textId="77777777" w:rsidR="006644E3" w:rsidRDefault="004D6E7B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(должность)</w:t>
      </w:r>
    </w:p>
    <w:p w14:paraId="1322A532" w14:textId="77777777" w:rsidR="006644E3" w:rsidRDefault="006644E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2818E6" w14:textId="77777777" w:rsidR="006644E3" w:rsidRDefault="004D6E7B">
      <w:pPr>
        <w:spacing w:after="0" w:line="240" w:lineRule="auto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Ганенко Ольга Михайловна</w:t>
      </w:r>
    </w:p>
    <w:p w14:paraId="24501010" w14:textId="77777777" w:rsidR="006644E3" w:rsidRDefault="004D6E7B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>(ФИО)</w:t>
      </w:r>
    </w:p>
    <w:p w14:paraId="2E850DDB" w14:textId="77777777" w:rsidR="006644E3" w:rsidRDefault="006644E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41714E72" w14:textId="77777777" w:rsidR="006644E3" w:rsidRDefault="006644E3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32DB349F" w14:textId="77777777" w:rsidR="006644E3" w:rsidRDefault="006644E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7E7CFF" w14:textId="77777777" w:rsidR="006644E3" w:rsidRDefault="006644E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8E162E" w14:textId="77777777" w:rsidR="006644E3" w:rsidRDefault="006644E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6F5D0DA" w14:textId="77777777" w:rsidR="006644E3" w:rsidRDefault="004D6E7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</w:t>
      </w:r>
    </w:p>
    <w:p w14:paraId="7F5A3BFE" w14:textId="77777777" w:rsidR="006644E3" w:rsidRDefault="004D6E7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43BC88B1" w14:textId="77777777" w:rsidR="006644E3" w:rsidRDefault="004D6E7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работа № 6</w:t>
      </w:r>
    </w:p>
    <w:p w14:paraId="32D4CD3C" w14:textId="77777777" w:rsidR="006644E3" w:rsidRDefault="004D6E7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АНАЛИЗ ТРЕБОВАНИЙ ЗАКОНОДАТЕЛЬНЫХ АКТОВ</w:t>
      </w:r>
    </w:p>
    <w:p w14:paraId="28D255F5" w14:textId="77777777" w:rsidR="006644E3" w:rsidRDefault="004D6E7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 ДОКУМЕНТОВ ПО СТАНДАРТИЗАЦИИ К ЭЛЕМЕНТАМ</w:t>
      </w:r>
    </w:p>
    <w:p w14:paraId="283865B5" w14:textId="77777777" w:rsidR="006644E3" w:rsidRDefault="004D6E7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СИСТЕМЫ СТАНДАРТИЗАЦИИ</w:t>
      </w:r>
    </w:p>
    <w:p w14:paraId="16A29218" w14:textId="77777777" w:rsidR="006644E3" w:rsidRDefault="006644E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5CB652D" w14:textId="77777777" w:rsidR="006644E3" w:rsidRDefault="004D6E7B">
      <w:pPr>
        <w:spacing w:after="0" w:line="360" w:lineRule="auto"/>
        <w:ind w:firstLine="709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Цель работы </w:t>
      </w:r>
      <w:r>
        <w:rPr>
          <w:rFonts w:ascii="Times New Roman" w:hAnsi="Times New Roman"/>
          <w:i/>
          <w:iCs/>
          <w:sz w:val="28"/>
          <w:szCs w:val="28"/>
        </w:rPr>
        <w:t xml:space="preserve">– </w:t>
      </w:r>
      <w:r>
        <w:rPr>
          <w:rFonts w:ascii="Times New Roman" w:eastAsia="TimesNewRomanPSMT" w:hAnsi="Times New Roman"/>
          <w:sz w:val="28"/>
          <w:szCs w:val="28"/>
        </w:rPr>
        <w:t>провести сравнительный анализ требований законодательных актов и документов по стандартизации к элементам системы стандартизации.</w:t>
      </w:r>
    </w:p>
    <w:p w14:paraId="16F573F9" w14:textId="77777777" w:rsidR="006644E3" w:rsidRDefault="004D6E7B">
      <w:pPr>
        <w:spacing w:after="0" w:line="360" w:lineRule="auto"/>
        <w:ind w:firstLine="709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Задание.</w:t>
      </w:r>
      <w:r>
        <w:rPr>
          <w:rFonts w:ascii="Times New Roman" w:hAnsi="Times New Roman"/>
          <w:iCs/>
          <w:sz w:val="28"/>
          <w:szCs w:val="28"/>
        </w:rPr>
        <w:t xml:space="preserve"> Выявить сходства и отличия требований федерального закона  «О стандартизации в Российской Федерации» и стандартов систем «Стандартизация в Российской Федерации», «Межгосударственная система стандартизации» к элементам системы стандартизации.</w:t>
      </w:r>
    </w:p>
    <w:p w14:paraId="616EDE6A" w14:textId="77777777" w:rsidR="006644E3" w:rsidRDefault="004D6E7B">
      <w:pPr>
        <w:spacing w:after="0" w:line="360" w:lineRule="auto"/>
        <w:ind w:firstLine="709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Перечень документов, устанавливающих требования к элементам системы стандартизации:</w:t>
      </w:r>
    </w:p>
    <w:p w14:paraId="755762DE" w14:textId="77777777" w:rsidR="006644E3" w:rsidRDefault="004D6E7B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Конституция Российской Федерации;</w:t>
      </w:r>
    </w:p>
    <w:p w14:paraId="3478E11A" w14:textId="77777777" w:rsidR="006644E3" w:rsidRDefault="004D6E7B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международные соглашения, регулирующие вопросы стандартизации;</w:t>
      </w:r>
    </w:p>
    <w:p w14:paraId="1C605F11" w14:textId="77777777" w:rsidR="006644E3" w:rsidRDefault="004D6E7B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федеральные законы «О техническом регулировании», «О стандартизации в Российской Федерации»;</w:t>
      </w:r>
    </w:p>
    <w:p w14:paraId="382BC0A1" w14:textId="77777777" w:rsidR="006644E3" w:rsidRDefault="004D6E7B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 xml:space="preserve">нормативные правовые акты Правительства Российской Федерации по вопросам стандартизации; </w:t>
      </w:r>
    </w:p>
    <w:p w14:paraId="0189B5D6" w14:textId="77777777" w:rsidR="006644E3" w:rsidRDefault="004D6E7B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  <w:sectPr w:rsidR="006644E3">
          <w:footerReference w:type="default" r:id="rId9"/>
          <w:pgSz w:w="11906" w:h="16838"/>
          <w:pgMar w:top="1134" w:right="567" w:bottom="1134" w:left="1134" w:header="0" w:footer="720" w:gutter="0"/>
          <w:cols w:space="720"/>
          <w:formProt w:val="0"/>
          <w:docGrid w:linePitch="360"/>
        </w:sectPr>
      </w:pPr>
      <w:r>
        <w:rPr>
          <w:rFonts w:ascii="Times New Roman" w:eastAsia="TimesNewRomanPSMT" w:hAnsi="Times New Roman"/>
          <w:sz w:val="28"/>
          <w:szCs w:val="28"/>
        </w:rPr>
        <w:t xml:space="preserve">документы в области стандартизации, </w:t>
      </w:r>
      <w:proofErr w:type="gramStart"/>
      <w:r>
        <w:rPr>
          <w:rFonts w:ascii="Times New Roman" w:eastAsia="TimesNewRomanPSMT" w:hAnsi="Times New Roman"/>
          <w:sz w:val="28"/>
          <w:szCs w:val="28"/>
        </w:rPr>
        <w:t>используемыми</w:t>
      </w:r>
      <w:proofErr w:type="gramEnd"/>
      <w:r>
        <w:rPr>
          <w:rFonts w:ascii="Times New Roman" w:eastAsia="TimesNewRomanPSMT" w:hAnsi="Times New Roman"/>
          <w:sz w:val="28"/>
          <w:szCs w:val="28"/>
        </w:rPr>
        <w:t xml:space="preserve"> на территории Российской Федерации.</w:t>
      </w:r>
    </w:p>
    <w:p w14:paraId="1B1181F3" w14:textId="77777777" w:rsidR="006644E3" w:rsidRDefault="004D6E7B">
      <w:pPr>
        <w:spacing w:after="0" w:line="360" w:lineRule="auto"/>
        <w:ind w:firstLine="709"/>
        <w:jc w:val="both"/>
        <w:rPr>
          <w:rFonts w:ascii="Times New Roman" w:eastAsia="TimesNewRomanPSMT" w:hAnsi="Times New Roman"/>
          <w:b/>
          <w:bCs/>
          <w:sz w:val="28"/>
          <w:szCs w:val="28"/>
        </w:rPr>
      </w:pPr>
      <w:r>
        <w:rPr>
          <w:rFonts w:ascii="Times New Roman" w:eastAsia="TimesNewRomanPSMT" w:hAnsi="Times New Roman"/>
          <w:b/>
          <w:bCs/>
          <w:sz w:val="28"/>
          <w:szCs w:val="28"/>
        </w:rPr>
        <w:lastRenderedPageBreak/>
        <w:t>Аналитическая справка:</w:t>
      </w:r>
    </w:p>
    <w:p w14:paraId="09B30B64" w14:textId="77777777" w:rsidR="006644E3" w:rsidRDefault="004D6E7B">
      <w:pPr>
        <w:pStyle w:val="a7"/>
        <w:spacing w:after="240" w:afterAutospacing="0"/>
        <w:jc w:val="both"/>
        <w:rPr>
          <w:sz w:val="28"/>
          <w:szCs w:val="28"/>
        </w:rPr>
      </w:pPr>
      <w:r>
        <w:rPr>
          <w:rFonts w:eastAsia="TimesNewRomanPSMT"/>
          <w:b/>
          <w:bCs/>
          <w:sz w:val="28"/>
          <w:szCs w:val="28"/>
        </w:rPr>
        <w:t>Цели стандартизации:</w:t>
      </w:r>
      <w:r>
        <w:rPr>
          <w:rFonts w:eastAsia="TimesNewRomanPSMT"/>
          <w:sz w:val="28"/>
          <w:szCs w:val="28"/>
        </w:rPr>
        <w:t xml:space="preserve"> Федеральный закон «О стандартизации в Российской Федерации» и Стандарты системы «Стандартизация в Российской Федерации», в отличие от Стандартов системы «Межгосударственная система стандартизации» также направлены на укрепление экономики РФ и </w:t>
      </w:r>
      <w:r>
        <w:rPr>
          <w:sz w:val="28"/>
          <w:szCs w:val="28"/>
        </w:rPr>
        <w:t>интеграцию РФ в мировую экономику.</w:t>
      </w:r>
    </w:p>
    <w:p w14:paraId="34C8BE94" w14:textId="77777777" w:rsidR="006644E3" w:rsidRDefault="004D6E7B">
      <w:pPr>
        <w:pStyle w:val="a7"/>
        <w:spacing w:after="240" w:afterAutospacing="0"/>
        <w:jc w:val="both"/>
        <w:rPr>
          <w:rFonts w:eastAsia="TimesNewRomanPSMT"/>
          <w:b/>
          <w:bCs/>
          <w:sz w:val="28"/>
          <w:szCs w:val="28"/>
        </w:rPr>
      </w:pPr>
      <w:r>
        <w:rPr>
          <w:rFonts w:eastAsia="TimesNewRomanPSMT"/>
          <w:b/>
          <w:bCs/>
          <w:sz w:val="28"/>
          <w:szCs w:val="28"/>
        </w:rPr>
        <w:t xml:space="preserve">Термины, основные понятия и определения: </w:t>
      </w:r>
    </w:p>
    <w:p w14:paraId="1443FB4A" w14:textId="77777777" w:rsidR="006644E3" w:rsidRDefault="004D6E7B">
      <w:pPr>
        <w:pStyle w:val="a7"/>
        <w:spacing w:after="240" w:afterAutospacing="0"/>
        <w:jc w:val="both"/>
        <w:rPr>
          <w:rFonts w:eastAsia="SimSun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Термины Федерального закона «О стандартизации в Российской Федерации» и Стандартов системы «Стандартизация в Российской Федерации» довольно схожи; они отмечают основные определения.  Стандарты системы «Межгосударственная система стандартизации» также приводят такие определения как </w:t>
      </w:r>
      <w:r w:rsidRPr="007F5494">
        <w:rPr>
          <w:rFonts w:eastAsia="TimesNewRomanPSMT"/>
          <w:sz w:val="28"/>
          <w:szCs w:val="28"/>
        </w:rPr>
        <w:t>“</w:t>
      </w:r>
      <w:r>
        <w:rPr>
          <w:rFonts w:eastAsia="SimSun"/>
          <w:sz w:val="28"/>
          <w:szCs w:val="28"/>
        </w:rPr>
        <w:t>международная стандартизация</w:t>
      </w:r>
      <w:r w:rsidRPr="007F5494">
        <w:rPr>
          <w:rFonts w:eastAsia="SimSun"/>
          <w:sz w:val="28"/>
          <w:szCs w:val="28"/>
        </w:rPr>
        <w:t>”</w:t>
      </w:r>
      <w:r>
        <w:rPr>
          <w:rFonts w:eastAsia="SimSun"/>
          <w:sz w:val="28"/>
          <w:szCs w:val="28"/>
        </w:rPr>
        <w:t xml:space="preserve">,  </w:t>
      </w:r>
      <w:r w:rsidRPr="007F5494">
        <w:rPr>
          <w:rFonts w:eastAsia="SimSun"/>
          <w:sz w:val="28"/>
          <w:szCs w:val="28"/>
        </w:rPr>
        <w:t>“</w:t>
      </w:r>
      <w:r>
        <w:rPr>
          <w:rFonts w:eastAsia="SimSun"/>
          <w:sz w:val="28"/>
          <w:szCs w:val="28"/>
        </w:rPr>
        <w:t>межгосударственная стандартизация</w:t>
      </w:r>
      <w:r w:rsidRPr="007F5494">
        <w:rPr>
          <w:rFonts w:eastAsia="SimSun"/>
          <w:sz w:val="28"/>
          <w:szCs w:val="28"/>
        </w:rPr>
        <w:t>”</w:t>
      </w:r>
      <w:r>
        <w:rPr>
          <w:rFonts w:eastAsia="SimSun"/>
          <w:sz w:val="28"/>
          <w:szCs w:val="28"/>
        </w:rPr>
        <w:t xml:space="preserve">, </w:t>
      </w:r>
      <w:r w:rsidRPr="007F5494">
        <w:rPr>
          <w:rFonts w:eastAsia="SimSun"/>
          <w:sz w:val="28"/>
          <w:szCs w:val="28"/>
        </w:rPr>
        <w:t>“</w:t>
      </w:r>
      <w:r>
        <w:rPr>
          <w:rFonts w:eastAsia="SimSun"/>
          <w:sz w:val="28"/>
          <w:szCs w:val="28"/>
        </w:rPr>
        <w:t>Межгосударственная система стандартизации</w:t>
      </w:r>
      <w:r w:rsidRPr="007F5494">
        <w:rPr>
          <w:rFonts w:eastAsia="SimSun"/>
          <w:sz w:val="28"/>
          <w:szCs w:val="28"/>
        </w:rPr>
        <w:t>”</w:t>
      </w:r>
      <w:r>
        <w:rPr>
          <w:rFonts w:eastAsia="SimSun"/>
          <w:sz w:val="28"/>
          <w:szCs w:val="28"/>
        </w:rPr>
        <w:t xml:space="preserve"> и т.д.</w:t>
      </w:r>
    </w:p>
    <w:p w14:paraId="0F0BF49B" w14:textId="77777777" w:rsidR="006644E3" w:rsidRDefault="004D6E7B">
      <w:pPr>
        <w:pStyle w:val="a7"/>
        <w:jc w:val="both"/>
        <w:rPr>
          <w:rFonts w:eastAsia="TimesNewRomanPSMT"/>
          <w:sz w:val="28"/>
          <w:szCs w:val="28"/>
        </w:rPr>
      </w:pPr>
      <w:r>
        <w:rPr>
          <w:rFonts w:eastAsia="SimSun"/>
          <w:b/>
          <w:bCs/>
          <w:sz w:val="28"/>
          <w:szCs w:val="28"/>
        </w:rPr>
        <w:t>Национальный орган стандартизации:</w:t>
      </w:r>
      <w:r>
        <w:rPr>
          <w:rFonts w:eastAsia="SimSun"/>
          <w:sz w:val="28"/>
          <w:szCs w:val="28"/>
        </w:rPr>
        <w:t xml:space="preserve"> по </w:t>
      </w:r>
      <w:r>
        <w:rPr>
          <w:rFonts w:eastAsia="TimesNewRomanPSMT"/>
          <w:sz w:val="28"/>
          <w:szCs w:val="28"/>
        </w:rPr>
        <w:t xml:space="preserve">Федеральному закону «О стандартизации в Российской Федерации» и Стандартам системы «Стандартизация в Российской Федерации» национальным органом является </w:t>
      </w:r>
      <w:r>
        <w:rPr>
          <w:rFonts w:eastAsia="SimSun"/>
          <w:sz w:val="28"/>
          <w:szCs w:val="28"/>
        </w:rPr>
        <w:t>Федеральное агентство по техническому регулированию и метрологии. (</w:t>
      </w:r>
      <w:proofErr w:type="spellStart"/>
      <w:r>
        <w:rPr>
          <w:rFonts w:eastAsia="SimSun"/>
          <w:sz w:val="28"/>
          <w:szCs w:val="28"/>
        </w:rPr>
        <w:t>Росстандарт</w:t>
      </w:r>
      <w:proofErr w:type="spellEnd"/>
      <w:r>
        <w:rPr>
          <w:rFonts w:eastAsia="SimSun"/>
          <w:sz w:val="28"/>
          <w:szCs w:val="28"/>
        </w:rPr>
        <w:t xml:space="preserve">), по </w:t>
      </w:r>
      <w:r>
        <w:rPr>
          <w:rFonts w:eastAsia="TimesNewRomanPSMT"/>
          <w:sz w:val="28"/>
          <w:szCs w:val="28"/>
        </w:rPr>
        <w:t>Стандартам системы «Межгосударственная система стандартизации» национальным органом является федеральный орган представленной страны.</w:t>
      </w:r>
    </w:p>
    <w:p w14:paraId="58B3884E" w14:textId="77777777" w:rsidR="006644E3" w:rsidRDefault="004D6E7B">
      <w:pPr>
        <w:pStyle w:val="a7"/>
        <w:jc w:val="both"/>
        <w:rPr>
          <w:rFonts w:eastAsia="TimesNewRomanPSMT"/>
          <w:b/>
          <w:bCs/>
          <w:sz w:val="28"/>
          <w:szCs w:val="28"/>
        </w:rPr>
      </w:pPr>
      <w:r>
        <w:rPr>
          <w:rFonts w:eastAsia="TimesNewRomanPSMT"/>
          <w:b/>
          <w:bCs/>
          <w:sz w:val="28"/>
          <w:szCs w:val="28"/>
        </w:rPr>
        <w:t xml:space="preserve">Технические комитеты: </w:t>
      </w:r>
    </w:p>
    <w:p w14:paraId="7A80FE0C" w14:textId="77777777" w:rsidR="006644E3" w:rsidRDefault="004D6E7B">
      <w:pPr>
        <w:pStyle w:val="a7"/>
        <w:spacing w:after="240" w:afterAutospacing="0"/>
        <w:jc w:val="both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Федеральный закон «О стандартизации в Российской Федерации»: </w:t>
      </w:r>
      <w:r>
        <w:rPr>
          <w:sz w:val="28"/>
          <w:szCs w:val="28"/>
        </w:rPr>
        <w:t>Технические комитеты по стандартизации создаются федеральным органом исполнительной власти в сфере стандартизации.</w:t>
      </w:r>
    </w:p>
    <w:p w14:paraId="419F157C" w14:textId="77777777" w:rsidR="006644E3" w:rsidRDefault="004D6E7B">
      <w:pPr>
        <w:spacing w:after="0" w:line="240" w:lineRule="auto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Стандарты системы «Стандартизация в Российской Федерации»</w:t>
      </w:r>
      <w:r>
        <w:rPr>
          <w:rFonts w:eastAsia="TimesNewRomanPSMT"/>
          <w:sz w:val="28"/>
          <w:szCs w:val="28"/>
        </w:rPr>
        <w:t xml:space="preserve">: </w:t>
      </w:r>
      <w:r>
        <w:rPr>
          <w:rFonts w:ascii="Times New Roman" w:eastAsia="SimSun" w:hAnsi="Times New Roman"/>
          <w:sz w:val="28"/>
          <w:szCs w:val="28"/>
        </w:rPr>
        <w:t>Технические комитеты создают для проведения работ по национальной, межгосударственной и международной стандартизации с участием и при сотрудничестве заинтересованных юридических лиц (включая научные организации в сфере стандартизации, общественные организации и объединения), зарегистрированных в соответствии с законодательством Российской Федерации на ее территории, а также государственных органов, органов местного самоуправления и государственных корпораций.</w:t>
      </w:r>
    </w:p>
    <w:p w14:paraId="0F080B18" w14:textId="77777777" w:rsidR="006644E3" w:rsidRDefault="004D6E7B">
      <w:pPr>
        <w:pStyle w:val="a7"/>
        <w:spacing w:after="240" w:afterAutospacing="0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Стандарты системы «Межгосударственная система стандартизации»: Международные технические комитеты</w:t>
      </w:r>
      <w:r>
        <w:rPr>
          <w:sz w:val="28"/>
          <w:szCs w:val="28"/>
        </w:rPr>
        <w:t xml:space="preserve"> формируют на основе принципа добровольного участия заинтересованных государств - участников Соглашения. Эти государства могут участвовать в МТК в статусе полноправных членов или в статусе наблюдателей.</w:t>
      </w:r>
    </w:p>
    <w:p w14:paraId="429E516A" w14:textId="77777777" w:rsidR="006644E3" w:rsidRDefault="004D6E7B">
      <w:pPr>
        <w:pStyle w:val="a7"/>
        <w:spacing w:after="240" w:afterAutospacing="0"/>
        <w:rPr>
          <w:rFonts w:eastAsia="TimesNewRomanPSMT"/>
          <w:b/>
          <w:bCs/>
          <w:sz w:val="28"/>
          <w:szCs w:val="28"/>
        </w:rPr>
      </w:pPr>
      <w:r>
        <w:rPr>
          <w:rFonts w:eastAsia="TimesNewRomanPSMT"/>
          <w:b/>
          <w:bCs/>
          <w:sz w:val="28"/>
          <w:szCs w:val="28"/>
        </w:rPr>
        <w:lastRenderedPageBreak/>
        <w:t>Порядки разработки, оформления, согласования, утверждения, издания, внедрения национальных стандартов:</w:t>
      </w:r>
    </w:p>
    <w:p w14:paraId="4EA6241A" w14:textId="77777777" w:rsidR="006644E3" w:rsidRDefault="004D6E7B">
      <w:pPr>
        <w:pStyle w:val="a7"/>
        <w:spacing w:after="240" w:afterAutospacing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Федеральный закон «О стандартизации в Российской Федерации»: Национальные стандарты утверждает национальный орган стандартизации; технический комитет проводит экспертизу; принятие стандарта определяется голосованием.</w:t>
      </w:r>
    </w:p>
    <w:p w14:paraId="56C3D60E" w14:textId="77777777" w:rsidR="006644E3" w:rsidRDefault="004D6E7B">
      <w:pPr>
        <w:pStyle w:val="a7"/>
        <w:spacing w:after="240" w:afterAutospacing="0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Стандарты системы «Стандартизация в Российской Федерации»: При разработке стандарта учитывают ГОСТы, </w:t>
      </w:r>
      <w:r>
        <w:rPr>
          <w:sz w:val="28"/>
          <w:szCs w:val="28"/>
        </w:rPr>
        <w:t xml:space="preserve">ТК (ПТК), заинтересованные органы исполнительной власти, другие юридические и физические лица рассматривают редакцию стандарта; Технический комитет утверждает последнюю редакцию стандарта, проводится </w:t>
      </w:r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 xml:space="preserve"> уполномоченной организацией; национальный орган стандартизации утверждает национальный стандарт. </w:t>
      </w:r>
    </w:p>
    <w:p w14:paraId="31F7C468" w14:textId="77777777" w:rsidR="006644E3" w:rsidRDefault="004D6E7B">
      <w:pPr>
        <w:pStyle w:val="a7"/>
        <w:spacing w:after="240" w:afterAutospacing="0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Стандарты системы «Межгосударственная система стандартизации»:  </w:t>
      </w:r>
      <w:r>
        <w:rPr>
          <w:sz w:val="28"/>
          <w:szCs w:val="28"/>
        </w:rPr>
        <w:t>Национальный орган государства-разработчика направляет первую редакцию проекта стандарта  в национальные органы других государств; идёт рассмотрение первой редакции стандарта.  После принятия национальным органом государства разработчика решения о готовности окончательной редакции, его направляют на издательское редактирование в ФГУП "</w:t>
      </w:r>
      <w:proofErr w:type="spellStart"/>
      <w:r>
        <w:rPr>
          <w:sz w:val="28"/>
          <w:szCs w:val="28"/>
        </w:rPr>
        <w:t>Стандартинформ</w:t>
      </w:r>
      <w:proofErr w:type="spellEnd"/>
      <w:r>
        <w:rPr>
          <w:sz w:val="28"/>
          <w:szCs w:val="28"/>
        </w:rPr>
        <w:t>", осуществляющего функцию издательства межгосударственных стандартов. Национальный орган государства-разработчика стандарта направляет его окончательную редакцию в национальные органы государств, заинтересованных в разработке стандарта, а также в Бюро по стандартам.</w:t>
      </w:r>
    </w:p>
    <w:p w14:paraId="0936A426" w14:textId="77777777" w:rsidR="006644E3" w:rsidRDefault="004D6E7B">
      <w:pPr>
        <w:pStyle w:val="a7"/>
        <w:spacing w:after="240" w:afterAutospacing="0"/>
        <w:rPr>
          <w:sz w:val="28"/>
          <w:szCs w:val="28"/>
        </w:rPr>
      </w:pPr>
      <w:r>
        <w:rPr>
          <w:sz w:val="28"/>
          <w:szCs w:val="28"/>
        </w:rPr>
        <w:t>Бюро по стандартам контролирует соблюдение требований ГОСТов; Межгосударственный совет утверждает национальный стандарт.</w:t>
      </w:r>
    </w:p>
    <w:p w14:paraId="1043FB88" w14:textId="77777777" w:rsidR="006644E3" w:rsidRDefault="004D6E7B">
      <w:pPr>
        <w:pStyle w:val="a7"/>
        <w:spacing w:after="240" w:afterAutospacing="0"/>
        <w:rPr>
          <w:rFonts w:eastAsia="TimesNewRomanPSMT"/>
          <w:b/>
          <w:bCs/>
          <w:sz w:val="28"/>
          <w:szCs w:val="28"/>
        </w:rPr>
      </w:pPr>
      <w:r>
        <w:rPr>
          <w:rFonts w:eastAsia="TimesNewRomanPSMT"/>
          <w:b/>
          <w:bCs/>
          <w:sz w:val="28"/>
          <w:szCs w:val="28"/>
        </w:rPr>
        <w:t>Виды документов по стандартизации:</w:t>
      </w:r>
    </w:p>
    <w:p w14:paraId="1B154CF3" w14:textId="77777777" w:rsidR="006644E3" w:rsidRDefault="004D6E7B">
      <w:pPr>
        <w:pStyle w:val="a7"/>
        <w:spacing w:after="240" w:afterAutospacing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Федеральный закон «О стандартизации в Российской Федерации» приводит помимо к имеющему и указанному в Стандартах системы «Стандартизация в Российской Федерации» списку документов  технические спецификаци</w:t>
      </w:r>
      <w:proofErr w:type="gramStart"/>
      <w:r>
        <w:rPr>
          <w:rFonts w:eastAsia="TimesNewRomanPSMT"/>
          <w:sz w:val="28"/>
          <w:szCs w:val="28"/>
        </w:rPr>
        <w:t>и(</w:t>
      </w:r>
      <w:proofErr w:type="gramEnd"/>
      <w:r>
        <w:rPr>
          <w:rFonts w:eastAsia="TimesNewRomanPSMT"/>
          <w:sz w:val="28"/>
          <w:szCs w:val="28"/>
        </w:rPr>
        <w:t>отчёты).</w:t>
      </w:r>
    </w:p>
    <w:p w14:paraId="1B35D721" w14:textId="77777777" w:rsidR="006644E3" w:rsidRDefault="004D6E7B">
      <w:pPr>
        <w:pStyle w:val="a7"/>
        <w:spacing w:after="240" w:afterAutospacing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Стандарты системы «Межгосударственная система стандартизации» перечисляют такие документы, как: </w:t>
      </w:r>
    </w:p>
    <w:p w14:paraId="7B8AC016" w14:textId="77777777" w:rsidR="006644E3" w:rsidRDefault="004D6E7B">
      <w:pPr>
        <w:pStyle w:val="a7"/>
        <w:spacing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- межгосударственные стандарты;</w:t>
      </w:r>
    </w:p>
    <w:p w14:paraId="14F8078D" w14:textId="77777777" w:rsidR="006644E3" w:rsidRDefault="004D6E7B">
      <w:pPr>
        <w:pStyle w:val="a7"/>
        <w:spacing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- правила по межгосударственной стандартизации;</w:t>
      </w:r>
    </w:p>
    <w:p w14:paraId="0A4673EF" w14:textId="77777777" w:rsidR="006644E3" w:rsidRDefault="004D6E7B">
      <w:pPr>
        <w:pStyle w:val="a7"/>
        <w:spacing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- рекомендации по межгосударственной стандартизации;</w:t>
      </w:r>
    </w:p>
    <w:p w14:paraId="4BDA44C8" w14:textId="77777777" w:rsidR="006644E3" w:rsidRDefault="004D6E7B">
      <w:pPr>
        <w:pStyle w:val="a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межгосударственные классификаторы технико-экономической и социальной информации. </w:t>
      </w:r>
    </w:p>
    <w:p w14:paraId="0F8D85E6" w14:textId="4830D9AF" w:rsidR="006644E3" w:rsidRDefault="004D6E7B">
      <w:pPr>
        <w:pStyle w:val="a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Выводы:</w:t>
      </w:r>
      <w:r w:rsidR="000F16FD">
        <w:rPr>
          <w:b/>
          <w:bCs/>
          <w:sz w:val="28"/>
          <w:szCs w:val="28"/>
        </w:rPr>
        <w:t xml:space="preserve"> Я </w:t>
      </w:r>
      <w:r w:rsidR="000F16FD" w:rsidRPr="003618B2">
        <w:rPr>
          <w:rFonts w:eastAsia="TimesNewRomanPSMT"/>
          <w:sz w:val="28"/>
          <w:szCs w:val="28"/>
        </w:rPr>
        <w:t>пров</w:t>
      </w:r>
      <w:r w:rsidR="000F16FD">
        <w:rPr>
          <w:rFonts w:eastAsia="TimesNewRomanPSMT"/>
          <w:sz w:val="28"/>
          <w:szCs w:val="28"/>
        </w:rPr>
        <w:t>ёл</w:t>
      </w:r>
      <w:r w:rsidR="000F16FD" w:rsidRPr="003618B2">
        <w:rPr>
          <w:rFonts w:eastAsia="TimesNewRomanPSMT"/>
          <w:sz w:val="28"/>
          <w:szCs w:val="28"/>
        </w:rPr>
        <w:t xml:space="preserve"> сравнительный анализ требований законодательных актов и документов по стандартизации к элементам</w:t>
      </w:r>
      <w:r w:rsidR="000F16FD">
        <w:rPr>
          <w:rFonts w:eastAsia="TimesNewRomanPSMT"/>
          <w:sz w:val="28"/>
          <w:szCs w:val="28"/>
        </w:rPr>
        <w:t xml:space="preserve"> </w:t>
      </w:r>
      <w:r w:rsidR="000F16FD" w:rsidRPr="003618B2">
        <w:rPr>
          <w:rFonts w:eastAsia="TimesNewRomanPSMT"/>
          <w:sz w:val="28"/>
          <w:szCs w:val="28"/>
        </w:rPr>
        <w:t>системы стандартизации.</w:t>
      </w:r>
      <w:r>
        <w:rPr>
          <w:b/>
          <w:bCs/>
          <w:sz w:val="28"/>
          <w:szCs w:val="28"/>
        </w:rPr>
        <w:t xml:space="preserve"> </w:t>
      </w:r>
      <w:r w:rsidR="000F16FD">
        <w:rPr>
          <w:sz w:val="28"/>
          <w:szCs w:val="28"/>
        </w:rPr>
        <w:t>В</w:t>
      </w:r>
      <w:r>
        <w:rPr>
          <w:sz w:val="28"/>
          <w:szCs w:val="28"/>
        </w:rPr>
        <w:t xml:space="preserve"> ходе проделанной практической работы</w:t>
      </w:r>
      <w:r w:rsidR="00CB54EA">
        <w:rPr>
          <w:sz w:val="28"/>
          <w:szCs w:val="28"/>
        </w:rPr>
        <w:t xml:space="preserve"> я проанализировал сходства и различия законов и ГОСТов по стандартизации; О</w:t>
      </w:r>
      <w:r>
        <w:rPr>
          <w:sz w:val="28"/>
          <w:szCs w:val="28"/>
        </w:rPr>
        <w:t>знакомилс</w:t>
      </w:r>
      <w:r w:rsidR="00CB54EA">
        <w:rPr>
          <w:sz w:val="28"/>
          <w:szCs w:val="28"/>
        </w:rPr>
        <w:t>я</w:t>
      </w:r>
      <w:r>
        <w:rPr>
          <w:sz w:val="28"/>
          <w:szCs w:val="28"/>
        </w:rPr>
        <w:t xml:space="preserve"> с документами, устанавливающими работу с национальными стандартами</w:t>
      </w:r>
      <w:r w:rsidR="00CB54EA">
        <w:rPr>
          <w:sz w:val="28"/>
          <w:szCs w:val="28"/>
        </w:rPr>
        <w:t>.</w:t>
      </w:r>
    </w:p>
    <w:p w14:paraId="435688D8" w14:textId="77777777" w:rsidR="006644E3" w:rsidRDefault="004D6E7B">
      <w:pPr>
        <w:pStyle w:val="a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Ответы на контрольные вопросы: </w:t>
      </w:r>
    </w:p>
    <w:p w14:paraId="69CC9A76" w14:textId="77777777" w:rsidR="006644E3" w:rsidRDefault="004D6E7B">
      <w:pPr>
        <w:pStyle w:val="af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Элементы стандартизации: </w:t>
      </w:r>
    </w:p>
    <w:p w14:paraId="694E9275" w14:textId="77777777" w:rsidR="006644E3" w:rsidRDefault="004D6E7B">
      <w:pPr>
        <w:pStyle w:val="af"/>
        <w:spacing w:after="0" w:line="360" w:lineRule="auto"/>
        <w:ind w:left="0" w:firstLine="708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- цели и задачи стандартизации;</w:t>
      </w:r>
    </w:p>
    <w:p w14:paraId="06557A6F" w14:textId="77777777" w:rsidR="006644E3" w:rsidRDefault="004D6E7B">
      <w:pPr>
        <w:pStyle w:val="af"/>
        <w:spacing w:after="0" w:line="360" w:lineRule="auto"/>
        <w:ind w:left="0" w:firstLine="708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- структура органов и служб стандартизации, их права и обязанности;</w:t>
      </w:r>
    </w:p>
    <w:p w14:paraId="1846A554" w14:textId="77777777" w:rsidR="006644E3" w:rsidRDefault="004D6E7B">
      <w:pPr>
        <w:pStyle w:val="af"/>
        <w:spacing w:after="0" w:line="360" w:lineRule="auto"/>
        <w:ind w:left="0" w:firstLine="708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- организация и методика проведения работ по стандартизации во всех областях экономики;</w:t>
      </w:r>
    </w:p>
    <w:p w14:paraId="69415969" w14:textId="77777777" w:rsidR="006644E3" w:rsidRDefault="004D6E7B">
      <w:pPr>
        <w:pStyle w:val="af"/>
        <w:spacing w:after="0" w:line="360" w:lineRule="auto"/>
        <w:ind w:left="0" w:firstLine="708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- порядок разработки, оформления, согласования, утверждения, издания, внедрения документов в области стандартизации;</w:t>
      </w:r>
    </w:p>
    <w:p w14:paraId="0B0FFF71" w14:textId="77777777" w:rsidR="006644E3" w:rsidRDefault="004D6E7B">
      <w:pPr>
        <w:pStyle w:val="af"/>
        <w:spacing w:after="0" w:line="360" w:lineRule="auto"/>
        <w:ind w:left="0" w:firstLine="708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 xml:space="preserve">- </w:t>
      </w:r>
      <w:proofErr w:type="gramStart"/>
      <w:r>
        <w:rPr>
          <w:rFonts w:ascii="Times New Roman" w:eastAsia="TimesNewRomanPSMT" w:hAnsi="Times New Roman"/>
          <w:sz w:val="28"/>
          <w:szCs w:val="28"/>
        </w:rPr>
        <w:t>контроль за</w:t>
      </w:r>
      <w:proofErr w:type="gramEnd"/>
      <w:r>
        <w:rPr>
          <w:rFonts w:ascii="Times New Roman" w:eastAsia="TimesNewRomanPSMT" w:hAnsi="Times New Roman"/>
          <w:sz w:val="28"/>
          <w:szCs w:val="28"/>
        </w:rPr>
        <w:t xml:space="preserve"> внедрением и соблюдением документов в области стандартизации.</w:t>
      </w:r>
    </w:p>
    <w:p w14:paraId="7FC753E9" w14:textId="77777777" w:rsidR="006644E3" w:rsidRDefault="004D6E7B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Перечень документов, устанавливающих требования к элементам системы стандартизации:</w:t>
      </w:r>
    </w:p>
    <w:p w14:paraId="1CEB04E3" w14:textId="77777777" w:rsidR="006644E3" w:rsidRDefault="004D6E7B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Конституция Российской Федерации;</w:t>
      </w:r>
    </w:p>
    <w:p w14:paraId="7F273A06" w14:textId="77777777" w:rsidR="006644E3" w:rsidRDefault="004D6E7B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международные соглашения, регулирующие вопросы стандартизации;</w:t>
      </w:r>
    </w:p>
    <w:p w14:paraId="1EE9F5E9" w14:textId="77777777" w:rsidR="006644E3" w:rsidRDefault="004D6E7B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>федеральные законы «О техническом регулировании», «О стандартизации в Российской Федерации»;</w:t>
      </w:r>
    </w:p>
    <w:p w14:paraId="108BBDB2" w14:textId="77777777" w:rsidR="006644E3" w:rsidRDefault="004D6E7B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 xml:space="preserve">нормативные правовые акты Правительства Российской Федерации по вопросам стандартизации; </w:t>
      </w:r>
    </w:p>
    <w:p w14:paraId="5BF9052B" w14:textId="77777777" w:rsidR="006644E3" w:rsidRDefault="004D6E7B">
      <w:pPr>
        <w:pStyle w:val="af"/>
        <w:numPr>
          <w:ilvl w:val="0"/>
          <w:numId w:val="1"/>
        </w:num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 xml:space="preserve">документы в области стандартизации, </w:t>
      </w:r>
      <w:proofErr w:type="gramStart"/>
      <w:r>
        <w:rPr>
          <w:rFonts w:ascii="Times New Roman" w:eastAsia="TimesNewRomanPSMT" w:hAnsi="Times New Roman"/>
          <w:sz w:val="28"/>
          <w:szCs w:val="28"/>
        </w:rPr>
        <w:t>используемыми</w:t>
      </w:r>
      <w:proofErr w:type="gramEnd"/>
      <w:r>
        <w:rPr>
          <w:rFonts w:ascii="Times New Roman" w:eastAsia="TimesNewRomanPSMT" w:hAnsi="Times New Roman"/>
          <w:sz w:val="28"/>
          <w:szCs w:val="28"/>
        </w:rPr>
        <w:t xml:space="preserve"> на территории Российской Федерации.</w:t>
      </w:r>
    </w:p>
    <w:p w14:paraId="7B48229A" w14:textId="77777777" w:rsidR="006644E3" w:rsidRDefault="004D6E7B">
      <w:pPr>
        <w:pStyle w:val="a7"/>
        <w:numPr>
          <w:ilvl w:val="0"/>
          <w:numId w:val="2"/>
        </w:numPr>
        <w:spacing w:after="240" w:afterAutospacing="0"/>
        <w:jc w:val="both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Цели стандартизации: Федеральный закон «О стандартизации в Российской Федерации» и Стандарты системы «Стандартизация в Российской Федерации», в отличие от Стандартов системы «Межгосударственная система стандартизации» также направлены на укрепление экономики РФ и </w:t>
      </w:r>
      <w:r>
        <w:rPr>
          <w:sz w:val="28"/>
          <w:szCs w:val="28"/>
        </w:rPr>
        <w:t>интеграцию РФ в мировую экономику.</w:t>
      </w:r>
    </w:p>
    <w:p w14:paraId="196461F0" w14:textId="77777777" w:rsidR="006644E3" w:rsidRDefault="004D6E7B">
      <w:pPr>
        <w:pStyle w:val="a7"/>
        <w:spacing w:after="240" w:afterAutospacing="0"/>
        <w:jc w:val="both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lastRenderedPageBreak/>
        <w:t xml:space="preserve">Принципы стандартизации: Стандарты системы «Стандартизация в Российской Федерации» по сравнению с Федеральным законом «О стандартизации в Российской Федерации» также включает в себя </w:t>
      </w:r>
      <w:r>
        <w:rPr>
          <w:sz w:val="28"/>
          <w:szCs w:val="28"/>
        </w:rPr>
        <w:t>обеспечение системности и комплексности информационных ресурсов в области стандартизации с использованием информационных технологий и обеспечение актуальности и достоверности информационных ресурсов в области стандартизации.</w:t>
      </w:r>
    </w:p>
    <w:p w14:paraId="3B0DEE8F" w14:textId="77777777" w:rsidR="006644E3" w:rsidRDefault="004D6E7B">
      <w:pPr>
        <w:pStyle w:val="a7"/>
        <w:spacing w:after="240" w:afterAutospacing="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В Стандартах системы «Межгосударственная система стандартизации» в основном приводятся принципы по сотрудничеству стран.</w:t>
      </w:r>
    </w:p>
    <w:p w14:paraId="311AFDF3" w14:textId="47B0294C" w:rsidR="00CB54EA" w:rsidRDefault="004D6E7B" w:rsidP="00CB54EA">
      <w:pPr>
        <w:pStyle w:val="a7"/>
        <w:numPr>
          <w:ilvl w:val="0"/>
          <w:numId w:val="2"/>
        </w:numPr>
        <w:spacing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ГОСТ 1.1-2002 Межгосударственная система стандартизации. Термины и определения</w:t>
      </w:r>
      <w:r w:rsidRPr="007F5494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ГОСТ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1.12-2020 Стандартизация в Российской Федерации. Термины и определения</w:t>
      </w:r>
      <w:r w:rsidRPr="007F5494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Федеральный закон </w:t>
      </w:r>
      <w:r w:rsidRPr="007F5494">
        <w:rPr>
          <w:sz w:val="28"/>
          <w:szCs w:val="28"/>
        </w:rPr>
        <w:t>“</w:t>
      </w:r>
      <w:r>
        <w:rPr>
          <w:sz w:val="28"/>
          <w:szCs w:val="28"/>
        </w:rPr>
        <w:t>О стандартизации в Российской Федерации</w:t>
      </w:r>
      <w:r w:rsidRPr="007F549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C2D17A9" w14:textId="77777777" w:rsidR="00CB54EA" w:rsidRPr="00CB54EA" w:rsidRDefault="00CB54EA" w:rsidP="00CB54EA">
      <w:pPr>
        <w:pStyle w:val="a7"/>
        <w:spacing w:after="0" w:afterAutospacing="0"/>
        <w:jc w:val="both"/>
        <w:rPr>
          <w:sz w:val="28"/>
          <w:szCs w:val="28"/>
        </w:rPr>
      </w:pPr>
    </w:p>
    <w:p w14:paraId="42EC014B" w14:textId="5139CA84" w:rsidR="006644E3" w:rsidRPr="007F5494" w:rsidRDefault="004D6E7B">
      <w:pPr>
        <w:pStyle w:val="a7"/>
        <w:numPr>
          <w:ilvl w:val="0"/>
          <w:numId w:val="2"/>
        </w:numPr>
        <w:spacing w:after="240" w:afterAutospacing="0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В Федеральном законе «О стандартизации в Российской Федерации» </w:t>
      </w:r>
      <w:r>
        <w:rPr>
          <w:sz w:val="28"/>
          <w:szCs w:val="28"/>
        </w:rPr>
        <w:t>стандартизация - деятельность по разработке (ведению), утверждению, изменению (актуализации), отмене, опубликованию и применению документов по стандартизации и иная деятельность, направленная на достижение упорядоченности в отношении объектов стандартизации;</w:t>
      </w:r>
    </w:p>
    <w:p w14:paraId="72FA6492" w14:textId="77777777" w:rsidR="006644E3" w:rsidRDefault="004D6E7B">
      <w:pPr>
        <w:spacing w:after="0" w:line="240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t xml:space="preserve">В Стандартах системы «Стандартизация в Российской Федерации» </w:t>
      </w:r>
      <w:r>
        <w:rPr>
          <w:rFonts w:ascii="Times New Roman" w:eastAsia="SimSun" w:hAnsi="Times New Roman"/>
          <w:b/>
          <w:bCs/>
          <w:sz w:val="28"/>
          <w:szCs w:val="28"/>
        </w:rPr>
        <w:t>национальная стандартизация (в Российской Федерации):</w:t>
      </w:r>
      <w:r>
        <w:rPr>
          <w:rFonts w:ascii="Times New Roman" w:eastAsia="SimSun" w:hAnsi="Times New Roman"/>
          <w:sz w:val="28"/>
          <w:szCs w:val="28"/>
        </w:rPr>
        <w:t xml:space="preserve"> Деятельность, проводимая на национальном уровне в отношении объектов стандартизации и направленная на достижение</w:t>
      </w:r>
    </w:p>
    <w:p w14:paraId="0AF13C70" w14:textId="77777777" w:rsidR="006644E3" w:rsidRDefault="004D6E7B">
      <w:pPr>
        <w:spacing w:after="0" w:line="240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целей и решение задач стандартизации.</w:t>
      </w:r>
    </w:p>
    <w:p w14:paraId="63A850DA" w14:textId="77777777" w:rsidR="006644E3" w:rsidRDefault="006644E3">
      <w:pPr>
        <w:spacing w:after="0" w:line="240" w:lineRule="auto"/>
        <w:rPr>
          <w:rFonts w:ascii="Times New Roman" w:eastAsia="SimSun" w:hAnsi="Times New Roman"/>
          <w:sz w:val="28"/>
          <w:szCs w:val="28"/>
        </w:rPr>
      </w:pPr>
    </w:p>
    <w:p w14:paraId="4B32B5ED" w14:textId="77777777" w:rsidR="006644E3" w:rsidRDefault="004D6E7B">
      <w:pPr>
        <w:spacing w:after="0" w:line="240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В </w:t>
      </w:r>
      <w:r>
        <w:rPr>
          <w:rFonts w:ascii="Times New Roman" w:eastAsia="TimesNewRomanPSMT" w:hAnsi="Times New Roman"/>
          <w:sz w:val="28"/>
          <w:szCs w:val="28"/>
        </w:rPr>
        <w:t>Стандартах системы «Межгосударственная система стандартизации»</w:t>
      </w:r>
      <w:r w:rsidRPr="007F5494">
        <w:rPr>
          <w:rFonts w:ascii="Times New Roman" w:eastAsia="TimesNewRomanPSMT" w:hAnsi="Times New Roman"/>
          <w:sz w:val="28"/>
          <w:szCs w:val="28"/>
        </w:rPr>
        <w:t xml:space="preserve"> </w:t>
      </w:r>
      <w:r>
        <w:rPr>
          <w:rFonts w:ascii="Times New Roman" w:eastAsia="SimSun" w:hAnsi="Times New Roman"/>
          <w:b/>
          <w:bCs/>
          <w:sz w:val="28"/>
          <w:szCs w:val="28"/>
        </w:rPr>
        <w:t>стандартизация:</w:t>
      </w:r>
      <w:r>
        <w:rPr>
          <w:rFonts w:ascii="Times New Roman" w:eastAsia="SimSun" w:hAnsi="Times New Roman"/>
          <w:sz w:val="28"/>
          <w:szCs w:val="28"/>
        </w:rPr>
        <w:t xml:space="preserve"> Деятельность, направленная на достижение оптимальной степени упорядочения в определенной области посредством установления положений для всеобщего и многократного использования в отношении реально существующих или потенциальных задач.</w:t>
      </w:r>
    </w:p>
    <w:p w14:paraId="737A332A" w14:textId="77777777" w:rsidR="006644E3" w:rsidRDefault="004D6E7B">
      <w:pPr>
        <w:spacing w:after="0" w:line="240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В </w:t>
      </w:r>
      <w:r>
        <w:rPr>
          <w:rFonts w:ascii="Times New Roman" w:eastAsia="TimesNewRomanPSMT" w:hAnsi="Times New Roman"/>
          <w:sz w:val="28"/>
          <w:szCs w:val="28"/>
        </w:rPr>
        <w:t xml:space="preserve">Стандартах системы «Межгосударственная система стандартизации»:  термин </w:t>
      </w:r>
      <w:r w:rsidRPr="007F5494">
        <w:rPr>
          <w:rFonts w:ascii="Times New Roman" w:eastAsia="TimesNewRomanPSMT" w:hAnsi="Times New Roman"/>
          <w:sz w:val="28"/>
          <w:szCs w:val="28"/>
        </w:rPr>
        <w:t>“</w:t>
      </w:r>
      <w:r>
        <w:rPr>
          <w:rFonts w:ascii="Times New Roman" w:eastAsia="TimesNewRomanPSMT" w:hAnsi="Times New Roman"/>
          <w:sz w:val="28"/>
          <w:szCs w:val="28"/>
        </w:rPr>
        <w:t>стандартизация</w:t>
      </w:r>
      <w:r w:rsidRPr="007F5494">
        <w:rPr>
          <w:rFonts w:ascii="Times New Roman" w:eastAsia="TimesNewRomanPSMT" w:hAnsi="Times New Roman"/>
          <w:sz w:val="28"/>
          <w:szCs w:val="28"/>
        </w:rPr>
        <w:t>”</w:t>
      </w:r>
      <w:r>
        <w:rPr>
          <w:rFonts w:ascii="Times New Roman" w:eastAsia="TimesNewRomanPSMT" w:hAnsi="Times New Roman"/>
          <w:sz w:val="28"/>
          <w:szCs w:val="28"/>
        </w:rPr>
        <w:t xml:space="preserve"> также разделяется на </w:t>
      </w:r>
      <w:r w:rsidRPr="007F5494">
        <w:rPr>
          <w:rFonts w:ascii="Times New Roman" w:eastAsia="TimesNewRomanPSMT" w:hAnsi="Times New Roman"/>
          <w:sz w:val="28"/>
          <w:szCs w:val="28"/>
        </w:rPr>
        <w:t>“</w:t>
      </w:r>
      <w:r>
        <w:rPr>
          <w:rFonts w:ascii="Times New Roman" w:eastAsia="TimesNewRomanPSMT" w:hAnsi="Times New Roman"/>
          <w:sz w:val="28"/>
          <w:szCs w:val="28"/>
        </w:rPr>
        <w:t>международная стандартизация</w:t>
      </w:r>
      <w:r w:rsidRPr="007F5494">
        <w:rPr>
          <w:rFonts w:ascii="Times New Roman" w:eastAsia="TimesNewRomanPSMT" w:hAnsi="Times New Roman"/>
          <w:sz w:val="28"/>
          <w:szCs w:val="28"/>
        </w:rPr>
        <w:t>”</w:t>
      </w:r>
      <w:proofErr w:type="gramStart"/>
      <w:r w:rsidRPr="007F5494">
        <w:rPr>
          <w:rFonts w:ascii="Times New Roman" w:eastAsia="TimesNewRomanPSMT" w:hAnsi="Times New Roman"/>
          <w:sz w:val="28"/>
          <w:szCs w:val="28"/>
        </w:rPr>
        <w:t xml:space="preserve"> ,</w:t>
      </w:r>
      <w:proofErr w:type="gramEnd"/>
      <w:r w:rsidRPr="007F5494">
        <w:rPr>
          <w:rFonts w:ascii="Times New Roman" w:eastAsia="TimesNewRomanPSMT" w:hAnsi="Times New Roman"/>
          <w:sz w:val="28"/>
          <w:szCs w:val="28"/>
        </w:rPr>
        <w:t>“</w:t>
      </w:r>
      <w:r>
        <w:rPr>
          <w:rFonts w:ascii="Times New Roman" w:eastAsia="TimesNewRomanPSMT" w:hAnsi="Times New Roman"/>
          <w:sz w:val="28"/>
          <w:szCs w:val="28"/>
        </w:rPr>
        <w:t>региональная стандартизация</w:t>
      </w:r>
      <w:r w:rsidRPr="007F5494">
        <w:rPr>
          <w:rFonts w:ascii="Times New Roman" w:eastAsia="TimesNewRomanPSMT" w:hAnsi="Times New Roman"/>
          <w:sz w:val="28"/>
          <w:szCs w:val="28"/>
        </w:rPr>
        <w:t>”</w:t>
      </w:r>
      <w:r>
        <w:rPr>
          <w:rFonts w:ascii="Times New Roman" w:eastAsia="TimesNewRomanPSMT" w:hAnsi="Times New Roman"/>
          <w:sz w:val="28"/>
          <w:szCs w:val="28"/>
        </w:rPr>
        <w:t xml:space="preserve"> и т.д.</w:t>
      </w:r>
    </w:p>
    <w:p w14:paraId="3209CBF1" w14:textId="77777777" w:rsidR="006644E3" w:rsidRDefault="004D6E7B">
      <w:pPr>
        <w:pStyle w:val="a7"/>
        <w:jc w:val="both"/>
        <w:rPr>
          <w:sz w:val="28"/>
          <w:szCs w:val="28"/>
        </w:rPr>
      </w:pPr>
      <w:proofErr w:type="gramStart"/>
      <w:r>
        <w:rPr>
          <w:rFonts w:eastAsia="TimesNewRomanPSMT"/>
          <w:sz w:val="28"/>
          <w:szCs w:val="28"/>
        </w:rPr>
        <w:t>В Федеральном законе «О стандартизации в Российской Федерации»</w:t>
      </w:r>
      <w:r>
        <w:rPr>
          <w:sz w:val="28"/>
          <w:szCs w:val="28"/>
        </w:rPr>
        <w:t xml:space="preserve"> национальный стандарт - документ по стандартизации, который разработан участником или участниками работ по стандартизации, в отношении которого проведена экспертиза в техническом комитете по стандартизации или проектном техническом комитете по стандартизации и в котором для всеобщего применения устанавливаются общие характеристики объекта стандартизации, а также правила и общие принципы в отношении объекта стандартизации;</w:t>
      </w:r>
      <w:proofErr w:type="gramEnd"/>
    </w:p>
    <w:p w14:paraId="3CE1B5CA" w14:textId="77777777" w:rsidR="006644E3" w:rsidRDefault="004D6E7B">
      <w:pPr>
        <w:spacing w:after="0" w:line="240" w:lineRule="auto"/>
        <w:jc w:val="both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lastRenderedPageBreak/>
        <w:t xml:space="preserve">В Стандартах системы «Стандартизация в Российской Федерации» </w:t>
      </w:r>
      <w:r>
        <w:rPr>
          <w:rFonts w:ascii="Times New Roman" w:eastAsia="SimSun" w:hAnsi="Times New Roman"/>
          <w:b/>
          <w:bCs/>
          <w:sz w:val="28"/>
          <w:szCs w:val="28"/>
        </w:rPr>
        <w:t>национальный стандарт (Российской Федерации):</w:t>
      </w:r>
      <w:r>
        <w:rPr>
          <w:rFonts w:ascii="Times New Roman" w:eastAsia="SimSun" w:hAnsi="Times New Roman"/>
          <w:sz w:val="28"/>
          <w:szCs w:val="28"/>
        </w:rPr>
        <w:t xml:space="preserve"> Документ национальной системы стандартизации в статусе стандарта, который предназначен для всеобщего применения и срок действия которого неограничен.</w:t>
      </w:r>
    </w:p>
    <w:p w14:paraId="3A07ED09" w14:textId="77777777" w:rsidR="006644E3" w:rsidRPr="007F5494" w:rsidRDefault="006644E3">
      <w:pPr>
        <w:pStyle w:val="a7"/>
        <w:spacing w:after="240" w:afterAutospacing="0"/>
        <w:ind w:left="63"/>
        <w:jc w:val="both"/>
        <w:rPr>
          <w:sz w:val="28"/>
          <w:szCs w:val="28"/>
        </w:rPr>
      </w:pPr>
    </w:p>
    <w:p w14:paraId="5D1D4643" w14:textId="77777777" w:rsidR="006644E3" w:rsidRDefault="004D6E7B">
      <w:pPr>
        <w:pStyle w:val="a7"/>
        <w:numPr>
          <w:ilvl w:val="0"/>
          <w:numId w:val="2"/>
        </w:numPr>
        <w:spacing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К документам по стандартизации в соответствии с настоящим Федеральным законом относятся:</w:t>
      </w:r>
    </w:p>
    <w:p w14:paraId="471D69EE" w14:textId="77777777" w:rsidR="006644E3" w:rsidRDefault="004D6E7B">
      <w:pPr>
        <w:pStyle w:val="a7"/>
        <w:spacing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1) документы национальной системы стандартизации;</w:t>
      </w:r>
    </w:p>
    <w:p w14:paraId="4E75B763" w14:textId="77777777" w:rsidR="006644E3" w:rsidRDefault="004D6E7B">
      <w:pPr>
        <w:pStyle w:val="a7"/>
        <w:spacing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2) общероссийские классификаторы;</w:t>
      </w:r>
    </w:p>
    <w:p w14:paraId="15092856" w14:textId="77777777" w:rsidR="006644E3" w:rsidRDefault="004D6E7B">
      <w:pPr>
        <w:pStyle w:val="a7"/>
        <w:spacing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3) стандарты организаций, в том числе технические условия;</w:t>
      </w:r>
    </w:p>
    <w:p w14:paraId="1B5D16C7" w14:textId="77777777" w:rsidR="006644E3" w:rsidRDefault="004D6E7B">
      <w:pPr>
        <w:pStyle w:val="a7"/>
        <w:spacing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4) своды правил;</w:t>
      </w:r>
    </w:p>
    <w:p w14:paraId="5D3F9839" w14:textId="77777777" w:rsidR="006644E3" w:rsidRDefault="004D6E7B">
      <w:pPr>
        <w:pStyle w:val="a7"/>
        <w:spacing w:after="24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документы по стандартизации, которые устанавливают обязательные требования в отношении объектов стандартизации, предусмотренных </w:t>
      </w:r>
      <w:hyperlink r:id="rId10" w:anchor="7DU0KC" w:history="1">
        <w:r>
          <w:rPr>
            <w:sz w:val="28"/>
            <w:szCs w:val="28"/>
          </w:rPr>
          <w:t>статьей 6 настоящего Федерального закона</w:t>
        </w:r>
      </w:hyperlink>
      <w:r>
        <w:rPr>
          <w:sz w:val="28"/>
          <w:szCs w:val="28"/>
        </w:rPr>
        <w:t>;</w:t>
      </w:r>
    </w:p>
    <w:p w14:paraId="6BBFAAEE" w14:textId="77777777" w:rsidR="006644E3" w:rsidRPr="007F5494" w:rsidRDefault="004D6E7B">
      <w:pPr>
        <w:pStyle w:val="a7"/>
        <w:spacing w:after="240" w:afterAutospacing="0"/>
        <w:ind w:left="63"/>
        <w:jc w:val="both"/>
        <w:rPr>
          <w:sz w:val="28"/>
          <w:szCs w:val="28"/>
        </w:rPr>
      </w:pPr>
      <w:r>
        <w:rPr>
          <w:sz w:val="28"/>
          <w:szCs w:val="28"/>
        </w:rPr>
        <w:t>6) технические спецификации (отчеты).</w:t>
      </w:r>
    </w:p>
    <w:p w14:paraId="330D5FB4" w14:textId="77777777" w:rsidR="006644E3" w:rsidRDefault="004D6E7B">
      <w:pPr>
        <w:spacing w:after="0" w:line="360" w:lineRule="auto"/>
        <w:jc w:val="both"/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b/>
          <w:bCs/>
          <w:sz w:val="28"/>
          <w:szCs w:val="28"/>
        </w:rPr>
        <w:t>Список источников, использованных при выполнении работы: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</w:p>
    <w:p w14:paraId="231D3DF4" w14:textId="77777777" w:rsidR="006644E3" w:rsidRDefault="004D6E7B">
      <w:pPr>
        <w:pStyle w:val="a7"/>
        <w:numPr>
          <w:ilvl w:val="0"/>
          <w:numId w:val="3"/>
        </w:numPr>
        <w:spacing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Федеральный закон </w:t>
      </w:r>
      <w:r w:rsidRPr="007F5494">
        <w:rPr>
          <w:sz w:val="28"/>
          <w:szCs w:val="28"/>
        </w:rPr>
        <w:t>“</w:t>
      </w:r>
      <w:r>
        <w:rPr>
          <w:sz w:val="28"/>
          <w:szCs w:val="28"/>
        </w:rPr>
        <w:t>О стандартизации в Российской Федерации</w:t>
      </w:r>
      <w:r w:rsidRPr="007F5494">
        <w:rPr>
          <w:sz w:val="28"/>
          <w:szCs w:val="28"/>
        </w:rPr>
        <w:t>”</w:t>
      </w:r>
      <w:r>
        <w:rPr>
          <w:sz w:val="28"/>
          <w:szCs w:val="28"/>
        </w:rPr>
        <w:t xml:space="preserve"> от 29.06.2015: </w:t>
      </w:r>
      <w:hyperlink r:id="rId11">
        <w:r>
          <w:rPr>
            <w:sz w:val="28"/>
            <w:szCs w:val="28"/>
          </w:rPr>
          <w:t>https://docs.cntd.ru/document/420284277?marker=6500IL&amp;section=text</w:t>
        </w:r>
      </w:hyperlink>
    </w:p>
    <w:p w14:paraId="33DE9102" w14:textId="77777777" w:rsidR="006644E3" w:rsidRDefault="004D6E7B">
      <w:pPr>
        <w:pStyle w:val="3"/>
        <w:numPr>
          <w:ilvl w:val="0"/>
          <w:numId w:val="3"/>
        </w:numPr>
        <w:spacing w:before="280" w:after="28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F549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ГОСТ </w:t>
      </w:r>
      <w:proofErr w:type="gramStart"/>
      <w:r w:rsidRPr="007F549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Р</w:t>
      </w:r>
      <w:proofErr w:type="gramEnd"/>
      <w:r w:rsidRPr="007F549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1.1-2020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Pr="007F549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Стандартизация в Российской Федерации. Технические комитеты по стандартизации и проектные технические комитеты по стандартизации.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Правила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создания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 w:val="0"/>
          <w:bCs w:val="0"/>
          <w:sz w:val="28"/>
          <w:szCs w:val="28"/>
        </w:rPr>
        <w:t>деятельност</w:t>
      </w:r>
      <w:proofErr w:type="spellEnd"/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и: </w:t>
      </w:r>
      <w:hyperlink r:id="rId12">
        <w:r>
          <w:rPr>
            <w:rFonts w:ascii="Times New Roman" w:hAnsi="Times New Roman" w:cs="Times New Roman"/>
            <w:b w:val="0"/>
            <w:bCs w:val="0"/>
            <w:sz w:val="28"/>
            <w:szCs w:val="28"/>
          </w:rPr>
          <w:t>https://docs.cntd.ru/document/566068325</w:t>
        </w:r>
      </w:hyperlink>
    </w:p>
    <w:p w14:paraId="7C6DCB9F" w14:textId="77777777" w:rsidR="006644E3" w:rsidRDefault="004D6E7B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 xml:space="preserve">3) ГОСТ 1.0-2015  </w:t>
      </w:r>
      <w:r>
        <w:rPr>
          <w:rFonts w:ascii="Times New Roman" w:eastAsia="sans-serif" w:hAnsi="Times New Roman"/>
          <w:sz w:val="28"/>
          <w:szCs w:val="28"/>
        </w:rPr>
        <w:t xml:space="preserve">Межгосударственная система стандартизации. Основные положения: </w:t>
      </w:r>
      <w:hyperlink r:id="rId13">
        <w:r>
          <w:rPr>
            <w:rFonts w:ascii="Times New Roman" w:hAnsi="Times New Roman"/>
            <w:sz w:val="28"/>
            <w:szCs w:val="28"/>
          </w:rPr>
          <w:t>https://docs.cntd.ru/document/1200128307</w:t>
        </w:r>
      </w:hyperlink>
    </w:p>
    <w:p w14:paraId="1B29810F" w14:textId="77777777" w:rsidR="006644E3" w:rsidRPr="007F5494" w:rsidRDefault="004D6E7B">
      <w:pPr>
        <w:pStyle w:val="1"/>
        <w:spacing w:before="280" w:after="28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4) </w:t>
      </w:r>
      <w:r w:rsidRPr="007F549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ГОСТ 1.1-2002 Межгосударственная система стандартизации. Термины и определения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hyperlink r:id="rId14">
        <w:r>
          <w:rPr>
            <w:rFonts w:ascii="Times New Roman" w:hAnsi="Times New Roman" w:cs="Times New Roman"/>
            <w:b w:val="0"/>
            <w:bCs w:val="0"/>
            <w:sz w:val="28"/>
            <w:szCs w:val="28"/>
          </w:rPr>
          <w:t>https</w:t>
        </w:r>
        <w:r w:rsidRPr="007F5494">
          <w:rPr>
            <w:rFonts w:ascii="Times New Roman" w:hAnsi="Times New Roman" w:cs="Times New Roman"/>
            <w:b w:val="0"/>
            <w:bCs w:val="0"/>
            <w:sz w:val="28"/>
            <w:szCs w:val="28"/>
            <w:lang w:val="ru-RU"/>
          </w:rPr>
          <w:t>://</w:t>
        </w:r>
        <w:r>
          <w:rPr>
            <w:rFonts w:ascii="Times New Roman" w:hAnsi="Times New Roman" w:cs="Times New Roman"/>
            <w:b w:val="0"/>
            <w:bCs w:val="0"/>
            <w:sz w:val="28"/>
            <w:szCs w:val="28"/>
          </w:rPr>
          <w:t>docs</w:t>
        </w:r>
        <w:r w:rsidRPr="007F5494">
          <w:rPr>
            <w:rFonts w:ascii="Times New Roman" w:hAnsi="Times New Roman" w:cs="Times New Roman"/>
            <w:b w:val="0"/>
            <w:b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sz w:val="28"/>
            <w:szCs w:val="28"/>
          </w:rPr>
          <w:t>cntd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sz w:val="28"/>
            <w:szCs w:val="28"/>
          </w:rPr>
          <w:t>ru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sz w:val="28"/>
            <w:szCs w:val="28"/>
            <w:lang w:val="ru-RU"/>
          </w:rPr>
          <w:t>/</w:t>
        </w:r>
        <w:r>
          <w:rPr>
            <w:rFonts w:ascii="Times New Roman" w:hAnsi="Times New Roman" w:cs="Times New Roman"/>
            <w:b w:val="0"/>
            <w:bCs w:val="0"/>
            <w:sz w:val="28"/>
            <w:szCs w:val="28"/>
          </w:rPr>
          <w:t>document</w:t>
        </w:r>
        <w:r w:rsidRPr="007F5494">
          <w:rPr>
            <w:rFonts w:ascii="Times New Roman" w:hAnsi="Times New Roman" w:cs="Times New Roman"/>
            <w:b w:val="0"/>
            <w:bCs w:val="0"/>
            <w:sz w:val="28"/>
            <w:szCs w:val="28"/>
            <w:lang w:val="ru-RU"/>
          </w:rPr>
          <w:t>/1200030741?</w:t>
        </w:r>
        <w:r>
          <w:rPr>
            <w:rFonts w:ascii="Times New Roman" w:hAnsi="Times New Roman" w:cs="Times New Roman"/>
            <w:b w:val="0"/>
            <w:bCs w:val="0"/>
            <w:sz w:val="28"/>
            <w:szCs w:val="28"/>
          </w:rPr>
          <w:t>marker</w:t>
        </w:r>
        <w:r w:rsidRPr="007F5494">
          <w:rPr>
            <w:rFonts w:ascii="Times New Roman" w:hAnsi="Times New Roman" w:cs="Times New Roman"/>
            <w:b w:val="0"/>
            <w:bCs w:val="0"/>
            <w:sz w:val="28"/>
            <w:szCs w:val="28"/>
            <w:lang w:val="ru-RU"/>
          </w:rPr>
          <w:t>=6520</w:t>
        </w:r>
        <w:r>
          <w:rPr>
            <w:rFonts w:ascii="Times New Roman" w:hAnsi="Times New Roman" w:cs="Times New Roman"/>
            <w:b w:val="0"/>
            <w:bCs w:val="0"/>
            <w:sz w:val="28"/>
            <w:szCs w:val="28"/>
          </w:rPr>
          <w:t>IM</w:t>
        </w:r>
        <w:r w:rsidRPr="007F5494">
          <w:rPr>
            <w:rFonts w:ascii="Times New Roman" w:hAnsi="Times New Roman" w:cs="Times New Roman"/>
            <w:b w:val="0"/>
            <w:bCs w:val="0"/>
            <w:sz w:val="28"/>
            <w:szCs w:val="28"/>
            <w:lang w:val="ru-RU"/>
          </w:rPr>
          <w:t>&amp;</w:t>
        </w:r>
        <w:r>
          <w:rPr>
            <w:rFonts w:ascii="Times New Roman" w:hAnsi="Times New Roman" w:cs="Times New Roman"/>
            <w:b w:val="0"/>
            <w:bCs w:val="0"/>
            <w:sz w:val="28"/>
            <w:szCs w:val="28"/>
          </w:rPr>
          <w:t>section</w:t>
        </w:r>
        <w:r w:rsidRPr="007F5494">
          <w:rPr>
            <w:rFonts w:ascii="Times New Roman" w:hAnsi="Times New Roman" w:cs="Times New Roman"/>
            <w:b w:val="0"/>
            <w:bCs w:val="0"/>
            <w:sz w:val="28"/>
            <w:szCs w:val="28"/>
            <w:lang w:val="ru-RU"/>
          </w:rPr>
          <w:t>=</w:t>
        </w:r>
        <w:r>
          <w:rPr>
            <w:rFonts w:ascii="Times New Roman" w:hAnsi="Times New Roman" w:cs="Times New Roman"/>
            <w:b w:val="0"/>
            <w:bCs w:val="0"/>
            <w:sz w:val="28"/>
            <w:szCs w:val="28"/>
          </w:rPr>
          <w:t>text</w:t>
        </w:r>
      </w:hyperlink>
    </w:p>
    <w:p w14:paraId="2248DE50" w14:textId="77777777" w:rsidR="006644E3" w:rsidRPr="007F5494" w:rsidRDefault="004D6E7B">
      <w:pPr>
        <w:pStyle w:val="2"/>
        <w:spacing w:before="280" w:after="28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ascii="Times New Roman" w:eastAsia="sans-serif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5) </w:t>
      </w:r>
      <w:r w:rsidRPr="000F16FD">
        <w:rPr>
          <w:rFonts w:ascii="Times New Roman" w:eastAsia="sans-serif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ГОСТ</w:t>
      </w:r>
      <w:proofErr w:type="gramStart"/>
      <w:r w:rsidRPr="000F16FD">
        <w:rPr>
          <w:rFonts w:ascii="Times New Roman" w:eastAsia="serif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1</w:t>
      </w:r>
      <w:proofErr w:type="gramEnd"/>
      <w:r w:rsidRPr="000F16FD">
        <w:rPr>
          <w:rFonts w:ascii="Times New Roman" w:eastAsia="serif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  <w:r>
        <w:rPr>
          <w:rFonts w:ascii="Times New Roman" w:eastAsia="serif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 w:rsidRPr="000F16FD">
        <w:rPr>
          <w:rFonts w:ascii="Times New Roman" w:eastAsia="serif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2-</w:t>
      </w:r>
      <w:r>
        <w:rPr>
          <w:rFonts w:ascii="Times New Roman" w:eastAsia="serif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 w:rsidRPr="000F16FD">
        <w:rPr>
          <w:rFonts w:ascii="Times New Roman" w:eastAsia="serif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2015</w:t>
      </w:r>
      <w:r>
        <w:rPr>
          <w:rFonts w:ascii="Times New Roman" w:eastAsia="serif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 w:rsidRPr="000F16FD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Межгосударственная система стандартизации.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Стандарты межгосударственные, правила и рекомендации по межгосударственной стандартизации. Правила разработки, принятия, обновления и отмены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: </w:t>
      </w:r>
      <w:hyperlink r:id="rId15" w:anchor="7D20K3" w:history="1"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https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://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docs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cntd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ru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/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document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/1200128308#7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20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K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3</w:t>
        </w:r>
      </w:hyperlink>
    </w:p>
    <w:p w14:paraId="60856FF0" w14:textId="77777777" w:rsidR="006644E3" w:rsidRPr="007F5494" w:rsidRDefault="004D6E7B">
      <w:pPr>
        <w:pStyle w:val="2"/>
        <w:spacing w:before="280" w:after="28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6)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ГОСТ 1.5-2001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Межгосударственная система стандартизации. Стандарты межгосударственные, правила и рекомендации по межгосударственной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lastRenderedPageBreak/>
        <w:t>стандартизации. Общие требования к построению, изложению, оформлению, содержанию и обозначению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: </w:t>
      </w:r>
      <w:hyperlink r:id="rId16"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https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://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docs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cntd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ru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/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document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/1200029959</w:t>
        </w:r>
      </w:hyperlink>
    </w:p>
    <w:p w14:paraId="7A2431F6" w14:textId="77777777" w:rsidR="006644E3" w:rsidRPr="007F5494" w:rsidRDefault="004D6E7B">
      <w:pPr>
        <w:pStyle w:val="2"/>
        <w:spacing w:before="280" w:after="28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7)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ГОСТ 1.4-2015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Межгосударственная система стандартизации. Межгосударственные технические комитеты по стандартизации. Правила создания и деятельности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: </w:t>
      </w:r>
      <w:hyperlink r:id="rId17"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https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://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docs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cntd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ru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/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document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/1200128309</w:t>
        </w:r>
      </w:hyperlink>
    </w:p>
    <w:p w14:paraId="599D9A29" w14:textId="77777777" w:rsidR="006644E3" w:rsidRPr="007F5494" w:rsidRDefault="004D6E7B">
      <w:pPr>
        <w:pStyle w:val="2"/>
        <w:spacing w:before="280" w:after="28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8)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ГОСТ </w:t>
      </w:r>
      <w:proofErr w:type="gramStart"/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Р</w:t>
      </w:r>
      <w:proofErr w:type="gramEnd"/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1.12-2020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Стандартизация в Российской Федерации. Термины и определения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: </w:t>
      </w:r>
      <w:hyperlink r:id="rId18"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https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://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docs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cntd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ru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/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document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/1200174077?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marker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=7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80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K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5&amp;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section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=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text</w:t>
        </w:r>
      </w:hyperlink>
    </w:p>
    <w:p w14:paraId="0E2FF109" w14:textId="77777777" w:rsidR="006644E3" w:rsidRPr="007F5494" w:rsidRDefault="004D6E7B">
      <w:pPr>
        <w:pStyle w:val="2"/>
        <w:spacing w:before="280" w:after="28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9)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ГОСТ </w:t>
      </w:r>
      <w:proofErr w:type="gramStart"/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Р</w:t>
      </w:r>
      <w:proofErr w:type="gramEnd"/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1.2-2020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Стандартизация в Российской Федерации. Стандарты национальные Российской Федерации. Правила разработки, утверждения, обновления, внесения поправок и отмены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: </w:t>
      </w:r>
      <w:hyperlink r:id="rId19"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https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://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docs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cntd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ru</w:t>
        </w:r>
        <w:proofErr w:type="spellEnd"/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/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document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/1200174018?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marker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=7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DQ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0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KD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&amp;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section</w:t>
        </w:r>
        <w:r w:rsidRPr="007F5494"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  <w:lang w:val="ru-RU"/>
          </w:rPr>
          <w:t>=</w:t>
        </w:r>
        <w:r>
          <w:rPr>
            <w:rFonts w:ascii="Times New Roman" w:hAnsi="Times New Roman" w:cs="Times New Roman"/>
            <w:b w:val="0"/>
            <w:bCs w:val="0"/>
            <w:i w:val="0"/>
            <w:iCs w:val="0"/>
            <w:sz w:val="28"/>
            <w:szCs w:val="28"/>
          </w:rPr>
          <w:t>text</w:t>
        </w:r>
      </w:hyperlink>
    </w:p>
    <w:p w14:paraId="603EAD73" w14:textId="77777777" w:rsidR="006644E3" w:rsidRPr="007F5494" w:rsidRDefault="004D6E7B">
      <w:pPr>
        <w:pStyle w:val="2"/>
        <w:spacing w:before="280" w:after="280"/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10)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ГОСТ </w:t>
      </w:r>
      <w:proofErr w:type="gramStart"/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Р</w:t>
      </w:r>
      <w:proofErr w:type="gramEnd"/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1.0-2012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Стандартизация в Российской Федерации. Основные положения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https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docs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cntd</w:t>
      </w:r>
      <w:proofErr w:type="spellEnd"/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ru</w:t>
      </w:r>
      <w:proofErr w:type="spellEnd"/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document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/1200102193?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marker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=7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E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KF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section</w:t>
      </w:r>
      <w:r w:rsidRPr="007F5494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t>text</w:t>
      </w:r>
    </w:p>
    <w:p w14:paraId="5F91040B" w14:textId="77777777" w:rsidR="006644E3" w:rsidRDefault="006644E3">
      <w:pPr>
        <w:pStyle w:val="a7"/>
        <w:jc w:val="both"/>
        <w:rPr>
          <w:sz w:val="28"/>
          <w:szCs w:val="28"/>
        </w:rPr>
      </w:pPr>
    </w:p>
    <w:sectPr w:rsidR="006644E3">
      <w:footerReference w:type="default" r:id="rId20"/>
      <w:pgSz w:w="11906" w:h="16838"/>
      <w:pgMar w:top="1134" w:right="567" w:bottom="1134" w:left="1134" w:header="0" w:footer="720" w:gutter="0"/>
      <w:pgNumType w:start="18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9A45D0" w14:textId="77777777" w:rsidR="00B24C2A" w:rsidRDefault="00B24C2A">
      <w:pPr>
        <w:spacing w:after="0" w:line="240" w:lineRule="auto"/>
      </w:pPr>
      <w:r>
        <w:separator/>
      </w:r>
    </w:p>
  </w:endnote>
  <w:endnote w:type="continuationSeparator" w:id="0">
    <w:p w14:paraId="42632A3A" w14:textId="77777777" w:rsidR="00B24C2A" w:rsidRDefault="00B2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MT"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sans-serif">
    <w:panose1 w:val="00000000000000000000"/>
    <w:charset w:val="00"/>
    <w:family w:val="roman"/>
    <w:notTrueType/>
    <w:pitch w:val="default"/>
  </w:font>
  <w:font w:name="serif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F81AF" w14:textId="77777777" w:rsidR="006644E3" w:rsidRDefault="004D6E7B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0" distR="0" simplePos="0" relativeHeight="4" behindDoc="1" locked="0" layoutInCell="0" allowOverlap="1" wp14:anchorId="04115F25" wp14:editId="30986CEE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8800" cy="169545"/>
              <wp:effectExtent l="0" t="0" r="0" b="0"/>
              <wp:wrapNone/>
              <wp:docPr id="1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695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715E7A9" w14:textId="77777777" w:rsidR="006644E3" w:rsidRDefault="004D6E7B" w:rsidP="007F5494">
                          <w:pPr>
                            <w:pStyle w:val="a5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844E0A">
                            <w:rPr>
                              <w:noProof/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Текстовое поле 4" o:spid="_x0000_s1026" style="position:absolute;margin-left:0;margin-top:.05pt;width:2in;height:13.35pt;z-index:-50331647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" o:allowincell="f" filled="f" stroked="f" strokeweight=".5pt">
              <v:textbox style="mso-fit-shape-to-text:t" inset="0,0,0,0">
                <w:txbxContent>
                  <w:p w14:paraId="4715E7A9" w14:textId="77777777" w:rsidR="006644E3" w:rsidRDefault="004D6E7B" w:rsidP="007F5494">
                    <w:pPr>
                      <w:pStyle w:val="a5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844E0A">
                      <w:rPr>
                        <w:noProof/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E5A4C" w14:textId="77777777" w:rsidR="006644E3" w:rsidRDefault="004D6E7B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0" distR="0" simplePos="0" relativeHeight="16" behindDoc="1" locked="0" layoutInCell="0" allowOverlap="1" wp14:anchorId="08D44830" wp14:editId="52E21A4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28800" cy="169545"/>
              <wp:effectExtent l="0" t="0" r="0" b="0"/>
              <wp:wrapNone/>
              <wp:docPr id="3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6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69C1043" w14:textId="77777777" w:rsidR="006644E3" w:rsidRDefault="004D6E7B" w:rsidP="007F5494">
                          <w:pPr>
                            <w:pStyle w:val="a5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844E0A">
                            <w:rPr>
                              <w:noProof/>
                              <w:color w:val="000000"/>
                            </w:rPr>
                            <w:t>23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Текстовое поле 5" o:spid="_x0000_s1027" style="position:absolute;margin-left:0;margin-top:.05pt;width:2in;height:13.35pt;z-index:-50331646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" o:allowincell="f" filled="f" stroked="f" strokeweight=".5pt">
              <v:textbox style="mso-fit-shape-to-text:t" inset="0,0,0,0">
                <w:txbxContent>
                  <w:p w14:paraId="769C1043" w14:textId="77777777" w:rsidR="006644E3" w:rsidRDefault="004D6E7B" w:rsidP="007F5494">
                    <w:pPr>
                      <w:pStyle w:val="a5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844E0A">
                      <w:rPr>
                        <w:noProof/>
                        <w:color w:val="000000"/>
                      </w:rPr>
                      <w:t>23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2E8C1" w14:textId="77777777" w:rsidR="00B24C2A" w:rsidRDefault="00B24C2A">
      <w:pPr>
        <w:spacing w:after="0" w:line="240" w:lineRule="auto"/>
      </w:pPr>
      <w:r>
        <w:separator/>
      </w:r>
    </w:p>
  </w:footnote>
  <w:footnote w:type="continuationSeparator" w:id="0">
    <w:p w14:paraId="1DA842B0" w14:textId="77777777" w:rsidR="00B24C2A" w:rsidRDefault="00B24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1E97"/>
    <w:multiLevelType w:val="multilevel"/>
    <w:tmpl w:val="678A9F68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63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EB97141"/>
    <w:multiLevelType w:val="multilevel"/>
    <w:tmpl w:val="1E94953C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CE34BB1"/>
    <w:multiLevelType w:val="multilevel"/>
    <w:tmpl w:val="1BAA9A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62D544F8"/>
    <w:multiLevelType w:val="multilevel"/>
    <w:tmpl w:val="52A0291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4E3"/>
    <w:rsid w:val="000F16FD"/>
    <w:rsid w:val="002A4567"/>
    <w:rsid w:val="004D6E7B"/>
    <w:rsid w:val="00553105"/>
    <w:rsid w:val="0061447B"/>
    <w:rsid w:val="00627A30"/>
    <w:rsid w:val="006644E3"/>
    <w:rsid w:val="007F5494"/>
    <w:rsid w:val="00844E0A"/>
    <w:rsid w:val="00B24C2A"/>
    <w:rsid w:val="00B56284"/>
    <w:rsid w:val="00CB54EA"/>
    <w:rsid w:val="00D7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41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 w:bidi="ar-SA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cs="SimSun"/>
      <w:b/>
      <w:bCs/>
      <w:kern w:val="2"/>
      <w:sz w:val="48"/>
      <w:szCs w:val="48"/>
      <w:lang w:val="en-US" w:bidi="ar-SA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cs="SimSun"/>
      <w:b/>
      <w:bCs/>
      <w:i/>
      <w:iCs/>
      <w:sz w:val="36"/>
      <w:szCs w:val="36"/>
      <w:lang w:val="en-US" w:bidi="ar-SA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cs="SimSun"/>
      <w:b/>
      <w:bCs/>
      <w:sz w:val="26"/>
      <w:szCs w:val="26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Pr>
      <w:rFonts w:ascii="Calibri" w:eastAsia="Calibri" w:hAnsi="Calibri" w:cs="Times New Roman"/>
      <w:lang w:eastAsia="en-US"/>
    </w:rPr>
  </w:style>
  <w:style w:type="character" w:customStyle="1" w:styleId="a6">
    <w:name w:val="Обычный (веб) Знак"/>
    <w:link w:val="a7"/>
    <w:uiPriority w:val="99"/>
    <w:semiHidden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ad">
    <w:name w:val="Колонтитул"/>
    <w:basedOn w:val="a"/>
    <w:qFormat/>
  </w:style>
  <w:style w:type="paragraph" w:styleId="ae">
    <w:name w:val="head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4"/>
    <w:uiPriority w:val="99"/>
    <w:qFormat/>
    <w:pPr>
      <w:tabs>
        <w:tab w:val="center" w:pos="4677"/>
        <w:tab w:val="right" w:pos="9355"/>
      </w:tabs>
    </w:pPr>
  </w:style>
  <w:style w:type="paragraph" w:styleId="a7">
    <w:name w:val="Normal (Web)"/>
    <w:basedOn w:val="a"/>
    <w:link w:val="a6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pPr>
      <w:textAlignment w:val="baseline"/>
    </w:pPr>
    <w:rPr>
      <w:rFonts w:ascii="Liberation Serif" w:eastAsia="NSimSun" w:hAnsi="Liberation Serif" w:cs="Lucida Sans"/>
      <w:kern w:val="2"/>
      <w:sz w:val="24"/>
      <w:szCs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Default">
    <w:name w:val="Default"/>
    <w:qFormat/>
    <w:rPr>
      <w:rFonts w:eastAsiaTheme="minorHAnsi"/>
      <w:color w:val="000000"/>
      <w:sz w:val="24"/>
      <w:szCs w:val="24"/>
      <w:lang w:eastAsia="en-US" w:bidi="ar-SA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 w:bidi="ar-SA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cs="SimSun"/>
      <w:b/>
      <w:bCs/>
      <w:kern w:val="2"/>
      <w:sz w:val="48"/>
      <w:szCs w:val="48"/>
      <w:lang w:val="en-US" w:bidi="ar-SA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cs="SimSun"/>
      <w:b/>
      <w:bCs/>
      <w:i/>
      <w:iCs/>
      <w:sz w:val="36"/>
      <w:szCs w:val="36"/>
      <w:lang w:val="en-US" w:bidi="ar-SA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cs="SimSun"/>
      <w:b/>
      <w:bCs/>
      <w:sz w:val="26"/>
      <w:szCs w:val="26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Pr>
      <w:rFonts w:ascii="Calibri" w:eastAsia="Calibri" w:hAnsi="Calibri" w:cs="Times New Roman"/>
      <w:lang w:eastAsia="en-US"/>
    </w:rPr>
  </w:style>
  <w:style w:type="character" w:customStyle="1" w:styleId="a6">
    <w:name w:val="Обычный (веб) Знак"/>
    <w:link w:val="a7"/>
    <w:uiPriority w:val="99"/>
    <w:semiHidden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ad">
    <w:name w:val="Колонтитул"/>
    <w:basedOn w:val="a"/>
    <w:qFormat/>
  </w:style>
  <w:style w:type="paragraph" w:styleId="ae">
    <w:name w:val="head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4"/>
    <w:uiPriority w:val="99"/>
    <w:qFormat/>
    <w:pPr>
      <w:tabs>
        <w:tab w:val="center" w:pos="4677"/>
        <w:tab w:val="right" w:pos="9355"/>
      </w:tabs>
    </w:pPr>
  </w:style>
  <w:style w:type="paragraph" w:styleId="a7">
    <w:name w:val="Normal (Web)"/>
    <w:basedOn w:val="a"/>
    <w:link w:val="a6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andard">
    <w:name w:val="Standard"/>
    <w:qFormat/>
    <w:pPr>
      <w:textAlignment w:val="baseline"/>
    </w:pPr>
    <w:rPr>
      <w:rFonts w:ascii="Liberation Serif" w:eastAsia="NSimSun" w:hAnsi="Liberation Serif" w:cs="Lucida Sans"/>
      <w:kern w:val="2"/>
      <w:sz w:val="24"/>
      <w:szCs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Default">
    <w:name w:val="Default"/>
    <w:qFormat/>
    <w:rPr>
      <w:rFonts w:eastAsiaTheme="minorHAnsi"/>
      <w:color w:val="000000"/>
      <w:sz w:val="24"/>
      <w:szCs w:val="24"/>
      <w:lang w:eastAsia="en-US" w:bidi="ar-SA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cntd.ru/document/1200128307" TargetMode="External"/><Relationship Id="rId18" Type="http://schemas.openxmlformats.org/officeDocument/2006/relationships/hyperlink" Target="https://docs.cntd.ru/document/1200174077?marker=7D80K5&amp;section=tex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ocs.cntd.ru/document/566068325" TargetMode="External"/><Relationship Id="rId17" Type="http://schemas.openxmlformats.org/officeDocument/2006/relationships/hyperlink" Target="https://docs.cntd.ru/document/120012830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ntd.ru/document/1200029959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cntd.ru/document/420284277?marker=6500IL&amp;section=tex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cntd.ru/document/1200128308" TargetMode="External"/><Relationship Id="rId10" Type="http://schemas.openxmlformats.org/officeDocument/2006/relationships/hyperlink" Target="https://docs.cntd.ru/document/420284277" TargetMode="External"/><Relationship Id="rId19" Type="http://schemas.openxmlformats.org/officeDocument/2006/relationships/hyperlink" Target="https://docs.cntd.ru/document/1200174018?marker=7DQ0KD&amp;section=text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docs.cntd.ru/document/1200030741?marker=6520IM&amp;section=tex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2022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Масленникова Татьяна Алексеевна</dc:creator>
  <dc:description/>
  <cp:lastModifiedBy>AMD</cp:lastModifiedBy>
  <cp:revision>22</cp:revision>
  <dcterms:created xsi:type="dcterms:W3CDTF">2022-11-05T21:10:00Z</dcterms:created>
  <dcterms:modified xsi:type="dcterms:W3CDTF">2022-12-08T15:46:00Z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C3B9C62F8DCC4CC3A7234855AD4705E7</vt:lpwstr>
  </property>
  <property fmtid="{D5CDD505-2E9C-101B-9397-08002B2CF9AE}" pid="3" name="KSOProductBuildVer">
    <vt:lpwstr>1049-11.2.0.11417</vt:lpwstr>
  </property>
</Properties>
</file>