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13A" w:rsidRDefault="00572310">
      <w:pPr>
        <w:pStyle w:val="Standard"/>
        <w:jc w:val="center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МИНИСТЕРСТВО ЦИФРОВОГО РАЗВИТИЯ, СВЯЗИ И МАССОВЫХ</w:t>
      </w:r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</w:rPr>
      </w:pPr>
      <w:bookmarkStart w:id="0" w:name="_Toc140856696"/>
      <w:bookmarkStart w:id="1" w:name="_Toc140856200"/>
      <w:bookmarkStart w:id="2" w:name="_Toc140856551"/>
      <w:bookmarkStart w:id="3" w:name="_Toc145608765"/>
      <w:r>
        <w:rPr>
          <w:rFonts w:ascii="Times New Roman" w:hAnsi="Times New Roman"/>
          <w:sz w:val="24"/>
        </w:rPr>
        <w:t>КОММУНИКАЦИЙ РОССИЙСКОЙ ФЕДЕРАЦИИ</w:t>
      </w:r>
      <w:bookmarkEnd w:id="0"/>
      <w:bookmarkEnd w:id="1"/>
      <w:bookmarkEnd w:id="2"/>
      <w:bookmarkEnd w:id="3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</w:pPr>
      <w:bookmarkStart w:id="4" w:name="_Toc140856697"/>
      <w:bookmarkStart w:id="5" w:name="_Toc140856201"/>
      <w:bookmarkStart w:id="6" w:name="_Toc140856552"/>
      <w:bookmarkStart w:id="7" w:name="_Toc145608766"/>
      <w:r>
        <w:rPr>
          <w:rFonts w:ascii="Times New Roman" w:hAnsi="Times New Roman"/>
          <w:b w:val="0"/>
          <w:sz w:val="24"/>
          <w:szCs w:val="24"/>
        </w:rPr>
        <w:t>Федеральное государственное бюджетное образовательное учреждение</w:t>
      </w:r>
      <w:bookmarkEnd w:id="4"/>
      <w:bookmarkEnd w:id="5"/>
      <w:bookmarkEnd w:id="6"/>
      <w:bookmarkEnd w:id="7"/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b w:val="0"/>
          <w:sz w:val="24"/>
          <w:szCs w:val="24"/>
        </w:rPr>
      </w:pPr>
      <w:bookmarkStart w:id="8" w:name="_Toc140856698"/>
      <w:bookmarkStart w:id="9" w:name="_Toc140856202"/>
      <w:bookmarkStart w:id="10" w:name="_Toc140856553"/>
      <w:bookmarkStart w:id="11" w:name="_Toc145608767"/>
      <w:r>
        <w:rPr>
          <w:rFonts w:ascii="Times New Roman" w:hAnsi="Times New Roman"/>
          <w:b w:val="0"/>
          <w:sz w:val="24"/>
          <w:szCs w:val="24"/>
        </w:rPr>
        <w:t>высшего образования</w:t>
      </w:r>
      <w:bookmarkEnd w:id="8"/>
      <w:bookmarkEnd w:id="9"/>
      <w:bookmarkEnd w:id="10"/>
      <w:bookmarkEnd w:id="11"/>
    </w:p>
    <w:p w:rsidR="00E3113A" w:rsidRDefault="00E3113A">
      <w:pPr>
        <w:pStyle w:val="Standard"/>
        <w:spacing w:after="0" w:line="240" w:lineRule="auto"/>
        <w:rPr>
          <w:sz w:val="20"/>
          <w:szCs w:val="20"/>
        </w:rPr>
      </w:pPr>
    </w:p>
    <w:p w:rsidR="00E3113A" w:rsidRDefault="00572310">
      <w:pPr>
        <w:pStyle w:val="ab"/>
        <w:spacing w:before="0" w:after="0"/>
        <w:ind w:firstLine="0"/>
        <w:rPr>
          <w:rFonts w:ascii="Times New Roman" w:hAnsi="Times New Roman"/>
          <w:sz w:val="24"/>
          <w:szCs w:val="24"/>
        </w:rPr>
      </w:pPr>
      <w:bookmarkStart w:id="12" w:name="_Toc140856699"/>
      <w:bookmarkStart w:id="13" w:name="_Toc140856203"/>
      <w:bookmarkStart w:id="14" w:name="_Toc140856554"/>
      <w:bookmarkStart w:id="15" w:name="_Toc145608768"/>
      <w:r>
        <w:rPr>
          <w:rFonts w:ascii="Times New Roman" w:hAnsi="Times New Roman"/>
          <w:sz w:val="24"/>
          <w:szCs w:val="24"/>
        </w:rPr>
        <w:t>«Поволжский государственный университет телекоммуникаций и информатики»</w:t>
      </w:r>
      <w:bookmarkEnd w:id="12"/>
      <w:bookmarkEnd w:id="13"/>
      <w:bookmarkEnd w:id="14"/>
      <w:bookmarkEnd w:id="15"/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 xml:space="preserve">Факультет                         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№1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</w:pPr>
      <w:r>
        <w:rPr>
          <w:rFonts w:ascii="Times New Roman" w:hAnsi="Times New Roman" w:cs="Times New Roman"/>
          <w:bCs/>
          <w:sz w:val="24"/>
          <w:szCs w:val="24"/>
        </w:rPr>
        <w:t xml:space="preserve">Направление подготовки 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09.03.04 Программная инженерия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          </w:t>
      </w: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hAnsi="Times New Roman" w:cs="Times New Roman"/>
          <w:sz w:val="24"/>
          <w:szCs w:val="24"/>
        </w:rPr>
        <w:t>Кафедра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                             </w:t>
      </w:r>
      <w:r>
        <w:rPr>
          <w:rFonts w:ascii="Times New Roman" w:hAnsi="Times New Roman" w:cs="Times New Roman"/>
          <w:b/>
          <w:i/>
          <w:u w:val="single"/>
        </w:rPr>
        <w:t>Управления в технических системах</w:t>
      </w:r>
    </w:p>
    <w:p w:rsidR="00E3113A" w:rsidRDefault="00572310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tabs>
          <w:tab w:val="left" w:pos="2700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widowControl w:val="0"/>
        <w:tabs>
          <w:tab w:val="left" w:pos="2600"/>
        </w:tabs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по </w:t>
      </w:r>
      <w:r>
        <w:rPr>
          <w:rFonts w:ascii="Times New Roman" w:eastAsia="Times New Roman" w:hAnsi="Times New Roman" w:cs="Times New Roman"/>
          <w:b/>
          <w:sz w:val="32"/>
          <w:szCs w:val="32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32"/>
          <w:szCs w:val="32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32"/>
          <w:szCs w:val="32"/>
          <w:u w:val="single"/>
        </w:rPr>
        <w:t>практика</w:t>
      </w:r>
      <w:r>
        <w:rPr>
          <w:rFonts w:ascii="Times New Roman" w:hAnsi="Times New Roman"/>
          <w:b/>
          <w:iCs/>
          <w:sz w:val="32"/>
          <w:szCs w:val="32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b/>
          <w:sz w:val="16"/>
          <w:szCs w:val="16"/>
          <w:lang w:eastAsia="ru-RU"/>
        </w:rPr>
      </w:pPr>
    </w:p>
    <w:p w:rsidR="00E3113A" w:rsidRDefault="00572310">
      <w:pPr>
        <w:pStyle w:val="Standard"/>
        <w:spacing w:after="0" w:line="360" w:lineRule="auto"/>
        <w:jc w:val="center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студента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1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курса группы ПрИ-21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Блинова Ильи Андреевича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iCs/>
          <w:sz w:val="18"/>
          <w:szCs w:val="18"/>
          <w:lang w:eastAsia="ru-RU"/>
        </w:rPr>
        <w:t>(фамилия, имя, отчество)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Место практики: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ПГУТИ, кафедра Управления в технических системах (г. Самара, Московское шоссе, д.77)</w:t>
      </w:r>
    </w:p>
    <w:p w:rsidR="00E3113A" w:rsidRDefault="00572310">
      <w:pPr>
        <w:pStyle w:val="Default"/>
        <w:rPr>
          <w:iCs/>
          <w:sz w:val="20"/>
          <w:szCs w:val="20"/>
        </w:rPr>
      </w:pPr>
      <w:r>
        <w:rPr>
          <w:iCs/>
          <w:sz w:val="20"/>
          <w:szCs w:val="20"/>
        </w:rPr>
        <w:t>(указывается полное наименование структурного подразделения университета/профильной организации и ее структурного подразделения, а также их фактический адрес)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Сроки прохождения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>с «26» июня 2023 г. по «09» июля 2023 г.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от ПГУТИ </w:t>
      </w:r>
      <w:r w:rsidRPr="00572310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</w:t>
      </w:r>
      <w:r w:rsidR="008A2041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.Т.Н. доц. каф. УТС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Ахметшина Э.Г.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 практики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 профильной организации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18"/>
          <w:szCs w:val="18"/>
          <w:lang w:eastAsia="ru-RU"/>
        </w:rPr>
      </w:pPr>
      <w:r>
        <w:rPr>
          <w:rFonts w:ascii="Times New Roman" w:eastAsia="Times New Roman" w:hAnsi="Times New Roman" w:cs="Times New Roman"/>
          <w:sz w:val="18"/>
          <w:szCs w:val="18"/>
          <w:lang w:eastAsia="ru-RU"/>
        </w:rPr>
        <w:t xml:space="preserve"> (должность, ученая степень, ученое звание, фамилия, имя, отчество)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E3113A">
      <w:pPr>
        <w:pStyle w:val="Standard"/>
        <w:widowControl w:val="0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3113A" w:rsidRDefault="00572310">
      <w:pPr>
        <w:pStyle w:val="Standard"/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Самара, 2023</w:t>
      </w:r>
    </w:p>
    <w:p w:rsidR="00E3113A" w:rsidRDefault="00E3113A">
      <w:pPr>
        <w:pStyle w:val="Standard"/>
        <w:pageBreakBefore/>
        <w:widowControl w:val="0"/>
        <w:spacing w:after="0" w:line="240" w:lineRule="auto"/>
        <w:jc w:val="center"/>
      </w:pPr>
    </w:p>
    <w:p w:rsidR="00E3113A" w:rsidRDefault="00E3113A">
      <w:pPr>
        <w:pStyle w:val="Standard"/>
        <w:widowControl w:val="0"/>
        <w:spacing w:after="0" w:line="240" w:lineRule="auto"/>
        <w:jc w:val="center"/>
      </w:pP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РЕЦЕНЗИЯ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b/>
          <w:sz w:val="28"/>
          <w:szCs w:val="28"/>
        </w:rPr>
        <w:t>на отчет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по </w:t>
      </w:r>
      <w:r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ru-RU"/>
        </w:rPr>
        <w:t>Учебной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практике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>(вид практики)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/>
          <w:b/>
          <w:iCs/>
          <w:sz w:val="28"/>
          <w:szCs w:val="28"/>
          <w:u w:val="single"/>
        </w:rPr>
        <w:t xml:space="preserve">(Ознакомительная </w:t>
      </w:r>
      <w:r>
        <w:rPr>
          <w:rFonts w:ascii="Times New Roman" w:hAnsi="Times New Roman"/>
          <w:b/>
          <w:sz w:val="28"/>
          <w:szCs w:val="28"/>
          <w:u w:val="single"/>
        </w:rPr>
        <w:t>практика</w:t>
      </w:r>
      <w:r>
        <w:rPr>
          <w:rFonts w:ascii="Times New Roman" w:hAnsi="Times New Roman"/>
          <w:b/>
          <w:iCs/>
          <w:sz w:val="28"/>
          <w:szCs w:val="28"/>
          <w:u w:val="single"/>
        </w:rPr>
        <w:t>)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0"/>
          <w:szCs w:val="20"/>
          <w:lang w:eastAsia="ru-RU"/>
        </w:rPr>
        <w:t xml:space="preserve"> (тип практики)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Студента 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(Ф.И.О.)</w:t>
      </w: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Рецензент - руководитель практики от ПГУТИ:</w:t>
      </w: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____________________________________________________________________</w:t>
      </w:r>
    </w:p>
    <w:p w:rsidR="00E3113A" w:rsidRDefault="00572310">
      <w:pPr>
        <w:pStyle w:val="Standard"/>
        <w:spacing w:after="0" w:line="240" w:lineRule="auto"/>
        <w:jc w:val="center"/>
      </w:pPr>
      <w:r>
        <w:rPr>
          <w:rFonts w:ascii="Times New Roman" w:hAnsi="Times New Roman" w:cs="Times New Roman"/>
          <w:sz w:val="18"/>
          <w:szCs w:val="18"/>
        </w:rPr>
        <w:t>(Ф.И.О., степень, звание, должность</w:t>
      </w:r>
      <w:r>
        <w:rPr>
          <w:rFonts w:ascii="Times New Roman" w:hAnsi="Times New Roman" w:cs="Times New Roman"/>
          <w:vanish/>
          <w:sz w:val="18"/>
          <w:szCs w:val="18"/>
        </w:rPr>
        <w:t xml:space="preserve"> руководителя практики от кафедры</w:t>
      </w:r>
      <w:r>
        <w:rPr>
          <w:rFonts w:ascii="Times New Roman" w:hAnsi="Times New Roman" w:cs="Times New Roman"/>
          <w:sz w:val="18"/>
          <w:szCs w:val="18"/>
        </w:rPr>
        <w:t>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рецензии отражается соответствие отчета по практике утвержденному индивидуальному заданию, глубина проработки поставленных вопросов. Выявляются положительные стороны проделанной работы, а также ее недостатки.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pBdr>
          <w:top w:val="single" w:sz="12" w:space="1" w:color="000000"/>
          <w:bottom w:val="single" w:sz="12" w:space="1" w:color="000000"/>
        </w:pBd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</w:pPr>
      <w:r>
        <w:rPr>
          <w:bCs/>
          <w:sz w:val="24"/>
          <w:szCs w:val="24"/>
        </w:rPr>
        <w:t>Результат рецензирования:</w:t>
      </w:r>
      <w:r>
        <w:rPr>
          <w:sz w:val="24"/>
          <w:szCs w:val="24"/>
        </w:rPr>
        <w:t xml:space="preserve"> </w:t>
      </w:r>
      <w:r>
        <w:rPr>
          <w:bCs/>
          <w:sz w:val="24"/>
          <w:szCs w:val="24"/>
        </w:rPr>
        <w:t>допущен/не допущен к защите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Textbody"/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Оценка: _______________________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_______________   ___________________________________</w:t>
      </w:r>
    </w:p>
    <w:p w:rsidR="00E3113A" w:rsidRDefault="00572310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         (подпись)                        (ФИО руководителя практики от ПГУТИ)</w:t>
      </w:r>
    </w:p>
    <w:p w:rsidR="00E3113A" w:rsidRDefault="00E3113A">
      <w:pPr>
        <w:pStyle w:val="Standard"/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«____»_____________2023  г.</w:t>
      </w: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Default="00E3113A">
      <w:pPr>
        <w:pStyle w:val="Standard"/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Standard"/>
        <w:pageBreakBefore/>
        <w:spacing w:after="0" w:line="240" w:lineRule="auto"/>
        <w:jc w:val="center"/>
        <w:rPr>
          <w:rFonts w:ascii="Cambria" w:hAnsi="Cambria" w:cs="Times New Roman"/>
          <w:b/>
          <w:bCs/>
          <w:sz w:val="32"/>
          <w:szCs w:val="32"/>
        </w:rPr>
      </w:pPr>
      <w:r w:rsidRPr="0091725C">
        <w:rPr>
          <w:rFonts w:ascii="Cambria" w:hAnsi="Cambria" w:cs="Times New Roman"/>
          <w:b/>
          <w:bCs/>
          <w:sz w:val="32"/>
          <w:szCs w:val="32"/>
        </w:rPr>
        <w:lastRenderedPageBreak/>
        <w:t>Содержание</w:t>
      </w:r>
      <w:bookmarkStart w:id="16" w:name="_Toc477256701"/>
      <w:bookmarkEnd w:id="16"/>
    </w:p>
    <w:sdt>
      <w:sdtPr>
        <w:rPr>
          <w:rFonts w:ascii="Calibri" w:eastAsia="MS Mincho" w:hAnsi="Calibri" w:cs="DejaVu Sans"/>
          <w:color w:val="auto"/>
          <w:sz w:val="22"/>
          <w:szCs w:val="22"/>
          <w:lang w:eastAsia="en-US"/>
        </w:rPr>
        <w:id w:val="-42910021"/>
        <w:docPartObj>
          <w:docPartGallery w:val="Table of Contents"/>
          <w:docPartUnique/>
        </w:docPartObj>
      </w:sdtPr>
      <w:sdtEndPr>
        <w:rPr>
          <w:rFonts w:ascii="Cambria" w:hAnsi="Cambria"/>
          <w:b/>
          <w:bCs/>
          <w:sz w:val="24"/>
          <w:szCs w:val="24"/>
        </w:rPr>
      </w:sdtEndPr>
      <w:sdtContent>
        <w:p w:rsidR="0091725C" w:rsidRPr="0091725C" w:rsidRDefault="0091725C" w:rsidP="0091725C">
          <w:pPr>
            <w:pStyle w:val="af1"/>
            <w:rPr>
              <w:rFonts w:ascii="Cambria" w:eastAsiaTheme="minorEastAsia" w:hAnsi="Cambria" w:cstheme="minorBidi"/>
              <w:noProof/>
              <w:sz w:val="24"/>
              <w:szCs w:val="24"/>
            </w:rPr>
          </w:pPr>
          <w:r w:rsidRPr="0091725C">
            <w:rPr>
              <w:rFonts w:ascii="Cambria" w:hAnsi="Cambria"/>
              <w:sz w:val="24"/>
              <w:szCs w:val="24"/>
            </w:rPr>
            <w:fldChar w:fldCharType="begin"/>
          </w:r>
          <w:r w:rsidRPr="0091725C">
            <w:rPr>
              <w:rFonts w:ascii="Cambria" w:hAnsi="Cambria"/>
              <w:sz w:val="24"/>
              <w:szCs w:val="24"/>
            </w:rPr>
            <w:instrText xml:space="preserve"> TOC \o "1-3" \h \z \u </w:instrText>
          </w:r>
          <w:r w:rsidRPr="0091725C">
            <w:rPr>
              <w:rFonts w:ascii="Cambria" w:hAnsi="Cambria"/>
              <w:sz w:val="24"/>
              <w:szCs w:val="24"/>
            </w:rPr>
            <w:fldChar w:fldCharType="separate"/>
          </w:r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6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 Основная часть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_Toc145608769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 Тип и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1.1.1 Тип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5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1.2.1 Название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1.2 Актуальность и практическая значимость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1.3 Цели и задачи проекта, критерии их достижения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 Заинтересованные лица, испытываемые ими проблемы и вытекающие из них интересы                                            (описание пользователя)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8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1.4.1 Характеристика рынка/пользователя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1.4.2 Типы пользователей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1.4.3 Среда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7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1.4.4 Основные потребности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_Toc145608779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1.4.5 Альтернативы поведения пользователя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 Характеристика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2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1.5.1 Общее описание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_Toc145608782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3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1.5.2 Определение позиции продукта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_Toc145608783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4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1.5.3 Краткий обзор возможностей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_Toc145608784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17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5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1.5.4 Предположения и зависимости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_Toc145608785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19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6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1.6 Партнеры проекта и собственный вклад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_Toc145608786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20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7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1.7 Мультипликативность и дальнейшая реализация проекта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_Toc145608787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22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8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1.8 Описание своей роли в проектной команде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_Toc145608788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23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89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1.9 Результаты проекта (формы представления результатов проекта, которые подлежат оцениванию)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_Toc145608789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0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Заключение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_Toc145608790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24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EE39BE">
          <w:pPr>
            <w:pStyle w:val="12"/>
            <w:tabs>
              <w:tab w:val="right" w:leader="dot" w:pos="9345"/>
            </w:tabs>
            <w:rPr>
              <w:rFonts w:ascii="Cambria" w:eastAsiaTheme="minorEastAsia" w:hAnsi="Cambria" w:cstheme="minorBidi"/>
              <w:noProof/>
              <w:sz w:val="24"/>
              <w:szCs w:val="24"/>
              <w:lang w:eastAsia="ru-RU"/>
            </w:rPr>
          </w:pPr>
          <w:hyperlink w:anchor="_Toc145608791" w:history="1">
            <w:r w:rsidR="0091725C" w:rsidRPr="0091725C">
              <w:rPr>
                <w:rStyle w:val="af2"/>
                <w:rFonts w:ascii="Cambria" w:hAnsi="Cambria"/>
                <w:noProof/>
                <w:sz w:val="24"/>
                <w:szCs w:val="24"/>
              </w:rPr>
              <w:t>Список использованных источников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ab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begin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instrText xml:space="preserve"> PAGEREF _Toc145608791 \h </w:instrTex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separate"/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t>26</w:t>
            </w:r>
            <w:r w:rsidR="0091725C" w:rsidRPr="0091725C">
              <w:rPr>
                <w:rFonts w:ascii="Cambria" w:hAnsi="Cambr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91725C" w:rsidRPr="0091725C" w:rsidRDefault="0091725C">
          <w:pPr>
            <w:rPr>
              <w:rFonts w:ascii="Cambria" w:hAnsi="Cambria"/>
              <w:sz w:val="24"/>
              <w:szCs w:val="24"/>
            </w:rPr>
          </w:pPr>
          <w:r w:rsidRPr="0091725C">
            <w:rPr>
              <w:rFonts w:ascii="Cambria" w:hAnsi="Cambria"/>
              <w:b/>
              <w:bCs/>
              <w:sz w:val="24"/>
              <w:szCs w:val="24"/>
            </w:rPr>
            <w:fldChar w:fldCharType="end"/>
          </w:r>
        </w:p>
      </w:sdtContent>
    </w:sdt>
    <w:p w:rsidR="0091725C" w:rsidRDefault="0091725C">
      <w:pPr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:rsidR="00E3113A" w:rsidRDefault="00E3113A">
      <w:pPr>
        <w:pStyle w:val="Standard"/>
        <w:rPr>
          <w:rFonts w:ascii="Times New Roman" w:hAnsi="Times New Roman" w:cs="Times New Roman"/>
          <w:b/>
          <w:bCs/>
          <w:sz w:val="28"/>
          <w:szCs w:val="28"/>
        </w:rPr>
      </w:pPr>
    </w:p>
    <w:p w:rsidR="00E3113A" w:rsidRPr="0091725C" w:rsidRDefault="00572310">
      <w:pPr>
        <w:pStyle w:val="Heading"/>
        <w:jc w:val="center"/>
        <w:rPr>
          <w:rFonts w:ascii="Cambria" w:hAnsi="Cambria"/>
          <w:sz w:val="32"/>
          <w:szCs w:val="32"/>
        </w:rPr>
      </w:pPr>
      <w:r w:rsidRPr="0091725C">
        <w:rPr>
          <w:rFonts w:ascii="Cambria" w:hAnsi="Cambria"/>
          <w:sz w:val="32"/>
          <w:szCs w:val="32"/>
        </w:rPr>
        <w:t>Введение</w:t>
      </w:r>
    </w:p>
    <w:p w:rsidR="00E3113A" w:rsidRDefault="00E3113A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Цели практики: знакомство с особенностями осуществления деятельности в рамках выбранного направления подготовки и получение навыков применения теоретических знаний в практической деятельности.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Задачи практики: закрепление полученных знаний и приобретение первоначальных практических навыков в организации и осуществлении самостоятельной деятельности, навыков и способностей аналитической работы и построения на ее основе концепции ИТ-проекта.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Вопросы, подлежащие изучению:</w:t>
      </w:r>
    </w:p>
    <w:p w:rsidR="00E3113A" w:rsidRDefault="00572310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 прикладной задачи, в том числе по запросу внешнего по отношению к ПГУТИ заказчика. Результат может быть представлен в виде концепции проектного решения, бизнес-плана или бизнес-кейса и т.п.</w:t>
      </w:r>
    </w:p>
    <w:p w:rsidR="00E3113A" w:rsidRDefault="00E3113A">
      <w:pPr>
        <w:pStyle w:val="Standard"/>
        <w:spacing w:after="0" w:line="48" w:lineRule="auto"/>
        <w:rPr>
          <w:rFonts w:ascii="Times New Roman" w:hAnsi="Times New Roman" w:cs="Times New Roman"/>
          <w:sz w:val="4"/>
          <w:szCs w:val="4"/>
        </w:rPr>
      </w:pPr>
    </w:p>
    <w:p w:rsidR="00E3113A" w:rsidRDefault="00572310">
      <w:pPr>
        <w:pStyle w:val="Standard"/>
        <w:tabs>
          <w:tab w:val="left" w:pos="993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При прохождении практики планируется формирование компетенций и индикаторов их достижения, предусмотренных основной профессиональной образовательной программой на основе ФГОС ВО </w:t>
      </w:r>
      <w:r>
        <w:rPr>
          <w:rFonts w:ascii="Times New Roman" w:hAnsi="Times New Roman" w:cs="Times New Roman"/>
          <w:color w:val="000000"/>
          <w:sz w:val="28"/>
          <w:szCs w:val="28"/>
        </w:rPr>
        <w:t>по направлению подготовки 09.03.04 Программная инженерия</w:t>
      </w:r>
      <w:r>
        <w:rPr>
          <w:rFonts w:ascii="Times New Roman" w:hAnsi="Times New Roman" w:cs="Times New Roman"/>
          <w:sz w:val="28"/>
          <w:szCs w:val="28"/>
        </w:rPr>
        <w:t>:</w:t>
      </w: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Код компе-тенции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компетенций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413"/>
        <w:gridCol w:w="609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ind w:left="-57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УК-1.1. Знать: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ru-RU"/>
              </w:rPr>
              <w:t>УК-1.2. Уметь: применять методики поиска, сбора и обработки информации; осуществлять критический анализ и синтез информации, полученной из разных источников; применять системный подход для решения поставленных задач.</w:t>
            </w:r>
          </w:p>
          <w:p w:rsidR="00E3113A" w:rsidRDefault="00572310">
            <w:pPr>
              <w:pStyle w:val="a9"/>
              <w:widowControl w:val="0"/>
              <w:suppressLineNumbers/>
              <w:jc w:val="both"/>
              <w:rPr>
                <w:rFonts w:ascii="Times New Roman" w:hAnsi="Times New Roman"/>
                <w:sz w:val="24"/>
                <w:szCs w:val="24"/>
                <w:lang w:bidi="ru-RU"/>
              </w:rPr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>УК-1.3. Владеть: навыками научного поиска и практической работы с информационными источниками.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Способен определять круг задач в рамках поставленной цели и выбирать оптимальные способы их решения, исходя из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действующих правовых норм, имеющихся ресурсов и ограничений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lastRenderedPageBreak/>
              <w:t xml:space="preserve">УК-2.1. </w:t>
            </w:r>
            <w:r>
              <w:rPr>
                <w:rFonts w:ascii="Times New Roman" w:hAnsi="Times New Roman"/>
                <w:sz w:val="24"/>
                <w:szCs w:val="24"/>
              </w:rPr>
              <w:t>Знать: виды ресурсов и ограничений для решения профессиональных задач; основные методы оценки разных способов решения задач; действующее законодательство и правовые нормы, регулирующие профессиональную деятельность.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УК-2.2.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Уметь: проводить анализ поставленной цели и </w:t>
            </w:r>
            <w:r>
              <w:rPr>
                <w:rFonts w:ascii="Times New Roman" w:hAnsi="Times New Roman"/>
                <w:sz w:val="24"/>
                <w:szCs w:val="24"/>
              </w:rPr>
              <w:lastRenderedPageBreak/>
              <w:t>формулировать задачи, которые необходимо решить для ее достижения; анализировать альтернативные варианты для достижения намеченных результатов; использовать нормативно-правовую документацию в сфере профессиональной деятельности.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</w:pPr>
            <w:r>
              <w:rPr>
                <w:rFonts w:ascii="Times New Roman" w:hAnsi="Times New Roman"/>
                <w:sz w:val="24"/>
                <w:szCs w:val="24"/>
                <w:lang w:bidi="ru-RU"/>
              </w:rPr>
              <w:t xml:space="preserve">УК-2.3. </w:t>
            </w:r>
            <w:r>
              <w:rPr>
                <w:rFonts w:ascii="Times New Roman" w:hAnsi="Times New Roman"/>
                <w:sz w:val="24"/>
                <w:szCs w:val="24"/>
              </w:rPr>
              <w:t>Владеть: методиками разработки цели и задач проекта; методами оценки потребности в ресурсах, продолжительности и стоимости проекта; навыками работы с нормативно-правовой документацией.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осуществлять разработку требований и проектирование программного обеспечения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ПК-1.1. Знать: методы и средства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ПК-1.2. Уметь: выбирать методы и средства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ПК-1.3. Владеть: навыками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4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осуществлять управление проектами в области ИТ</w:t>
            </w:r>
          </w:p>
        </w:tc>
        <w:tc>
          <w:tcPr>
            <w:tcW w:w="6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ПК-3.1. Знать: инструменты и методы идентификации заинтересованных сторон проекта, организации выполнения работ по выявлению и анализу требований,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ПК-3.2. Уметь: анализировать входные данные для идентификации заинтересованных сторон проекта, организации выполнения работ по выявлению и анализу требований,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ПК-3.3. Владеть: навыками идентификации заинтересованных сторон проекта, организации выполнения работ по выявлению и анализу требований,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</w:p>
    <w:p w:rsidR="00E3113A" w:rsidRDefault="00572310">
      <w:pPr>
        <w:pStyle w:val="ab"/>
        <w:pageBreakBefore/>
      </w:pPr>
      <w:bookmarkStart w:id="17" w:name="_Toc140856700"/>
      <w:bookmarkStart w:id="18" w:name="_Toc145608769"/>
      <w:r>
        <w:lastRenderedPageBreak/>
        <w:t>1 Основная часть</w:t>
      </w:r>
      <w:bookmarkEnd w:id="17"/>
      <w:bookmarkEnd w:id="18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(результаты выполнения индивидуального задания)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  <w:shd w:val="clear" w:color="auto" w:fill="FFFF00"/>
        </w:rPr>
      </w:pPr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Документ-концепция проекта описывает приложение в общих чертах, а также содержит описания целевых рынков, пользователей системы и функций приложения. Предлагаемый ниже образец отчета можно использовать в качестве отправной точки и модифицировать в соответствии с особенностями конкретного проекта. Обновление и модификация документа-концепции проекта происходит по мере выполнения проектных работ в процессе прохождения других типов учебной и производственной практики согласно календарному учебному графику.</w:t>
      </w:r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E3113A" w:rsidRDefault="00572310">
      <w:pPr>
        <w:pStyle w:val="ab"/>
      </w:pPr>
      <w:bookmarkStart w:id="19" w:name="_Toc140856701"/>
      <w:bookmarkStart w:id="20" w:name="_Toc145608770"/>
      <w:r>
        <w:t>1.1 Тип и название проекта</w:t>
      </w:r>
      <w:bookmarkEnd w:id="19"/>
      <w:bookmarkEnd w:id="20"/>
    </w:p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ab"/>
      </w:pPr>
      <w:bookmarkStart w:id="21" w:name="_Toc140856702"/>
      <w:bookmarkStart w:id="22" w:name="_Toc145608771"/>
      <w:r>
        <w:t>1.1.1 Тип проекта</w:t>
      </w:r>
      <w:bookmarkEnd w:id="21"/>
      <w:bookmarkEnd w:id="22"/>
    </w:p>
    <w:p w:rsidR="00E3113A" w:rsidRDefault="00572310">
      <w:pPr>
        <w:pStyle w:val="Standard"/>
        <w:tabs>
          <w:tab w:val="left" w:pos="3780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Тип проекта выберите из таблицы: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Практико-ориентированный (прикладной)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94"/>
        <w:gridCol w:w="2688"/>
        <w:gridCol w:w="6289"/>
      </w:tblGrid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№ п/п</w:t>
            </w: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Тип проекта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Standard"/>
              <w:spacing w:after="0"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Содержание деятельности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35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Исследовательский (научно-исследовательский)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Проведение исследования, предполагающего получение в качестве результата научного или научно-прикладного продукта (статьи/публикации, отчета, аналитического обзора или записки, заявки на научный грант, методического пособия и т.п.)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Практико-ориентированный (прикладной)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Решение прикладной задачи, в том числе по запросу внешнего по отношению к ПГУТИ заказчика. Результат может быть представлен в виде </w:t>
            </w: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lastRenderedPageBreak/>
              <w:t>концепции проектного решения, бизнес-плана или бизнес-кейса и т.п.</w:t>
            </w:r>
          </w:p>
        </w:tc>
      </w:tr>
      <w:tr w:rsidR="00E3113A">
        <w:tc>
          <w:tcPr>
            <w:tcW w:w="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E3113A">
            <w:pPr>
              <w:pStyle w:val="a8"/>
              <w:numPr>
                <w:ilvl w:val="0"/>
                <w:numId w:val="2"/>
              </w:numPr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6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Сервисный</w:t>
            </w:r>
          </w:p>
        </w:tc>
        <w:tc>
          <w:tcPr>
            <w:tcW w:w="6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Решение некоторых служебных задач в рамках проводимых мероприятий или для обеспечения текущей работы ПГУТИ и/или его структурных подразделений, способствующий развитию преимущественно организационных и коммуникационных компетенций студентов. Результатом такого формата является зафиксированный и оцененный вклад участника проекта в организацию какого-либо мероприятия (например, конференции, олимпиады, экскурсии, дня открытых дверей, приемной кампании и т.д.) или в реализацию организационных процессов (например, организацию обратной связи преподавателя и студентов, техническую подготовку учебных материалов, организационную помощь в процессе проведения занятий, особенно с участием большого числа обучающихся, и т.п.).</w:t>
            </w:r>
          </w:p>
        </w:tc>
      </w:tr>
    </w:tbl>
    <w:p w:rsidR="00E3113A" w:rsidRDefault="00E3113A">
      <w:pPr>
        <w:pStyle w:val="Standard"/>
        <w:tabs>
          <w:tab w:val="left" w:pos="3780"/>
          <w:tab w:val="left" w:pos="9072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3113A" w:rsidRDefault="00572310">
      <w:pPr>
        <w:pStyle w:val="ab"/>
      </w:pPr>
      <w:bookmarkStart w:id="23" w:name="_Toc140856703"/>
      <w:bookmarkStart w:id="24" w:name="_Toc145608772"/>
      <w:r>
        <w:t>1.2.1 Название проекта</w:t>
      </w:r>
      <w:bookmarkEnd w:id="23"/>
      <w:bookmarkEnd w:id="24"/>
    </w:p>
    <w:p w:rsidR="00572310" w:rsidRPr="00572310" w:rsidRDefault="00572310" w:rsidP="00572310">
      <w:pPr>
        <w:pStyle w:val="Standard"/>
        <w:spacing w:after="0" w:line="360" w:lineRule="auto"/>
        <w:ind w:left="113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572310">
        <w:rPr>
          <w:rFonts w:ascii="Times New Roman" w:hAnsi="Times New Roman" w:cs="Times New Roman"/>
          <w:sz w:val="28"/>
          <w:szCs w:val="28"/>
          <w:u w:val="single"/>
        </w:rPr>
        <w:t>Разработка мобильного приложения для автоматической классификации и управления личными финансами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5A260F">
      <w:pPr>
        <w:pStyle w:val="ab"/>
      </w:pPr>
      <w:bookmarkStart w:id="25" w:name="_Toc140856704"/>
      <w:bookmarkStart w:id="26" w:name="_Toc145608773"/>
      <w:r>
        <w:t>1.2 Актуальность и практическая значимость</w:t>
      </w:r>
      <w:bookmarkEnd w:id="25"/>
      <w:bookmarkEnd w:id="26"/>
    </w:p>
    <w:p w:rsidR="00E3113A" w:rsidRDefault="00572310" w:rsidP="00496417">
      <w:pPr>
        <w:pStyle w:val="Standard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Управление личными финансами является важной задачей для многих людей, но часто требует значительных усилий и времени. Настоящий проект направлен на разработку мобильного приложения, которое с помощью алго</w:t>
      </w:r>
      <w:r>
        <w:rPr>
          <w:rFonts w:ascii="Times New Roman" w:hAnsi="Times New Roman" w:cs="Times New Roman"/>
          <w:sz w:val="28"/>
          <w:szCs w:val="28"/>
        </w:rPr>
        <w:lastRenderedPageBreak/>
        <w:t>ритмов машинного обучения и искусственного интеллекта будет автоматически классифицировать расходы и доходы, предоставлять аналитическую информацию и давать рекомендации по управлению финансами. Это позволит пользователям более эффективно планировать и контролировать свои финансы, принимать информированные решения и достигать финансовых целей.</w:t>
      </w:r>
    </w:p>
    <w:p w:rsidR="00E3113A" w:rsidRDefault="00E3113A">
      <w:pPr>
        <w:pStyle w:val="Standard"/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3113A" w:rsidRDefault="00572310" w:rsidP="005A260F">
      <w:pPr>
        <w:pStyle w:val="ab"/>
        <w:jc w:val="left"/>
      </w:pPr>
      <w:bookmarkStart w:id="27" w:name="_Toc140856705"/>
      <w:bookmarkStart w:id="28" w:name="_Toc145608774"/>
      <w:r>
        <w:t>1.3 Цели и задачи проекта, критерии их достижения</w:t>
      </w:r>
      <w:bookmarkEnd w:id="27"/>
      <w:bookmarkEnd w:id="28"/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проекта:</w:t>
      </w:r>
      <w:r>
        <w:rPr>
          <w:rFonts w:ascii="Times New Roman" w:hAnsi="Times New Roman" w:cs="Times New Roman"/>
          <w:sz w:val="28"/>
          <w:szCs w:val="28"/>
        </w:rPr>
        <w:t xml:space="preserve"> Разработка мобильного приложения для управления личными финансами, обеспечивающего автоматическую классификацию транзакций, аналитику и рекомендации по финансовому планированию.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Задачи проекта:</w:t>
      </w:r>
    </w:p>
    <w:p w:rsidR="00E3113A" w:rsidRDefault="00572310">
      <w:pPr>
        <w:pStyle w:val="a8"/>
        <w:widowControl w:val="0"/>
        <w:numPr>
          <w:ilvl w:val="0"/>
          <w:numId w:val="36"/>
        </w:numPr>
        <w:shd w:val="clear" w:color="auto" w:fill="FFFFFF"/>
        <w:tabs>
          <w:tab w:val="left" w:pos="97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пользовательского интерфейса приложения, обеспечивающего удобство использования и интуитивно понятные функции.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Создание алгоритмов машинного обучения для автоматической классификации расходов и доходов на основе анализа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функционала аналитики, позволяющего пользователям получать обзор и отчеты о своих финансовых операциях.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источниками данных, такими как банковские API и платежные системы, для автоматического импорта транзакций.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персонализированных рекомендаций по управлению финансами на основе анализа поведения пользователя.</w:t>
      </w:r>
    </w:p>
    <w:p w:rsidR="00E3113A" w:rsidRDefault="00572310">
      <w:pPr>
        <w:pStyle w:val="a8"/>
        <w:widowControl w:val="0"/>
        <w:numPr>
          <w:ilvl w:val="0"/>
          <w:numId w:val="4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Обеспечение высокого уровня безопасности данных и конфиденциальности финансовой информации пользователей.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  <w:tab w:val="left" w:pos="3930"/>
        </w:tabs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Критерии достижения задач:</w:t>
      </w:r>
      <w:r>
        <w:rPr>
          <w:rFonts w:ascii="Times New Roman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widowControl w:val="0"/>
        <w:numPr>
          <w:ilvl w:val="0"/>
          <w:numId w:val="37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Пользовательский интерфейс должен быть интуитивно понятным и удобным для использования.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Алгоритмы классификации должны обеспечивать высокую точность и надежность в определении типов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Функционал аналитики должен предоставлять полезную и понятную информацию о финансовых операциях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источниками данных должна обеспечивать надежный и безопасный импорт транзакций.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Рекомендации по управлению финансами должны быть персонализированными и полезными для каждого пользователя.</w:t>
      </w:r>
    </w:p>
    <w:p w:rsidR="00E3113A" w:rsidRDefault="00572310">
      <w:pPr>
        <w:pStyle w:val="a8"/>
        <w:widowControl w:val="0"/>
        <w:numPr>
          <w:ilvl w:val="0"/>
          <w:numId w:val="5"/>
        </w:numPr>
        <w:shd w:val="clear" w:color="auto" w:fill="FFFFFF"/>
        <w:tabs>
          <w:tab w:val="left" w:pos="97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Механизм безопасности данных должен быть надежным и соответствовать современным стандартам безопасности информации.</w:t>
      </w:r>
    </w:p>
    <w:p w:rsidR="00E3113A" w:rsidRDefault="00572310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Итоговый результат проекта:</w:t>
      </w:r>
      <w:r>
        <w:rPr>
          <w:rFonts w:ascii="Times New Roman" w:hAnsi="Times New Roman" w:cs="Times New Roman"/>
          <w:sz w:val="28"/>
          <w:szCs w:val="28"/>
        </w:rPr>
        <w:t xml:space="preserve"> Мобильное приложение с пользовательским интерфейсом, способным автоматически классифицировать транзакции, предоставлять аналитическую информацию о финансовых операциях и давать персонализированные рекомендации по управлению финансами. Визуально приложение будет иметь привлекательный и интуитивно понятный интерфейс с возможностью просмотра обзоров, графиков и отчетов о финансовом состоянии пользователя.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Default="00572310" w:rsidP="00496417">
      <w:pPr>
        <w:pStyle w:val="ab"/>
      </w:pPr>
      <w:bookmarkStart w:id="29" w:name="_Toc140856706"/>
      <w:bookmarkStart w:id="30" w:name="_Toc145608775"/>
      <w:r>
        <w:t>1.4 Заинтересов</w:t>
      </w:r>
      <w:r w:rsidR="00496417">
        <w:t>анные лица, испытываемые ими про</w:t>
      </w:r>
      <w:r>
        <w:t>блемы</w:t>
      </w:r>
      <w:bookmarkStart w:id="31" w:name="_Toc140856707"/>
      <w:bookmarkStart w:id="32" w:name="_Toc140856562"/>
      <w:bookmarkEnd w:id="29"/>
      <w:r w:rsidR="00496417">
        <w:t xml:space="preserve"> </w:t>
      </w:r>
      <w:r>
        <w:t>и вытекающие из</w:t>
      </w:r>
      <w:r w:rsidR="00496417">
        <w:t xml:space="preserve"> них интересы                                            (описание пользова</w:t>
      </w:r>
      <w:r>
        <w:t>теля)</w:t>
      </w:r>
      <w:bookmarkEnd w:id="30"/>
      <w:bookmarkEnd w:id="31"/>
      <w:bookmarkEnd w:id="32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Описание пользователя: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Потенциальные пользователи приложения - люди, которые хотят эффективно управлять своими личными финансами. Они могут быть студентами, работающими людьми, предпринимателями, пенсионерами и другими категориями пользователей. </w:t>
      </w:r>
      <w:r>
        <w:rPr>
          <w:rFonts w:ascii="Times New Roman" w:eastAsia="MS Mincho" w:hAnsi="Times New Roman" w:cs="Times New Roman"/>
          <w:b/>
          <w:sz w:val="28"/>
          <w:szCs w:val="28"/>
        </w:rPr>
        <w:t>Основные проблемы, с которыми они сталкиваются, включают:</w:t>
      </w:r>
    </w:p>
    <w:p w:rsidR="00E3113A" w:rsidRDefault="00572310">
      <w:pPr>
        <w:pStyle w:val="a8"/>
        <w:numPr>
          <w:ilvl w:val="0"/>
          <w:numId w:val="38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Сложности в классификации расходов и доходов: Пользователи тратят много времени на ручное отслеживание и категоризацию своих финансовых операций. Это затрудняет понимание, куда идут их деньги и как эффективно планировать свои расходы.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 xml:space="preserve">Ограниченный обзор финансовых операций: Пользователям часто не хватает информации о своих финансовых операциях, чтобы принимать </w:t>
      </w:r>
      <w:r>
        <w:rPr>
          <w:rFonts w:ascii="Times New Roman" w:eastAsia="MS Mincho" w:hAnsi="Times New Roman" w:cs="Times New Roman"/>
          <w:sz w:val="28"/>
          <w:szCs w:val="28"/>
        </w:rPr>
        <w:lastRenderedPageBreak/>
        <w:t>информированные решения. Они не видят полной картину своих расходов и доходов, что затрудняет планирование и контроль финансов.</w:t>
      </w:r>
    </w:p>
    <w:p w:rsidR="00E3113A" w:rsidRDefault="00572310">
      <w:pPr>
        <w:pStyle w:val="a8"/>
        <w:numPr>
          <w:ilvl w:val="0"/>
          <w:numId w:val="6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Отсутствие персонализированных рекомендаций: Пользователям не хватает индивидуальных советов по управлению финансами. Они ищут способы оптимизации своих финансовых решений и достижения финансовых целей, но им не всегда доступны персонализированные рекомендации.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Интересы пользователей:</w:t>
      </w:r>
    </w:p>
    <w:p w:rsidR="00E3113A" w:rsidRDefault="00572310">
      <w:pPr>
        <w:pStyle w:val="a8"/>
        <w:numPr>
          <w:ilvl w:val="0"/>
          <w:numId w:val="3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Упрощение и автоматизация процесса классификации расходов и доходов для экономии времени и уменьшения необходимости ручной работы.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Полный обзор и аналитика финансовых операций для более информированных решений и эффективного управления финансами.</w:t>
      </w:r>
    </w:p>
    <w:p w:rsidR="00E3113A" w:rsidRDefault="00572310">
      <w:pPr>
        <w:pStyle w:val="a8"/>
        <w:numPr>
          <w:ilvl w:val="0"/>
          <w:numId w:val="7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Получение персонализированных рекомендаций и советов по управлению финансами для достижения финансовых целей и оптимизации финансовых решений.</w:t>
      </w:r>
    </w:p>
    <w:p w:rsidR="00E3113A" w:rsidRDefault="00572310">
      <w:pPr>
        <w:pStyle w:val="ab"/>
        <w:rPr>
          <w:rFonts w:eastAsia="MS Mincho"/>
        </w:rPr>
      </w:pPr>
      <w:bookmarkStart w:id="33" w:name="_Toc140856708"/>
      <w:bookmarkStart w:id="34" w:name="_Toc145608776"/>
      <w:r>
        <w:rPr>
          <w:rFonts w:eastAsia="MS Mincho"/>
        </w:rPr>
        <w:t>1.4.1 Характеристика рынка/пользователя</w:t>
      </w:r>
      <w:bookmarkEnd w:id="33"/>
      <w:bookmarkEnd w:id="34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Наше приложение ориентировано на рынок личного финансового управления. Основные характеристики рынка и пользователей включают: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 xml:space="preserve">Целевые сегменты: </w:t>
      </w:r>
      <w:r>
        <w:rPr>
          <w:rFonts w:ascii="Times New Roman" w:eastAsia="MS Mincho" w:hAnsi="Times New Roman" w:cs="Times New Roman"/>
          <w:sz w:val="28"/>
          <w:szCs w:val="28"/>
        </w:rPr>
        <w:t>Наше приложение будет ориентировано на широкую аудиторию пользователей, включая студентов, работающих людей, предпринимателей и пенсионеров. Все те, кто хочет более эффективно управлять своими личными финансами, будут потенциальными пользователями нашего приложения.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Объем рынка и перспективы роста: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Рынок личного финансового управления имеет значительный потенциал роста, поскольку все больше людей осознают важность эффективного управления своими финансами. По данным исследований, количество пользователей приложений для управления </w:t>
      </w:r>
      <w:r>
        <w:rPr>
          <w:rFonts w:ascii="Times New Roman" w:eastAsia="MS Mincho" w:hAnsi="Times New Roman" w:cs="Times New Roman"/>
          <w:sz w:val="28"/>
          <w:szCs w:val="28"/>
        </w:rPr>
        <w:lastRenderedPageBreak/>
        <w:t>финансами постоянно растет и прогнозируется дальнейшее увеличение этого числа.</w:t>
      </w:r>
    </w:p>
    <w:p w:rsidR="00E3113A" w:rsidRDefault="00572310" w:rsidP="00496417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 xml:space="preserve">В отрасли личного финансового управления наблюдаются </w:t>
      </w:r>
      <w:r w:rsidR="00496417">
        <w:rPr>
          <w:rFonts w:ascii="Times New Roman" w:eastAsia="MS Mincho" w:hAnsi="Times New Roman" w:cs="Times New Roman"/>
          <w:b/>
          <w:sz w:val="28"/>
          <w:szCs w:val="28"/>
        </w:rPr>
        <w:t xml:space="preserve">               </w:t>
      </w:r>
      <w:r>
        <w:rPr>
          <w:rFonts w:ascii="Times New Roman" w:eastAsia="MS Mincho" w:hAnsi="Times New Roman" w:cs="Times New Roman"/>
          <w:b/>
          <w:sz w:val="28"/>
          <w:szCs w:val="28"/>
        </w:rPr>
        <w:t>следующие тенденции и технологии: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40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Автоматизация и упрощение процесса учета и классификации финансовых операций.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Аналитика и визуализация данных для более наглядного отображения финансовой ситуации и трендов.</w:t>
      </w:r>
    </w:p>
    <w:p w:rsidR="00E3113A" w:rsidRDefault="00572310">
      <w:pPr>
        <w:pStyle w:val="a8"/>
        <w:numPr>
          <w:ilvl w:val="0"/>
          <w:numId w:val="8"/>
        </w:numPr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Персонализированные рекомендации и советы по управлению финансами на основе анализа данных и интеллектуальных алгоритмов.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ind w:firstLine="709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Как наше приложение помогает достижению цели: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Наше приложение предоставляет пользователю инструменты и функции для упрощения учета и классификации финансовых операций, анализа своей финансовой ситуации и получения персонализированных рекомендаций по управлению финансами. Мы объединяем автоматизацию, аналитику и персонализацию, чтобы помочь пользователям более эффективно управлять своими финансами и достигать своих финансовых целей.</w:t>
      </w:r>
    </w:p>
    <w:p w:rsidR="00E3113A" w:rsidRDefault="00572310">
      <w:pPr>
        <w:pStyle w:val="ab"/>
        <w:rPr>
          <w:rFonts w:eastAsia="MS Mincho"/>
        </w:rPr>
      </w:pPr>
      <w:bookmarkStart w:id="35" w:name="_Toc140856709"/>
      <w:bookmarkStart w:id="36" w:name="_Toc145608777"/>
      <w:r>
        <w:rPr>
          <w:rFonts w:eastAsia="MS Mincho"/>
        </w:rPr>
        <w:t>1.4.2 Типы пользователей</w:t>
      </w:r>
      <w:bookmarkEnd w:id="35"/>
      <w:bookmarkEnd w:id="36"/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Новичок в финансовом управлении:</w:t>
      </w:r>
    </w:p>
    <w:p w:rsidR="00E3113A" w:rsidRDefault="00572310">
      <w:pPr>
        <w:pStyle w:val="a8"/>
        <w:numPr>
          <w:ilvl w:val="0"/>
          <w:numId w:val="41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Ограниченный опыт использования приложений для финансового управления.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Освоение основных понятий и принципов финансового управления, планирование бюджета, отслеживание расходов и доходов.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Отслеживает свои финансы, планирует свои расходы и доходы, стремится улучшить свое финансовое положение.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Тенденции, упрощающие или усложняющие работу пользователя: Простой и интуитивно понятный интерфейс, обучающие материалы и руководства.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Ограниченный опыт и знания в области финансового управления, неуверенность в правильности принимаемых решений.</w:t>
      </w:r>
    </w:p>
    <w:p w:rsidR="00E3113A" w:rsidRDefault="00572310">
      <w:pPr>
        <w:pStyle w:val="a8"/>
        <w:numPr>
          <w:ilvl w:val="0"/>
          <w:numId w:val="9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Улучшение своего финансового положения, достижение финансовых целей, уверенность в своих финансовых решениях.</w:t>
      </w: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Продвинутый пользователь в финансовом управлении:</w:t>
      </w:r>
    </w:p>
    <w:p w:rsidR="00E3113A" w:rsidRDefault="00572310">
      <w:pPr>
        <w:pStyle w:val="a8"/>
        <w:numPr>
          <w:ilvl w:val="0"/>
          <w:numId w:val="4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Значительный опыт использования приложений для финансового управления, понимание основных финансовых концепций.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Основные обязанности: Углубленный анализ финансовых данных, оптимизация расходов, инвестиционное планирование.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сложными финансовыми портфелями, принимает решения на основе анализа данных, стремится к финансовой стабильности и росту.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Расширенные функции аналитики, интеграция с другими финансовыми инструментами, доступ к актуальным рыночным данным.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анализа больших объемов данных, принятие сложных инвестиционных решений, следование стратегии и контроль рисков.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Оптимизация финансовых результатов, достижение высоких доходов, удовлетворение финансовых целей.</w:t>
      </w:r>
    </w:p>
    <w:p w:rsidR="00E3113A" w:rsidRDefault="00572310">
      <w:pPr>
        <w:pStyle w:val="Standard"/>
        <w:tabs>
          <w:tab w:val="left" w:pos="993"/>
          <w:tab w:val="left" w:pos="5700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Предприниматель или владелец бизнеса:</w:t>
      </w:r>
      <w:r>
        <w:rPr>
          <w:rFonts w:ascii="Times New Roman" w:eastAsia="MS Mincho" w:hAnsi="Times New Roman" w:cs="Times New Roman"/>
          <w:b/>
          <w:sz w:val="28"/>
          <w:szCs w:val="28"/>
        </w:rPr>
        <w:tab/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Технический уровень и опыт: Знание финансовых аспектов бизнеса, опыт управления финансовыми операциями.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Основные обязанности: Управление бюджетом бизнеса, контроль финансовых показателей, планирование и прогнозирование доходов и расходов.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Что делает пользователь и для кого: Управляет финансами своего бизнеса, принимает решения, влияющие на его финансовое состояние и развитие, стремится к прибыльности и устойчивости бизнеса.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Тенденции, упрощающие или усложняющие работу пользователя: Интеграция с бухгалтерскими системами, автоматизация учета и отчетности, инструменты анализа финансовых показателей.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Проблемы, от которых зависит успех: Сложность управления финансами бизнеса, прогнозирование доходов и расходов, контроль над финансовыми рисками.</w:t>
      </w:r>
    </w:p>
    <w:p w:rsidR="00E3113A" w:rsidRDefault="00572310">
      <w:pPr>
        <w:pStyle w:val="a8"/>
        <w:numPr>
          <w:ilvl w:val="0"/>
          <w:numId w:val="1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В чем пользователь видит успех и как пользователь вознаграждается: Рост прибыли бизнеса, улучшение финансовой стабильности, расширение и развитие компании.</w:t>
      </w:r>
    </w:p>
    <w:p w:rsidR="00E3113A" w:rsidRDefault="00572310">
      <w:pPr>
        <w:pStyle w:val="ab"/>
        <w:rPr>
          <w:rFonts w:eastAsia="MS Mincho"/>
        </w:rPr>
      </w:pPr>
      <w:bookmarkStart w:id="37" w:name="_Toc140856710"/>
      <w:bookmarkStart w:id="38" w:name="_Toc145608778"/>
      <w:r>
        <w:rPr>
          <w:rFonts w:eastAsia="MS Mincho"/>
        </w:rPr>
        <w:t>1.4.3 Среда пользователя</w:t>
      </w:r>
      <w:bookmarkEnd w:id="37"/>
      <w:bookmarkEnd w:id="38"/>
    </w:p>
    <w:p w:rsidR="00E3113A" w:rsidRDefault="00572310">
      <w:pPr>
        <w:pStyle w:val="a8"/>
        <w:numPr>
          <w:ilvl w:val="0"/>
          <w:numId w:val="43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Количество пользователей: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предназначено для индивидуального использования каждым пользователем. В рамках выполнения задачи по управлению личными финансами обычно участвует один человек. Однако количество пользователей может изменяться, если приложение будет использоваться совместно с семейными или деловыми партнерами.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Время выполнения задачи: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Длительность цикла выполнения задачи зависит от конкретных финансовых операций и действий пользователя. Время, отводимое на выполнение каждого действия, может варьироваться от нескольких секунд до нескольких минут. Это время может измениться в зависимости от сложности операции или количества транзакций, совершаемых пользователем.</w:t>
      </w:r>
    </w:p>
    <w:p w:rsidR="00E3113A" w:rsidRDefault="00572310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>Уникальные ограничения среды: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Приложение должно быть доступно для использования в различных средах, включая места с ограниченным доступом к мобильной связи или вне помещений (например, в поездках или на открытом воздухе). Однако, для полноценной работы с приложением и получения актуальных данных о финансовом состоянии, необходимо наличие интернет-соединения.</w:t>
      </w:r>
    </w:p>
    <w:p w:rsidR="00496417" w:rsidRPr="00496417" w:rsidRDefault="00572310" w:rsidP="00496417">
      <w:pPr>
        <w:pStyle w:val="a8"/>
        <w:numPr>
          <w:ilvl w:val="0"/>
          <w:numId w:val="11"/>
        </w:numPr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Используемые системные платформы: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 настоящее время мобильные устройства с операционными системами iOS и Android являются основными системными платформами. Приложение будет разработано для обеих платформ, чтобы обеспечить широкую доступность и охват пользователей. В будущем может потребоваться поддержка дополнительных платформ, таких как Windows или macOS, в зависимости от потребностей пользователей.</w:t>
      </w:r>
    </w:p>
    <w:p w:rsidR="00E3113A" w:rsidRPr="00496417" w:rsidRDefault="00496417" w:rsidP="00496417">
      <w:pPr>
        <w:spacing w:line="360" w:lineRule="auto"/>
      </w:pPr>
      <w:r w:rsidRPr="00496417">
        <w:rPr>
          <w:sz w:val="28"/>
          <w:szCs w:val="28"/>
        </w:rPr>
        <w:t>Используемые приложения: в</w:t>
      </w:r>
      <w:r w:rsidR="00572310" w:rsidRPr="00496417">
        <w:rPr>
          <w:sz w:val="28"/>
          <w:szCs w:val="28"/>
        </w:rPr>
        <w:t xml:space="preserve"> рамках управления личными финансами пользователи могут использовать другие финансовые приложения, интернет-банкинг или системы электронных платежей. Наше приложение не обязательно должно объединяться с ними напрямую, но может предоставлять возможность импорта данных из этих приложений или интеграцию с платежными системами для удобства пользователей.</w:t>
      </w:r>
    </w:p>
    <w:p w:rsidR="00E3113A" w:rsidRDefault="00E3113A">
      <w:pPr>
        <w:pStyle w:val="ab"/>
      </w:pPr>
    </w:p>
    <w:p w:rsidR="00E3113A" w:rsidRDefault="00E3113A">
      <w:pPr>
        <w:pStyle w:val="ab"/>
      </w:pPr>
    </w:p>
    <w:p w:rsidR="00E3113A" w:rsidRDefault="00572310">
      <w:pPr>
        <w:pStyle w:val="ab"/>
      </w:pPr>
      <w:bookmarkStart w:id="39" w:name="_Toc140856711"/>
      <w:bookmarkStart w:id="40" w:name="_Toc145608779"/>
      <w:r>
        <w:t>1.4.4 Основные потребности пользователя</w:t>
      </w:r>
      <w:bookmarkEnd w:id="39"/>
      <w:bookmarkEnd w:id="40"/>
    </w:p>
    <w:p w:rsidR="00E3113A" w:rsidRDefault="00572310">
      <w:pPr>
        <w:pStyle w:val="a8"/>
        <w:numPr>
          <w:ilvl w:val="0"/>
          <w:numId w:val="44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отслеживании и классификации расходов и доходов.</w:t>
      </w:r>
    </w:p>
    <w:p w:rsidR="00E3113A" w:rsidRDefault="00572310">
      <w:pPr>
        <w:pStyle w:val="a8"/>
        <w:numPr>
          <w:ilvl w:val="0"/>
          <w:numId w:val="45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Недостаточная организация финансовых данных, несистематический учет и отсутствие инструментов для классификации транзакций.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Вручную заполнять таблицы или использовать традиционные методы учета, такие как бумажные дневники или электронные таблицы.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Автоматическое распознавание и классификация транзакций, чтобы упростить процесс отслеживания финансов.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Недостаточное понимание своего финансового состояния.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Отсутствие наглядной и своевременной информации о текущем бюджете, накоплениях, задолженностях и инвестициях.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Ручное составление отчетов и анализ финансовых данных из разных источников.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Интуитивный интерфейс с графиками, диаграммами и уведомлениями, предоставляющими полную и актуальную информацию о финансовом положении.</w:t>
      </w:r>
    </w:p>
    <w:p w:rsidR="00E3113A" w:rsidRDefault="00572310">
      <w:pPr>
        <w:pStyle w:val="a8"/>
        <w:numPr>
          <w:ilvl w:val="0"/>
          <w:numId w:val="12"/>
        </w:num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Затруднения в планировании бюджета и достижении финансовых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Причины:</w:t>
      </w:r>
      <w:r>
        <w:rPr>
          <w:rFonts w:ascii="Times New Roman" w:hAnsi="Times New Roman" w:cs="Times New Roman"/>
          <w:sz w:val="28"/>
          <w:szCs w:val="28"/>
        </w:rPr>
        <w:t xml:space="preserve"> Нехватка инструментов для разработки и отслеживания бюджета, отсутствие поддержки при установлении и достижении финансовых целей.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Решение в настоящее время:</w:t>
      </w:r>
      <w:r>
        <w:rPr>
          <w:rFonts w:ascii="Times New Roman" w:hAnsi="Times New Roman" w:cs="Times New Roman"/>
          <w:sz w:val="28"/>
          <w:szCs w:val="28"/>
        </w:rPr>
        <w:t xml:space="preserve"> Использование бумажных методов планирования бюджета или неспециализированных приложений, которые не обеспечивают полную функциональность.</w:t>
      </w:r>
    </w:p>
    <w:p w:rsidR="00E3113A" w:rsidRDefault="00572310">
      <w:pPr>
        <w:pStyle w:val="a8"/>
        <w:numPr>
          <w:ilvl w:val="0"/>
          <w:numId w:val="13"/>
        </w:numPr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Желаемое решение пользователя:</w:t>
      </w:r>
      <w:r>
        <w:rPr>
          <w:rFonts w:ascii="Times New Roman" w:hAnsi="Times New Roman" w:cs="Times New Roman"/>
          <w:sz w:val="28"/>
          <w:szCs w:val="28"/>
        </w:rPr>
        <w:t xml:space="preserve"> Интерактивные инструменты для создания бюджета, определения финансовых целей, отслеживания прогресса и получения рекомендаций по экономии и инвестированию.</w:t>
      </w:r>
    </w:p>
    <w:p w:rsidR="00E3113A" w:rsidRDefault="00E3113A">
      <w:pPr>
        <w:pStyle w:val="a8"/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Важность каждой проблемы может быть определена путем методов упорядочения и накопительного голосования среди пользователей. Это позволит выделить наиболее значимые проблемы, которые требуют решения, и принять во внимание пожелания пользователей при разработке приложения.</w:t>
      </w:r>
    </w:p>
    <w:p w:rsidR="005A260F" w:rsidRPr="005A260F" w:rsidRDefault="00572310" w:rsidP="005A260F">
      <w:pPr>
        <w:pStyle w:val="ab"/>
      </w:pPr>
      <w:bookmarkStart w:id="41" w:name="_Toc140856712"/>
      <w:bookmarkStart w:id="42" w:name="_Toc145608780"/>
      <w:r>
        <w:t>1.4.5 Альтернативы поведения пользователя</w:t>
      </w:r>
      <w:bookmarkEnd w:id="41"/>
      <w:bookmarkEnd w:id="42"/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1:</w:t>
      </w:r>
      <w:r>
        <w:rPr>
          <w:rFonts w:ascii="Times New Roman" w:hAnsi="Times New Roman" w:cs="Times New Roman"/>
          <w:sz w:val="28"/>
          <w:szCs w:val="28"/>
        </w:rPr>
        <w:t xml:space="preserve"> Покупка продукта конкурентов (существующих приложений для управления личными финансами).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Преимущества:</w:t>
      </w:r>
    </w:p>
    <w:p w:rsidR="00E3113A" w:rsidRDefault="00572310">
      <w:pPr>
        <w:pStyle w:val="a8"/>
        <w:numPr>
          <w:ilvl w:val="0"/>
          <w:numId w:val="4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Готовое решение, доступное для использования сразу после покупки.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выбора из различных приложений, соответствующих потребностям пользователя.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Неудовлетворение специфических потребностей и требований пользователя.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Высокие затраты на покупку и использование лицензированного продукта.</w:t>
      </w:r>
    </w:p>
    <w:p w:rsidR="00E3113A" w:rsidRDefault="00572310">
      <w:pPr>
        <w:pStyle w:val="a8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для настройки и персонализации приложения.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2:</w:t>
      </w:r>
      <w:r>
        <w:rPr>
          <w:rFonts w:ascii="Times New Roman" w:hAnsi="Times New Roman" w:cs="Times New Roman"/>
          <w:sz w:val="28"/>
          <w:szCs w:val="28"/>
        </w:rPr>
        <w:t xml:space="preserve"> Создание собственного решения для управления личными финансами.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47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Полная настройка и гибкость в соответствии с потребностями пользователя.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Возможность добавления специфических функций и интеграции с другими системами.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Требуется значительное время и ресурсы для разработки и поддержки собственного приложения.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гарантии качества и опыта в разработке подобных приложений.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Необходимость регулярных обновлений и поддержки для учета изменений в финансовых процессах и требованиях пользователей.</w:t>
      </w:r>
    </w:p>
    <w:p w:rsidR="00E3113A" w:rsidRDefault="00572310">
      <w:pPr>
        <w:pStyle w:val="Standard"/>
        <w:spacing w:after="0" w:line="360" w:lineRule="auto"/>
      </w:pPr>
      <w:r>
        <w:rPr>
          <w:rFonts w:ascii="Times New Roman" w:hAnsi="Times New Roman" w:cs="Times New Roman"/>
          <w:b/>
          <w:sz w:val="28"/>
          <w:szCs w:val="28"/>
        </w:rPr>
        <w:t>Альтернатива 3:</w:t>
      </w:r>
      <w:r>
        <w:rPr>
          <w:rFonts w:ascii="Times New Roman" w:hAnsi="Times New Roman" w:cs="Times New Roman"/>
          <w:sz w:val="28"/>
          <w:szCs w:val="28"/>
        </w:rPr>
        <w:t xml:space="preserve"> Сохранение существующей ситуации (нерегулярный учет личных финансов, использование простых методов учета).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Преимущества: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затрат на приобретение и обучение новому продукту.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Отсутствие необходимости адаптации к новой системе и изменению рабочего процесса.</w:t>
      </w:r>
    </w:p>
    <w:p w:rsidR="00E3113A" w:rsidRDefault="00572310">
      <w:pPr>
        <w:pStyle w:val="Standard"/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Недостатки: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Ограниченные возможности контроля и анализа финансовых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Высокий риск ошибок и неточностей в учете и анализе данных.</w:t>
      </w:r>
    </w:p>
    <w:p w:rsidR="00E3113A" w:rsidRDefault="00572310">
      <w:pPr>
        <w:pStyle w:val="a8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Отсутствие автоматизации и интеграции с другими финансовыми инструментами.</w:t>
      </w:r>
    </w:p>
    <w:p w:rsidR="00E3113A" w:rsidRDefault="00572310">
      <w:pPr>
        <w:pStyle w:val="ab"/>
      </w:pPr>
      <w:bookmarkStart w:id="43" w:name="_Toc140856713"/>
      <w:bookmarkStart w:id="44" w:name="_Toc145608781"/>
      <w:r>
        <w:t>1.5 Характеристика продукта</w:t>
      </w:r>
      <w:bookmarkEnd w:id="43"/>
      <w:bookmarkEnd w:id="44"/>
    </w:p>
    <w:p w:rsidR="00E3113A" w:rsidRDefault="00572310" w:rsidP="005A260F">
      <w:pPr>
        <w:pStyle w:val="ab"/>
      </w:pPr>
      <w:bookmarkStart w:id="45" w:name="_Toc140856714"/>
      <w:bookmarkStart w:id="46" w:name="_Toc145608782"/>
      <w:r>
        <w:t>1.5.1 Общее описание продукта</w:t>
      </w:r>
      <w:bookmarkEnd w:id="45"/>
      <w:bookmarkEnd w:id="46"/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мобильное приложение для автоматической классификации и управления личными финансами представляет собой самостоятельное решение, разработанное для помощи пользователям в организации и контроле своих финансов.</w:t>
      </w:r>
    </w:p>
    <w:p w:rsidR="00E3113A" w:rsidRDefault="00572310">
      <w:pPr>
        <w:pStyle w:val="Textbody"/>
        <w:spacing w:line="360" w:lineRule="auto"/>
        <w:jc w:val="left"/>
        <w:rPr>
          <w:b/>
          <w:szCs w:val="28"/>
        </w:rPr>
      </w:pPr>
      <w:r>
        <w:rPr>
          <w:b/>
          <w:szCs w:val="28"/>
        </w:rPr>
        <w:t>Продукт предлагает следующие основные возможности:</w:t>
      </w:r>
    </w:p>
    <w:p w:rsidR="00E3113A" w:rsidRDefault="00572310">
      <w:pPr>
        <w:pStyle w:val="Textbody"/>
        <w:numPr>
          <w:ilvl w:val="0"/>
          <w:numId w:val="48"/>
        </w:numPr>
        <w:spacing w:line="360" w:lineRule="auto"/>
        <w:jc w:val="left"/>
        <w:rPr>
          <w:szCs w:val="28"/>
        </w:rPr>
      </w:pPr>
      <w:r>
        <w:rPr>
          <w:szCs w:val="28"/>
        </w:rPr>
        <w:t>Автоматическая классификация и категоризация финансовых транзакций: Приложение использует алгоритмы машинного обучения для автоматического распознавания и классификации транзакций на основе их описания, суммы и других атрибутов. Это помогает пользователям получать более точное представление о своих расходах и доходах.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Управление бюджетом: Пользователи могут задать свои бюджетные ограничения для различных категорий расходов и отслеживать, насколько хорошо они соблюдаются. Приложение предоставляет уведомления и отчеты о превышении бюджета, помогая пользователям контролировать свои финансы.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t>Статистика и отчетность: Приложение предоставляет детальные статистические данные о доходах и расходах пользователя, а также аналитические отчеты, позволяющие проанализировать финансовые тенденции и принять информированные решения.</w:t>
      </w:r>
    </w:p>
    <w:p w:rsidR="00E3113A" w:rsidRDefault="00572310">
      <w:pPr>
        <w:pStyle w:val="Textbody"/>
        <w:numPr>
          <w:ilvl w:val="0"/>
          <w:numId w:val="16"/>
        </w:numPr>
        <w:spacing w:line="360" w:lineRule="auto"/>
        <w:jc w:val="left"/>
        <w:rPr>
          <w:szCs w:val="28"/>
        </w:rPr>
      </w:pPr>
      <w:r>
        <w:rPr>
          <w:szCs w:val="28"/>
        </w:rPr>
        <w:lastRenderedPageBreak/>
        <w:t>Уведомления и напоминания: Приложение отправляет уведомления и напоминания о предстоящих платежах, сроках и других финансовых событиях, помогая пользователям быть в курсе своих финансовых обязательств.</w:t>
      </w:r>
    </w:p>
    <w:p w:rsidR="00E3113A" w:rsidRDefault="00572310">
      <w:pPr>
        <w:pStyle w:val="Textbody"/>
        <w:spacing w:line="360" w:lineRule="auto"/>
        <w:jc w:val="left"/>
        <w:rPr>
          <w:szCs w:val="28"/>
        </w:rPr>
      </w:pPr>
      <w:r>
        <w:rPr>
          <w:szCs w:val="28"/>
        </w:rPr>
        <w:t>Наше приложение разработано как самостоятельный продукт и не требует взаимодействия с другими связанными приложениями. Однако, оно может интегрироваться с банковскими системами и электронными платежными сервисами для автоматического импорта транзакций и обновления финансовых данных.</w:t>
      </w:r>
    </w:p>
    <w:p w:rsidR="00E3113A" w:rsidRDefault="00572310">
      <w:pPr>
        <w:pStyle w:val="ab"/>
      </w:pPr>
      <w:bookmarkStart w:id="47" w:name="_Toc140856715"/>
      <w:bookmarkStart w:id="48" w:name="_Toc145608783"/>
      <w:r>
        <w:t>1.5.2 Определение позиции продукта</w:t>
      </w:r>
      <w:bookmarkEnd w:id="47"/>
      <w:bookmarkEnd w:id="48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321"/>
        <w:gridCol w:w="7250"/>
      </w:tblGrid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Для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Активных пользователей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которые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Желают эффективно управлять своими личными финансами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FinanceSmart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Является инновационным продуктом в категории приложений для классификации и управления личными финансами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который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</w:pPr>
            <w:r>
              <w:rPr>
                <w:b/>
                <w:szCs w:val="28"/>
              </w:rPr>
              <w:t>Включает в себя</w:t>
            </w:r>
            <w:r>
              <w:rPr>
                <w:rFonts w:eastAsia="MS Mincho"/>
                <w:b/>
                <w:szCs w:val="28"/>
                <w:lang w:eastAsia="ja-JP"/>
              </w:rPr>
              <w:t>:</w:t>
            </w:r>
          </w:p>
          <w:p w:rsidR="00E3113A" w:rsidRDefault="00572310">
            <w:pPr>
              <w:pStyle w:val="Textbody"/>
              <w:numPr>
                <w:ilvl w:val="0"/>
                <w:numId w:val="49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Управление бюджетом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  <w:p w:rsidR="00E3113A" w:rsidRDefault="00572310">
            <w:pPr>
              <w:pStyle w:val="Textbody"/>
              <w:numPr>
                <w:ilvl w:val="0"/>
                <w:numId w:val="17"/>
              </w:numPr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Безопасность и конфиденциальность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 отличие от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Традиционных методов управления финансами, таких как ручной учет или использование других приложений с ограниченными функциями</w:t>
            </w:r>
          </w:p>
        </w:tc>
      </w:tr>
      <w:tr w:rsidR="00E3113A">
        <w:tc>
          <w:tcPr>
            <w:tcW w:w="23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наш продукт</w:t>
            </w:r>
          </w:p>
        </w:tc>
        <w:tc>
          <w:tcPr>
            <w:tcW w:w="7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Предоставляет автоматизированный и интуитивно понятный способ управления личными финансами, обеспечивая точность, удобство и персонализацию.</w:t>
            </w:r>
          </w:p>
        </w:tc>
      </w:tr>
    </w:tbl>
    <w:p w:rsidR="00E3113A" w:rsidRDefault="00E3113A">
      <w:pPr>
        <w:pStyle w:val="Textbody"/>
        <w:spacing w:line="360" w:lineRule="auto"/>
        <w:jc w:val="center"/>
        <w:rPr>
          <w:szCs w:val="28"/>
        </w:rPr>
      </w:pPr>
    </w:p>
    <w:p w:rsidR="00E3113A" w:rsidRDefault="00572310" w:rsidP="005A260F">
      <w:pPr>
        <w:pStyle w:val="ab"/>
      </w:pPr>
      <w:bookmarkStart w:id="49" w:name="_Toc140856716"/>
      <w:bookmarkStart w:id="50" w:name="_Toc145608784"/>
      <w:r>
        <w:t>1.5.3 Краткий обзор возможностей</w:t>
      </w:r>
      <w:bookmarkEnd w:id="49"/>
      <w:bookmarkEnd w:id="50"/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5421"/>
        <w:gridCol w:w="4150"/>
      </w:tblGrid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lastRenderedPageBreak/>
              <w:t>Предоставляемая пользователю возможность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szCs w:val="28"/>
              </w:rPr>
              <w:t>Поддерживающая функция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Автоматическая классификация расходов и доходов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Отслеживание расходов и доходов по категориям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Категоризация финансовых операций и формирование сводных отчетов по категориям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финансовых целей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Возможность установления и отслеживания финансовых целей, таких как сбережения, инвестиции и погашение долгов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Бюджетирование и контроль расходов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Установление бюджета, отслеживание расходов и уведомления о превышении бюджета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Аналитика и отчетность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Формирование детальных отчетов и аналитики по финансовым операциям, трендам и статистике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Уведомления о предстоящих платежах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Оповещение и напоминание о предстоящих платежах, чтобы пользователь не пропустил важные сроки</w:t>
            </w:r>
          </w:p>
        </w:tc>
      </w:tr>
      <w:tr w:rsidR="00E3113A">
        <w:tc>
          <w:tcPr>
            <w:tcW w:w="54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Безопасное хранение и защита данных</w:t>
            </w:r>
          </w:p>
        </w:tc>
        <w:tc>
          <w:tcPr>
            <w:tcW w:w="4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Textbody"/>
              <w:spacing w:line="360" w:lineRule="auto"/>
              <w:jc w:val="left"/>
              <w:rPr>
                <w:szCs w:val="28"/>
              </w:rPr>
            </w:pPr>
            <w:r>
              <w:rPr>
                <w:szCs w:val="28"/>
              </w:rPr>
              <w:t>Обеспечение высокого уровня защиты данных и шифрование информации о финансовых операциях для сохранения конфиденциальности</w:t>
            </w:r>
          </w:p>
        </w:tc>
      </w:tr>
    </w:tbl>
    <w:p w:rsidR="00E3113A" w:rsidRDefault="00E3113A">
      <w:pPr>
        <w:pStyle w:val="Textbody"/>
        <w:spacing w:line="360" w:lineRule="auto"/>
        <w:rPr>
          <w:szCs w:val="28"/>
        </w:rPr>
      </w:pPr>
    </w:p>
    <w:p w:rsidR="005A260F" w:rsidRDefault="005A260F">
      <w:pPr>
        <w:pStyle w:val="ab"/>
      </w:pPr>
      <w:bookmarkStart w:id="51" w:name="_Toc140856717"/>
    </w:p>
    <w:p w:rsidR="00E3113A" w:rsidRDefault="00572310">
      <w:pPr>
        <w:pStyle w:val="ab"/>
      </w:pPr>
      <w:bookmarkStart w:id="52" w:name="_Toc145608785"/>
      <w:r>
        <w:lastRenderedPageBreak/>
        <w:t>1.5.4 Предположения и зависимости</w:t>
      </w:r>
      <w:bookmarkEnd w:id="51"/>
      <w:bookmarkEnd w:id="52"/>
    </w:p>
    <w:p w:rsidR="00E3113A" w:rsidRDefault="00572310">
      <w:pPr>
        <w:pStyle w:val="Textbody"/>
        <w:numPr>
          <w:ilvl w:val="0"/>
          <w:numId w:val="50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доступ к смартфонам или планшетам с операционными системами iOS или Android.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появятся новые операционные системы или </w:t>
      </w:r>
      <w:r>
        <w:rPr>
          <w:szCs w:val="28"/>
        </w:rPr>
        <w:tab/>
        <w:t xml:space="preserve">изменится популярность существующих систем, необходимо будет </w:t>
      </w:r>
      <w:r>
        <w:rPr>
          <w:szCs w:val="28"/>
        </w:rPr>
        <w:tab/>
        <w:t xml:space="preserve">адаптировать продукт под эти платформы или пересмотреть </w:t>
      </w:r>
      <w:r>
        <w:rPr>
          <w:szCs w:val="28"/>
        </w:rPr>
        <w:tab/>
        <w:t>концепцию в целом.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иметь постоянное интернет-подключение для синхронизации данных и получения обновлений.</w:t>
      </w:r>
    </w:p>
    <w:p w:rsidR="00E3113A" w:rsidRDefault="00572310">
      <w:pPr>
        <w:pStyle w:val="Textbody"/>
        <w:spacing w:line="360" w:lineRule="auto"/>
        <w:jc w:val="left"/>
      </w:pPr>
      <w:r>
        <w:rPr>
          <w:szCs w:val="28"/>
        </w:rPr>
        <w:tab/>
      </w:r>
      <w:r>
        <w:rPr>
          <w:b/>
          <w:szCs w:val="28"/>
        </w:rPr>
        <w:t>Зависимость:</w:t>
      </w:r>
      <w:r>
        <w:rPr>
          <w:szCs w:val="28"/>
        </w:rPr>
        <w:t xml:space="preserve"> Если пользователи будут использовать приложение без </w:t>
      </w:r>
      <w:r>
        <w:rPr>
          <w:szCs w:val="28"/>
        </w:rPr>
        <w:tab/>
        <w:t xml:space="preserve">постоянного интернет-подключения, необходимо предусмотреть </w:t>
      </w:r>
      <w:r>
        <w:rPr>
          <w:szCs w:val="28"/>
        </w:rPr>
        <w:tab/>
        <w:t xml:space="preserve">возможность работы в автономном режиме и синхронизацию данных </w:t>
      </w:r>
      <w:r>
        <w:rPr>
          <w:szCs w:val="28"/>
        </w:rPr>
        <w:tab/>
        <w:t>при последующем подключении.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в состоянии предоставлять необходимые разрешения для доступа к их финансовым данным.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откажутся предоставлять разрешения </w:t>
      </w:r>
      <w:r>
        <w:rPr>
          <w:szCs w:val="28"/>
        </w:rPr>
        <w:tab/>
        <w:t xml:space="preserve">на доступ к финансовым данным, необходимо будет разработать </w:t>
      </w:r>
      <w:r>
        <w:rPr>
          <w:szCs w:val="28"/>
        </w:rPr>
        <w:tab/>
        <w:t xml:space="preserve">альтернативные методы классификации и управления личными </w:t>
      </w:r>
      <w:r>
        <w:rPr>
          <w:szCs w:val="28"/>
        </w:rPr>
        <w:tab/>
        <w:t>финансами без прямого доступа к их финансовым счетам.</w:t>
      </w:r>
    </w:p>
    <w:p w:rsidR="00E3113A" w:rsidRDefault="00572310">
      <w:pPr>
        <w:pStyle w:val="Textbody"/>
        <w:numPr>
          <w:ilvl w:val="0"/>
          <w:numId w:val="18"/>
        </w:numPr>
        <w:spacing w:line="360" w:lineRule="auto"/>
        <w:jc w:val="left"/>
      </w:pPr>
      <w:r>
        <w:rPr>
          <w:b/>
          <w:szCs w:val="28"/>
        </w:rPr>
        <w:t>Предположение:</w:t>
      </w:r>
      <w:r>
        <w:rPr>
          <w:szCs w:val="28"/>
        </w:rPr>
        <w:t xml:space="preserve"> Пользователи будут ориентироваться в использовании мобильных приложений и будут готовы принять новые технологии для управления своими финансами.</w:t>
      </w:r>
    </w:p>
    <w:p w:rsidR="00E3113A" w:rsidRDefault="00572310">
      <w:pPr>
        <w:pStyle w:val="Textbody"/>
        <w:spacing w:line="360" w:lineRule="auto"/>
        <w:jc w:val="left"/>
      </w:pPr>
      <w:r>
        <w:rPr>
          <w:b/>
          <w:szCs w:val="28"/>
        </w:rPr>
        <w:tab/>
        <w:t>Зависимость:</w:t>
      </w:r>
      <w:r>
        <w:rPr>
          <w:szCs w:val="28"/>
        </w:rPr>
        <w:t xml:space="preserve"> Если пользователи не принимают новые технологии или </w:t>
      </w:r>
      <w:r>
        <w:rPr>
          <w:szCs w:val="28"/>
        </w:rPr>
        <w:tab/>
        <w:t xml:space="preserve">предпочитают традиционные методы управления финансами, </w:t>
      </w:r>
      <w:r>
        <w:rPr>
          <w:szCs w:val="28"/>
        </w:rPr>
        <w:tab/>
        <w:t xml:space="preserve">необходимо будет предложить дополнительные преимущества и </w:t>
      </w:r>
      <w:r>
        <w:rPr>
          <w:szCs w:val="28"/>
        </w:rPr>
        <w:tab/>
        <w:t>убедить их в ценности использования мобильного приложения.</w:t>
      </w:r>
    </w:p>
    <w:p w:rsidR="00E3113A" w:rsidRPr="005A260F" w:rsidRDefault="00572310">
      <w:pPr>
        <w:pStyle w:val="Textbody"/>
        <w:spacing w:line="360" w:lineRule="auto"/>
        <w:jc w:val="center"/>
        <w:rPr>
          <w:rFonts w:ascii="Cambria" w:hAnsi="Cambria"/>
          <w:b/>
          <w:sz w:val="32"/>
          <w:szCs w:val="32"/>
        </w:rPr>
      </w:pPr>
      <w:r w:rsidRPr="005A260F">
        <w:rPr>
          <w:rFonts w:ascii="Cambria" w:hAnsi="Cambria"/>
          <w:b/>
          <w:sz w:val="32"/>
          <w:szCs w:val="32"/>
        </w:rPr>
        <w:t>1.5.5 Вопросы затрат и цены</w:t>
      </w:r>
    </w:p>
    <w:p w:rsidR="00E3113A" w:rsidRDefault="00572310">
      <w:pPr>
        <w:pStyle w:val="a8"/>
        <w:numPr>
          <w:ilvl w:val="0"/>
          <w:numId w:val="5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приложения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Интеграция с внешними системами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Облачные услуги и серверное оборудование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Маркетинг и продвижение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Техническая поддержка и обновления</w:t>
      </w:r>
    </w:p>
    <w:p w:rsidR="00E3113A" w:rsidRDefault="00572310">
      <w:pPr>
        <w:pStyle w:val="a8"/>
        <w:numPr>
          <w:ilvl w:val="0"/>
          <w:numId w:val="19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Лицензирование и юридические вопросы</w:t>
      </w:r>
    </w:p>
    <w:p w:rsidR="005A260F" w:rsidRDefault="00572310" w:rsidP="005A260F">
      <w:pPr>
        <w:pStyle w:val="a8"/>
        <w:numPr>
          <w:ilvl w:val="0"/>
          <w:numId w:val="19"/>
        </w:numPr>
        <w:tabs>
          <w:tab w:val="left" w:pos="5880"/>
          <w:tab w:val="left" w:pos="6315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Масштабирование и будущее развитие</w:t>
      </w:r>
    </w:p>
    <w:p w:rsidR="00E3113A" w:rsidRPr="005A260F" w:rsidRDefault="00572310" w:rsidP="005A260F">
      <w:pPr>
        <w:tabs>
          <w:tab w:val="left" w:pos="5880"/>
          <w:tab w:val="left" w:pos="6315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5A260F">
        <w:rPr>
          <w:rFonts w:ascii="Times New Roman" w:hAnsi="Times New Roman" w:cs="Times New Roman"/>
          <w:sz w:val="28"/>
          <w:szCs w:val="28"/>
        </w:rPr>
        <w:tab/>
      </w:r>
    </w:p>
    <w:p w:rsidR="00E3113A" w:rsidRPr="005A260F" w:rsidRDefault="00572310">
      <w:pPr>
        <w:pStyle w:val="Standard"/>
        <w:spacing w:after="0" w:line="360" w:lineRule="auto"/>
        <w:jc w:val="center"/>
        <w:rPr>
          <w:rFonts w:ascii="Cambria" w:hAnsi="Cambria" w:cs="Times New Roman"/>
          <w:b/>
          <w:sz w:val="32"/>
          <w:szCs w:val="32"/>
        </w:rPr>
      </w:pPr>
      <w:r w:rsidRPr="005A260F">
        <w:rPr>
          <w:rFonts w:ascii="Cambria" w:hAnsi="Cambria" w:cs="Times New Roman"/>
          <w:b/>
          <w:sz w:val="32"/>
          <w:szCs w:val="32"/>
        </w:rPr>
        <w:t>1.5.6 Имеющиеся аналоги</w:t>
      </w:r>
    </w:p>
    <w:tbl>
      <w:tblPr>
        <w:tblW w:w="9571" w:type="dxa"/>
        <w:tblInd w:w="-10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74"/>
        <w:gridCol w:w="1857"/>
        <w:gridCol w:w="1807"/>
        <w:gridCol w:w="1807"/>
        <w:gridCol w:w="1826"/>
      </w:tblGrid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Характеристика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FinanceSmart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Mint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YNAB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PocketGuard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Автоматическая классификация транзакций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ja-JP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Управление бюджетом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Инвестиционные возможности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Нет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Глобальная доступность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Ограничена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Да</w:t>
            </w:r>
          </w:p>
        </w:tc>
      </w:tr>
      <w:tr w:rsidR="00E3113A">
        <w:tc>
          <w:tcPr>
            <w:tcW w:w="2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модель или платная подписка</w:t>
            </w:r>
          </w:p>
        </w:tc>
        <w:tc>
          <w:tcPr>
            <w:tcW w:w="18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с рекламой</w:t>
            </w:r>
          </w:p>
        </w:tc>
        <w:tc>
          <w:tcPr>
            <w:tcW w:w="18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Платная</w:t>
            </w:r>
          </w:p>
        </w:tc>
        <w:tc>
          <w:tcPr>
            <w:tcW w:w="18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tabs>
                <w:tab w:val="left" w:pos="993"/>
                <w:tab w:val="left" w:pos="9072"/>
              </w:tabs>
              <w:spacing w:after="0" w:line="360" w:lineRule="auto"/>
              <w:jc w:val="center"/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8"/>
                <w:szCs w:val="28"/>
                <w:lang w:eastAsia="ru-RU"/>
              </w:rPr>
              <w:t>Бесплатная с рекламой</w:t>
            </w:r>
          </w:p>
        </w:tc>
      </w:tr>
    </w:tbl>
    <w:p w:rsidR="00E3113A" w:rsidRDefault="00E3113A">
      <w:pPr>
        <w:pStyle w:val="ab"/>
        <w:rPr>
          <w:rFonts w:eastAsia="MS Mincho"/>
        </w:rPr>
      </w:pPr>
    </w:p>
    <w:p w:rsidR="00E3113A" w:rsidRDefault="00572310">
      <w:pPr>
        <w:pStyle w:val="ab"/>
        <w:rPr>
          <w:rFonts w:eastAsia="MS Mincho"/>
        </w:rPr>
      </w:pPr>
      <w:bookmarkStart w:id="53" w:name="_Toc140856718"/>
      <w:bookmarkStart w:id="54" w:name="_Toc145608786"/>
      <w:r>
        <w:rPr>
          <w:rFonts w:eastAsia="MS Mincho"/>
        </w:rPr>
        <w:t>1.6 Партнеры проекта и собственный вклад</w:t>
      </w:r>
      <w:bookmarkEnd w:id="53"/>
      <w:bookmarkEnd w:id="54"/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rPr>
          <w:rFonts w:ascii="Times New Roman" w:eastAsia="MS Mincho" w:hAnsi="Times New Roman" w:cs="Times New Roman"/>
          <w:b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2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Информационная и консультационная поддержка:</w:t>
      </w:r>
    </w:p>
    <w:p w:rsidR="00E3113A" w:rsidRDefault="00572310">
      <w:pPr>
        <w:pStyle w:val="a8"/>
        <w:numPr>
          <w:ilvl w:val="0"/>
          <w:numId w:val="53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эксперты: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финансовыми аналитиками и экспертами поможет обеспечить точность и надежность функций, связанных с анализом и прогнозированием личных финансов.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t>Бухгалтеры и налоговые консультанты: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бухгалтерами позволит учесть законодательство и налоговые аспекты, влияющие на управление финансами пользователей.</w:t>
      </w:r>
    </w:p>
    <w:p w:rsidR="00E3113A" w:rsidRDefault="00572310">
      <w:pPr>
        <w:pStyle w:val="a8"/>
        <w:numPr>
          <w:ilvl w:val="0"/>
          <w:numId w:val="21"/>
        </w:numPr>
        <w:tabs>
          <w:tab w:val="left" w:pos="1713"/>
          <w:tab w:val="left" w:pos="9792"/>
        </w:tabs>
        <w:spacing w:after="0" w:line="360" w:lineRule="auto"/>
      </w:pPr>
      <w:r>
        <w:rPr>
          <w:rFonts w:ascii="Times New Roman" w:eastAsia="MS Mincho" w:hAnsi="Times New Roman" w:cs="Times New Roman"/>
          <w:b/>
          <w:sz w:val="28"/>
          <w:szCs w:val="28"/>
        </w:rPr>
        <w:lastRenderedPageBreak/>
        <w:t>Информационные порталы и блогеры: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Сотрудничество с популярными финансовыми ресурсами поможет привлечь аудиторию и повысить узнаваемость проекта.</w:t>
      </w:r>
    </w:p>
    <w:p w:rsidR="00E3113A" w:rsidRDefault="00572310">
      <w:pPr>
        <w:pStyle w:val="a8"/>
        <w:numPr>
          <w:ilvl w:val="0"/>
          <w:numId w:val="20"/>
        </w:numPr>
        <w:tabs>
          <w:tab w:val="left" w:pos="1713"/>
          <w:tab w:val="left" w:pos="9792"/>
        </w:tabs>
        <w:spacing w:after="0" w:line="360" w:lineRule="auto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Материальная и финансовая поддержка: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4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Инвесторы: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Поиск инвесторов, готовых вложить финансовые ресурсы в разработку проекта, позволит обеспечить его более быстрый старт и расширение возможностей.</w:t>
      </w:r>
    </w:p>
    <w:p w:rsidR="00E3113A" w:rsidRDefault="00572310">
      <w:pPr>
        <w:pStyle w:val="a8"/>
        <w:numPr>
          <w:ilvl w:val="0"/>
          <w:numId w:val="22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Банки и финансовые организации: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Взаимодействие с банками или финансовыми учреждениями может привести к сотрудничеству и получению финансовой поддержки для проекта.</w:t>
      </w:r>
    </w:p>
    <w:p w:rsidR="00E3113A" w:rsidRDefault="00E3113A">
      <w:pPr>
        <w:pStyle w:val="a8"/>
        <w:tabs>
          <w:tab w:val="left" w:pos="1713"/>
          <w:tab w:val="left" w:pos="979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Собственный вклад и ресурсы:</w:t>
      </w:r>
    </w:p>
    <w:p w:rsidR="00E3113A" w:rsidRDefault="00572310">
      <w:pPr>
        <w:pStyle w:val="a8"/>
        <w:numPr>
          <w:ilvl w:val="0"/>
          <w:numId w:val="55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Команда разработчиков: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Наша команда разработчиков обладает опытом в области мобильных приложений и технологий для управления финансами, что позволит реализовать проект в срок и с высоким качеством.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Технические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обладаем необходимым аппаратным и программным обеспечением для разработки, тестирования и поддержки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Финансовые ресурсы: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Мы готовы вложить свои личные финансовые средства в реализацию проекта, что продемонстрирует нашу заинтересованность в успехе и росте приложения.</w:t>
      </w:r>
    </w:p>
    <w:p w:rsidR="00E3113A" w:rsidRDefault="00572310">
      <w:pPr>
        <w:pStyle w:val="a8"/>
        <w:numPr>
          <w:ilvl w:val="0"/>
          <w:numId w:val="23"/>
        </w:numPr>
        <w:tabs>
          <w:tab w:val="left" w:pos="1713"/>
          <w:tab w:val="left" w:pos="9792"/>
        </w:tabs>
        <w:spacing w:after="0" w:line="360" w:lineRule="auto"/>
        <w:jc w:val="both"/>
      </w:pPr>
      <w:r>
        <w:rPr>
          <w:rFonts w:ascii="Times New Roman" w:eastAsia="MS Mincho" w:hAnsi="Times New Roman" w:cs="Times New Roman"/>
          <w:b/>
          <w:sz w:val="28"/>
          <w:szCs w:val="28"/>
        </w:rPr>
        <w:t>Профессиональные навыки:</w:t>
      </w:r>
      <w:r>
        <w:rPr>
          <w:rFonts w:ascii="Times New Roman" w:eastAsia="MS Mincho" w:hAnsi="Times New Roman" w:cs="Times New Roman"/>
          <w:sz w:val="28"/>
          <w:szCs w:val="28"/>
        </w:rPr>
        <w:t xml:space="preserve"> Команда обладает разнообразными профессиональными навыками, включая управление проектами, маркетинг, дизайн и техническую поддержку, что обеспечит комплексное развитие приложения.</w:t>
      </w:r>
    </w:p>
    <w:p w:rsidR="00E3113A" w:rsidRDefault="00E3113A">
      <w:pPr>
        <w:pStyle w:val="Standard"/>
        <w:tabs>
          <w:tab w:val="left" w:pos="993"/>
          <w:tab w:val="left" w:pos="9072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8A2041" w:rsidRDefault="008A2041">
      <w:pPr>
        <w:pStyle w:val="ab"/>
        <w:rPr>
          <w:rFonts w:eastAsia="MS Mincho"/>
        </w:rPr>
      </w:pPr>
      <w:bookmarkStart w:id="55" w:name="_Toc140856719"/>
    </w:p>
    <w:p w:rsidR="00E3113A" w:rsidRDefault="00572310">
      <w:pPr>
        <w:pStyle w:val="ab"/>
        <w:rPr>
          <w:rFonts w:eastAsia="MS Mincho"/>
        </w:rPr>
      </w:pPr>
      <w:bookmarkStart w:id="56" w:name="_Toc145608787"/>
      <w:r>
        <w:rPr>
          <w:rFonts w:eastAsia="MS Mincho"/>
        </w:rPr>
        <w:lastRenderedPageBreak/>
        <w:t>1.7 Мультипликативность и дальнейшая реализация проекта</w:t>
      </w:r>
      <w:bookmarkEnd w:id="55"/>
      <w:bookmarkEnd w:id="56"/>
    </w:p>
    <w:p w:rsidR="00E3113A" w:rsidRDefault="00572310">
      <w:pPr>
        <w:pStyle w:val="a8"/>
        <w:numPr>
          <w:ilvl w:val="0"/>
          <w:numId w:val="56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Распространение опыта в других регионах: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Если проект будет успешно реализован и получит положительную обратную связь от пользователей, то распространение опыта в других регионах может стать одной из стратегических задач. Возможные способы распространения опыта включают: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57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Локализация приложения: Перевод приложения на различные языки и адаптация под особенности региональных банковских систем и законодательства позволит привлечь новых пользователей из разных стран.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Партнерство с финансовыми учреждениями: Сотрудничество с банками, кредитными союзами и финансовыми организациями в других регионах может способствовать интеграции приложения с их системами и привлечению новых пользователей через совместные программы.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Маркетинговые кампании: Организация маркетинговых кампаний и рекламных акций в различных регионах позволит привлечь внимание новой аудитории и популяризировать приложение.</w:t>
      </w:r>
    </w:p>
    <w:p w:rsidR="00E3113A" w:rsidRDefault="00572310">
      <w:pPr>
        <w:pStyle w:val="a8"/>
        <w:numPr>
          <w:ilvl w:val="0"/>
          <w:numId w:val="25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Социальные сети и партнеры: Расширение наличия в социальных сетях, партнерство с финансовыми блогерами помогут привлечь больше пользователей из разных стран.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</w:p>
    <w:p w:rsidR="00E3113A" w:rsidRDefault="00572310">
      <w:pPr>
        <w:pStyle w:val="a8"/>
        <w:numPr>
          <w:ilvl w:val="0"/>
          <w:numId w:val="24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</w:rPr>
      </w:pPr>
      <w:r>
        <w:rPr>
          <w:rFonts w:ascii="Times New Roman" w:eastAsia="MS Mincho" w:hAnsi="Times New Roman" w:cs="Times New Roman"/>
          <w:b/>
          <w:sz w:val="28"/>
          <w:szCs w:val="28"/>
        </w:rPr>
        <w:t>Планы по реализации проекта после завершения финансирования:</w:t>
      </w:r>
    </w:p>
    <w:p w:rsidR="00E3113A" w:rsidRDefault="00572310">
      <w:pPr>
        <w:pStyle w:val="a8"/>
        <w:numPr>
          <w:ilvl w:val="0"/>
          <w:numId w:val="58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Постоянное улучшение приложения: После завершения финансирования мы планируем продолжить разработку и улучшение приложения, добавляя новые функции и оптимизируя существующие, чтобы удовлетворить потребности пользователей.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lastRenderedPageBreak/>
        <w:t>Расширение функционала: Мы будем стремиться добавить новые инновационные функции, которые позволят пользователям более эффективно управлять своими финансами, включая интеграцию с новыми финансовыми инструментами и технологиями.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Масштабирование на новые регионы: По мере успеха и накопления опыта в первоначальном регионе, планируем расширить присутствие приложения в другие страны и регионы, применяя опыт локализации и сотрудничества с партнерами.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Повышение безопасности и конфиденциальности: Мы уделяем большое внимание защите данных пользователей, и планируем продолжать улучшать меры безопасности и конфиденциальности для обеспечения надежной защиты финансовой информации.</w:t>
      </w:r>
    </w:p>
    <w:p w:rsidR="00E3113A" w:rsidRDefault="00572310">
      <w:pPr>
        <w:pStyle w:val="a8"/>
        <w:numPr>
          <w:ilvl w:val="0"/>
          <w:numId w:val="26"/>
        </w:numPr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</w:rPr>
      </w:pPr>
      <w:r>
        <w:rPr>
          <w:rFonts w:ascii="Times New Roman" w:eastAsia="MS Mincho" w:hAnsi="Times New Roman" w:cs="Times New Roman"/>
          <w:sz w:val="28"/>
          <w:szCs w:val="28"/>
        </w:rPr>
        <w:t>Поддержка и обновления: Мы будем активно поддерживать приложение, обновляя его в соответствии с требованиями пользователей, а также для совместимости с новыми операционными системами и устройствами.</w:t>
      </w:r>
    </w:p>
    <w:p w:rsidR="00E3113A" w:rsidRDefault="00E3113A">
      <w:pPr>
        <w:pStyle w:val="Standard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3113A" w:rsidRPr="008A2041" w:rsidRDefault="00572310" w:rsidP="008A2041">
      <w:pPr>
        <w:pStyle w:val="ab"/>
      </w:pPr>
      <w:bookmarkStart w:id="57" w:name="_Toc140856720"/>
      <w:bookmarkStart w:id="58" w:name="_Toc145608788"/>
      <w:r w:rsidRPr="008A2041">
        <w:t>1.8 Описание своей роли в проектной команде</w:t>
      </w:r>
      <w:bookmarkEnd w:id="57"/>
      <w:bookmarkEnd w:id="58"/>
    </w:p>
    <w:p w:rsidR="00E3113A" w:rsidRPr="008A2041" w:rsidRDefault="00572310" w:rsidP="008A2041">
      <w:pPr>
        <w:pStyle w:val="Standard"/>
        <w:tabs>
          <w:tab w:val="right" w:pos="9355"/>
        </w:tabs>
        <w:spacing w:after="0" w:line="360" w:lineRule="auto"/>
        <w:jc w:val="center"/>
        <w:rPr>
          <w:rFonts w:ascii="Cambria" w:hAnsi="Cambria"/>
          <w:sz w:val="20"/>
          <w:szCs w:val="20"/>
        </w:rPr>
      </w:pPr>
      <w:r w:rsidRPr="008A2041">
        <w:rPr>
          <w:rFonts w:ascii="Cambria" w:hAnsi="Cambria" w:cs="Times New Roman"/>
          <w:b/>
          <w:sz w:val="20"/>
          <w:szCs w:val="20"/>
        </w:rPr>
        <w:t>(обязательно для группового проекта)</w:t>
      </w:r>
    </w:p>
    <w:p w:rsidR="00E3113A" w:rsidRDefault="00E3113A">
      <w:pPr>
        <w:pStyle w:val="Standard"/>
        <w:widowControl w:val="0"/>
        <w:shd w:val="clear" w:color="auto" w:fill="FFFFFF"/>
        <w:tabs>
          <w:tab w:val="left" w:pos="250"/>
          <w:tab w:val="center" w:pos="4677"/>
          <w:tab w:val="left" w:pos="7920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E3113A" w:rsidRDefault="00572310">
      <w:pPr>
        <w:pStyle w:val="Standard"/>
        <w:spacing w:after="0"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Я – Руководитель проекта</w:t>
      </w: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:</w:t>
      </w:r>
    </w:p>
    <w:p w:rsidR="00E3113A" w:rsidRDefault="00572310" w:rsidP="00BC6824">
      <w:pPr>
        <w:pStyle w:val="a8"/>
        <w:numPr>
          <w:ilvl w:val="0"/>
          <w:numId w:val="59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Компетентность и опыт: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Образование: Среднее специальное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Опыт профессиональной деятельности: Нет</w:t>
      </w:r>
    </w:p>
    <w:p w:rsidR="00E3113A" w:rsidRDefault="00572310">
      <w:pPr>
        <w:pStyle w:val="Standard"/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Участие в аналогичных проектах: Нет</w:t>
      </w:r>
    </w:p>
    <w:p w:rsidR="00E3113A" w:rsidRDefault="00572310">
      <w:pPr>
        <w:pStyle w:val="a8"/>
        <w:numPr>
          <w:ilvl w:val="0"/>
          <w:numId w:val="30"/>
        </w:numPr>
        <w:spacing w:after="0" w:line="360" w:lineRule="auto"/>
        <w:jc w:val="both"/>
        <w:rPr>
          <w:rFonts w:ascii="Times New Roman" w:eastAsia="MS Mincho" w:hAnsi="Times New Roman" w:cs="Times New Roman"/>
          <w:b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b/>
          <w:sz w:val="28"/>
          <w:szCs w:val="28"/>
          <w:lang w:eastAsia="ja-JP"/>
        </w:rPr>
        <w:t>Функциональные обязанности и личный вклад:</w:t>
      </w:r>
    </w:p>
    <w:p w:rsidR="00E3113A" w:rsidRDefault="00572310" w:rsidP="00BC6824">
      <w:pPr>
        <w:pStyle w:val="a8"/>
        <w:widowControl w:val="0"/>
        <w:numPr>
          <w:ilvl w:val="0"/>
          <w:numId w:val="60"/>
        </w:numPr>
        <w:shd w:val="clear" w:color="auto" w:fill="FFFFFF"/>
        <w:tabs>
          <w:tab w:val="left" w:pos="965"/>
        </w:tabs>
        <w:spacing w:after="0" w:line="360" w:lineRule="auto"/>
        <w:jc w:val="both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>Постановка целей и задач</w:t>
      </w:r>
    </w:p>
    <w:p w:rsidR="00E3113A" w:rsidRDefault="00572310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9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Координация работы команды</w:t>
      </w:r>
    </w:p>
    <w:p w:rsidR="00E3113A" w:rsidRDefault="00572310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9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Принятие стратегических решений</w:t>
      </w:r>
    </w:p>
    <w:p w:rsidR="00E3113A" w:rsidRPr="00127C91" w:rsidRDefault="00572310" w:rsidP="00127C91">
      <w:pPr>
        <w:pStyle w:val="a8"/>
        <w:widowControl w:val="0"/>
        <w:numPr>
          <w:ilvl w:val="0"/>
          <w:numId w:val="31"/>
        </w:numPr>
        <w:shd w:val="clear" w:color="auto" w:fill="FFFFFF"/>
        <w:tabs>
          <w:tab w:val="left" w:pos="965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Мотивация команды</w:t>
      </w:r>
    </w:p>
    <w:p w:rsidR="00E3113A" w:rsidRDefault="00572310" w:rsidP="00127C91">
      <w:pPr>
        <w:pStyle w:val="ab"/>
        <w:jc w:val="left"/>
      </w:pPr>
      <w:bookmarkStart w:id="59" w:name="_Toc140856721"/>
      <w:bookmarkStart w:id="60" w:name="_Toc145608789"/>
      <w:r>
        <w:lastRenderedPageBreak/>
        <w:t>1.9 Результаты проекта (формы представления результатов проекта, которые подлежат оцениванию)</w:t>
      </w:r>
      <w:bookmarkEnd w:id="59"/>
      <w:bookmarkEnd w:id="60"/>
    </w:p>
    <w:p w:rsidR="00127C91" w:rsidRDefault="00127C91" w:rsidP="00127C91">
      <w:r w:rsidRPr="004E2FEF">
        <w:rPr>
          <w:noProof/>
          <w:lang w:eastAsia="ru-RU"/>
        </w:rPr>
        <w:drawing>
          <wp:inline distT="0" distB="0" distL="0" distR="0" wp14:anchorId="48E513CC" wp14:editId="17354F21">
            <wp:extent cx="5186476" cy="2910635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8490" cy="29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ru-RU"/>
        </w:rPr>
        <w:drawing>
          <wp:inline distT="0" distB="0" distL="0" distR="0" wp14:anchorId="73296C8B" wp14:editId="1735FC3F">
            <wp:extent cx="5186045" cy="291427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9257" cy="292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ru-RU"/>
        </w:rPr>
        <w:drawing>
          <wp:inline distT="0" distB="0" distL="0" distR="0" wp14:anchorId="0D1AB829" wp14:editId="5517A402">
            <wp:extent cx="5018227" cy="281997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3748" cy="282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ru-RU"/>
        </w:rPr>
        <w:lastRenderedPageBreak/>
        <w:drawing>
          <wp:inline distT="0" distB="0" distL="0" distR="0" wp14:anchorId="06FBB387" wp14:editId="0122EA82">
            <wp:extent cx="5275152" cy="2962656"/>
            <wp:effectExtent l="0" t="0" r="190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9837" cy="29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ru-RU"/>
        </w:rPr>
        <w:drawing>
          <wp:inline distT="0" distB="0" distL="0" distR="0" wp14:anchorId="338B3400" wp14:editId="7E56B55F">
            <wp:extent cx="5283101" cy="297728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1785" cy="298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Default="00127C91" w:rsidP="00127C91">
      <w:r w:rsidRPr="004E2FEF">
        <w:rPr>
          <w:noProof/>
          <w:lang w:eastAsia="ru-RU"/>
        </w:rPr>
        <w:drawing>
          <wp:inline distT="0" distB="0" distL="0" distR="0" wp14:anchorId="5F78ECE4" wp14:editId="3D24D44D">
            <wp:extent cx="5297087" cy="2984602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034" cy="298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91" w:rsidRPr="00127C91" w:rsidRDefault="00127C91" w:rsidP="00127C91">
      <w:pPr>
        <w:pStyle w:val="Standard"/>
        <w:rPr>
          <w:lang w:eastAsia="ru-RU"/>
        </w:rPr>
      </w:pPr>
    </w:p>
    <w:p w:rsidR="00E3113A" w:rsidRDefault="00572310" w:rsidP="008A2041">
      <w:pPr>
        <w:pStyle w:val="ab"/>
      </w:pPr>
      <w:bookmarkStart w:id="61" w:name="_Toc140856722"/>
      <w:bookmarkStart w:id="62" w:name="_Toc145608790"/>
      <w:r>
        <w:lastRenderedPageBreak/>
        <w:t>Заключение</w:t>
      </w:r>
      <w:bookmarkEnd w:id="61"/>
      <w:bookmarkEnd w:id="62"/>
    </w:p>
    <w:p w:rsidR="00E3113A" w:rsidRDefault="00572310">
      <w:pPr>
        <w:pStyle w:val="a8"/>
        <w:tabs>
          <w:tab w:val="left" w:pos="6899"/>
        </w:tabs>
        <w:spacing w:after="0" w:line="360" w:lineRule="auto"/>
        <w:ind w:left="0"/>
        <w:rPr>
          <w:rFonts w:ascii="Times New Roman" w:hAnsi="Times New Roman" w:cs="Times New Roman"/>
          <w:b/>
          <w:caps/>
          <w:sz w:val="32"/>
          <w:szCs w:val="32"/>
        </w:rPr>
      </w:pPr>
      <w:r>
        <w:rPr>
          <w:rFonts w:ascii="Times New Roman" w:hAnsi="Times New Roman" w:cs="Times New Roman"/>
          <w:b/>
          <w:caps/>
          <w:sz w:val="32"/>
          <w:szCs w:val="32"/>
        </w:rPr>
        <w:tab/>
      </w:r>
    </w:p>
    <w:p w:rsidR="008A2041" w:rsidRDefault="00572310" w:rsidP="008A2041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Обобщенное описание выполненной во время практики работы:</w:t>
      </w:r>
    </w:p>
    <w:p w:rsidR="00E3113A" w:rsidRDefault="008A2041" w:rsidP="00CE6DF4">
      <w:pPr>
        <w:pStyle w:val="Standard"/>
        <w:spacing w:after="0" w:line="360" w:lineRule="auto"/>
        <w:ind w:right="-2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</w:t>
      </w:r>
      <w:r w:rsidR="00572310" w:rsidRPr="008A2041">
        <w:rPr>
          <w:rFonts w:ascii="Times New Roman" w:eastAsia="Times New Roman" w:hAnsi="Times New Roman" w:cs="Times New Roman"/>
          <w:sz w:val="28"/>
          <w:szCs w:val="28"/>
          <w:lang w:eastAsia="ru-RU"/>
        </w:rPr>
        <w:t>Во время практики нам, было поручено создать документ о проекте. Мы успешно справились с этой задачей, работая совместно и объединяя свои знания и навыки. В результате нашего совместного усилия мы успешно создали документ о проекте, который содержит всю необходимую информацию о проекте и может быть использован для представления проекта команде руководства или для других целей. Наш опыт работы в команде и взаимодействие друг с другом позволили нам достичь эффективных результатов в выполнении задачи на практике.</w:t>
      </w:r>
      <w:bookmarkStart w:id="63" w:name="_GoBack"/>
      <w:bookmarkEnd w:id="63"/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825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Код компе-тенции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Наименование компетенции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lang w:bidi="ru-RU"/>
              </w:rPr>
            </w:pPr>
            <w:r>
              <w:rPr>
                <w:rFonts w:ascii="Times New Roman" w:hAnsi="Times New Roman"/>
                <w:b/>
                <w:sz w:val="24"/>
                <w:lang w:bidi="ru-RU"/>
              </w:rPr>
              <w:t>Код и наименование индикаторов достижения компетенций</w:t>
            </w:r>
          </w:p>
        </w:tc>
      </w:tr>
    </w:tbl>
    <w:p w:rsidR="00E3113A" w:rsidRDefault="00E3113A">
      <w:pPr>
        <w:pStyle w:val="Standard"/>
        <w:tabs>
          <w:tab w:val="left" w:pos="993"/>
        </w:tabs>
        <w:spacing w:after="0" w:line="19" w:lineRule="auto"/>
        <w:jc w:val="both"/>
        <w:rPr>
          <w:sz w:val="6"/>
          <w:szCs w:val="6"/>
        </w:rPr>
      </w:pPr>
    </w:p>
    <w:tbl>
      <w:tblPr>
        <w:tblW w:w="9639" w:type="dxa"/>
        <w:tblInd w:w="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131"/>
        <w:gridCol w:w="2553"/>
        <w:gridCol w:w="5955"/>
      </w:tblGrid>
      <w:tr w:rsidR="00E3113A">
        <w:trPr>
          <w:trHeight w:val="70"/>
          <w:tblHeader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a"/>
              <w:widowControl w:val="0"/>
              <w:suppressLineNumbers/>
              <w:spacing w:after="0" w:line="24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Универсальные компетенции (УК)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lang w:bidi="ru-RU"/>
              </w:rPr>
            </w:pPr>
            <w:r>
              <w:rPr>
                <w:rFonts w:ascii="Times New Roman" w:hAnsi="Times New Roman"/>
                <w:sz w:val="24"/>
                <w:lang w:bidi="ru-RU"/>
              </w:rPr>
              <w:t>УК-1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осуществлять поиск, критический анализ и синтез информации, применять системный подход для решения поставленных задач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Были изучены принципы сбора, отбора и обобщения информации.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Научились применять методики поиска и обработки информации.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УК-2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определять круг задач в рамках поставленной цели и выбирать оптимальные способы их решения, исходя из действующих правовых норм, имеющихся ресурсов и ограничений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 xml:space="preserve">Были изучены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виды ресурсов и ограничений для решения профессиональных задач, основные методы оценки разных способов решения задач, действующее законодательство и правовые нормы, регулирующие профессиональную деятельность.</w:t>
            </w:r>
          </w:p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hAnsi="Times New Roman" w:cs="Times New Roman"/>
                <w:spacing w:val="-1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проводить анализ поставленной цели и формулировать задачи, которые необходимо решить для ее достижения.</w:t>
            </w:r>
          </w:p>
        </w:tc>
      </w:tr>
      <w:tr w:rsidR="00E3113A">
        <w:trPr>
          <w:trHeight w:val="70"/>
        </w:trPr>
        <w:tc>
          <w:tcPr>
            <w:tcW w:w="963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3113A" w:rsidRDefault="00572310">
            <w:pPr>
              <w:pStyle w:val="a9"/>
              <w:widowControl w:val="0"/>
              <w:suppressLineNumbers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Профессиональные компетенции (ПК)</w:t>
            </w: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ПК-1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осуществлять разработку требований и проектирование программного обеспечения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MS Mincho" w:hAnsi="Times New Roman" w:cs="Times New Roman"/>
                <w:sz w:val="24"/>
                <w:szCs w:val="24"/>
                <w:lang w:eastAsia="ru-RU"/>
              </w:rPr>
              <w:t>Получили навыки анализа требований к программному обеспечению, разработки технических спецификаций на программные компоненты и их взаимодействие, проектирования программного обеспечения.</w:t>
            </w:r>
          </w:p>
          <w:p w:rsidR="00E3113A" w:rsidRDefault="00E3113A">
            <w:pPr>
              <w:pStyle w:val="Standard"/>
              <w:widowControl w:val="0"/>
              <w:spacing w:after="0" w:line="240" w:lineRule="auto"/>
              <w:jc w:val="both"/>
              <w:rPr>
                <w:rFonts w:ascii="Times New Roman" w:hAnsi="Times New Roman" w:cs="Times New Roman"/>
                <w:spacing w:val="-1"/>
              </w:rPr>
            </w:pPr>
          </w:p>
        </w:tc>
      </w:tr>
      <w:tr w:rsidR="00E3113A">
        <w:trPr>
          <w:trHeight w:val="70"/>
        </w:trPr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ПК-3</w:t>
            </w:r>
          </w:p>
        </w:tc>
        <w:tc>
          <w:tcPr>
            <w:tcW w:w="25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a9"/>
              <w:widowControl w:val="0"/>
              <w:suppressLineNumbers/>
              <w:spacing w:line="228" w:lineRule="auto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Способен осуществлять управление проектами в области ИТ</w:t>
            </w:r>
          </w:p>
        </w:tc>
        <w:tc>
          <w:tcPr>
            <w:tcW w:w="5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3113A" w:rsidRDefault="00572310">
            <w:pPr>
              <w:pStyle w:val="Standard"/>
              <w:widowControl w:val="0"/>
              <w:spacing w:after="0" w:line="240" w:lineRule="auto"/>
              <w:rPr>
                <w:rFonts w:ascii="Times New Roman" w:hAnsi="Times New Roman" w:cs="Times New Roman"/>
                <w:spacing w:val="-1"/>
              </w:rPr>
            </w:pPr>
            <w:r>
              <w:rPr>
                <w:rFonts w:ascii="Times New Roman" w:eastAsia="MS Mincho" w:hAnsi="Times New Roman" w:cs="Times New Roman"/>
                <w:spacing w:val="-1"/>
                <w:sz w:val="24"/>
                <w:szCs w:val="24"/>
                <w:lang w:eastAsia="ru-RU"/>
              </w:rPr>
              <w:t xml:space="preserve">Научились </w:t>
            </w:r>
            <w:r>
              <w:rPr>
                <w:rFonts w:ascii="Times New Roman" w:hAnsi="Times New Roman" w:cs="Times New Roman"/>
                <w:spacing w:val="-1"/>
                <w:sz w:val="24"/>
                <w:szCs w:val="24"/>
              </w:rPr>
              <w:t>анализировать входные данные для идентификации заинтересованных сторон проекта, организации выполнения работ по выявлению и анализу требований, согласования требований, планирования проекта в соответствии с полученным заданием, идентификации и анализа рисков в проектах.</w:t>
            </w:r>
          </w:p>
        </w:tc>
      </w:tr>
    </w:tbl>
    <w:p w:rsidR="00E3113A" w:rsidRDefault="00E3113A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 какими проблемами Вы столкнулись во время практики</w:t>
      </w:r>
    </w:p>
    <w:p w:rsidR="00E3113A" w:rsidRPr="008A2041" w:rsidRDefault="008A2041">
      <w:pPr>
        <w:pStyle w:val="Standard"/>
        <w:spacing w:after="0" w:line="360" w:lineRule="auto"/>
        <w:ind w:right="-27"/>
        <w:rPr>
          <w:rFonts w:ascii="Times New Roman" w:eastAsia="MS Mincho" w:hAnsi="Times New Roman" w:cs="Times New Roman"/>
          <w:sz w:val="28"/>
          <w:szCs w:val="28"/>
          <w:lang w:eastAsia="ja-JP"/>
        </w:rPr>
      </w:pPr>
      <w:r>
        <w:rPr>
          <w:rFonts w:ascii="Times New Roman" w:eastAsia="MS Mincho" w:hAnsi="Times New Roman" w:cs="Times New Roman"/>
          <w:sz w:val="28"/>
          <w:szCs w:val="28"/>
          <w:lang w:eastAsia="ja-JP"/>
        </w:rPr>
        <w:t xml:space="preserve">          </w:t>
      </w:r>
      <w:r w:rsidR="00572310" w:rsidRPr="008A2041">
        <w:rPr>
          <w:rFonts w:ascii="Times New Roman" w:eastAsia="MS Mincho" w:hAnsi="Times New Roman" w:cs="Times New Roman"/>
          <w:sz w:val="28"/>
          <w:szCs w:val="28"/>
          <w:lang w:eastAsia="ja-JP"/>
        </w:rPr>
        <w:t>Во время практики нам было сложно выполнить задачу, однако благодаря нашему совместному усилию мы смогли успешно преодолеть все трудности и достичь поставленных целей.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Предложения и пожелания по организации и содержанию практики________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Standard"/>
        <w:spacing w:after="0" w:line="360" w:lineRule="auto"/>
        <w:ind w:right="-2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___________________________________________________________________</w:t>
      </w:r>
    </w:p>
    <w:p w:rsidR="00E3113A" w:rsidRDefault="00572310">
      <w:pPr>
        <w:pStyle w:val="ab"/>
        <w:pageBreakBefore/>
      </w:pPr>
      <w:bookmarkStart w:id="64" w:name="_Toc140856723"/>
      <w:bookmarkStart w:id="65" w:name="_Toc145608791"/>
      <w:r>
        <w:lastRenderedPageBreak/>
        <w:t>Список использованных источников</w:t>
      </w:r>
      <w:bookmarkEnd w:id="64"/>
      <w:bookmarkEnd w:id="65"/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572310" w:rsidP="00BC6824">
      <w:pPr>
        <w:pStyle w:val="a8"/>
        <w:numPr>
          <w:ilvl w:val="0"/>
          <w:numId w:val="61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Грекул, В.И. Проектное управление в сфере информационных технологий [Электронный ресурс] / Н.Л. Коровкина, Ю.В. Куприянов, В.И. Грекул .— 3-е изд. (эл.) .— М. : Лаборатория знаний, 2020 .— 339 с. — (Проекты, программы, портфели) .— Деривативное эл. изд. на основе печ. аналога (М.: БИНОМ. Лаборатория знаний, 2013); Электрон. текстовые дан. (1 файл pdf : 339 с.); Систем. требования: Adobe Reader XI ; экран 10" .— ISBN 978-5-00101-792-9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rucont.ru/efd/443585.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Ким, Хелдман Управление проектами. Быстрый старт / Хелдман Ким ; перевод Ю. Шпакова ; под редакцией С. И. Неизвестного. — 2-е изд. — Москва : ДМК Пресс, 2018. — 352 c. — ISBN 978-5-93700-066-8. — Текст : электронный // Электронно-библиотечная система IPR BOOKS : [сайт]. — URL: https://www.iprbookshop.ru/89623.html.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Введение в программные системы и их разработку : учебное пособие / С.В. Назаров [и др.]. — Москва, Саратов: Интернет-Университет Информационных Технологий (ИНТУИТ), Ай Пи Ар Медиа, 2020. — 649 c. — ISBN 978-5-4497-0312-5. — Текст : электронный // Электронно-библиотечная система IPR BOOKS : [сайт]. — URL: http://www.iprbookshop.ru/89429.html.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Круз, Р.Л. Структуры данных и проектирование программ = Data Structures and Program Design [Электронный ресурс] : [учеб. пособие] / пер.: К.Г. Финогенов, Р.Л. Круз .— 3-е изд. (эл.) .— М. : Лаборатория знаний, 2017 .— 768 с. : ил. — (Программисту) .— Пер. 3-го англ. изд.; Деривативное эл. изд. на основе печ. аналога (М.: БИНОМ. Лаборатория знаний, 2008); Электрон. текстовые дан. (1 файл pdf : 768 с.); Систем. требования: Adobe Reader XI; экран 10" .— ISBN 978-5-00101-451-5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https://lib.rucont.ru/efd/443287.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Бабушкина, И.А. Практикум по объектно-ориентированному программированию [Электронный ресурс] / С.М. Окулов, И.А. Бабушкина .— 5-е изд. (эл.) .— М. : Лаборатория знаний, 2020 .— 369 с. : ил. — Деривативное эл.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 xml:space="preserve">изд. на основе печ. аналога (М.: БИНОМ. Лаборатория знаний, 2009); Электрон. текстовые дан. (1 файл pdf : 369 с.); Систем. требования: Adobe Reader XI; экран 10" .— ISBN 978-5-00101-780-6 .— Режим доступа: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https://lib.rucont.ru/efd/443388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Шень, А. Х. Методы построения алгоритмов : практикум / А. Х. Шень. — 3-е изд. — Москва, Саратов : Интернет-Университет Информационных Технологий (ИНТУИТ), Ай Пи Ар Медиа, 2020. — 335 c. — ISBN 978-5-4497-0354-5. — Текст : электронный // Электронно-библиотечная система IPR BOOKS : [сайт]. — URL: https://www.iprbookshop.ru/89445.html.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Кузнецова, Л. В. Современные веб-технологии : учебное пособие / Л. В. Кузнецова. — 3-е изд. — Москва, Саратов : Интернет-Университет Информационных Технологий (ИНТУИТ), Ай Пи Ар Медиа, 2020. — 187 c. — ISBN 978-5-4497-0369-9. — Текст : электронный // Электронно-библиотечная система IPR BOOKS : [сайт]. — URL: https://www.iprbookshop.ru/89473.html.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Кознов, Д. В. Введение в программную инженерию : учебное пособие / Д. В. Кознов. — 3-е изд. — Москва, Саратов : Интернет-Университет Информационных Технологий (ИНТУИТ), Ай Пи Ар Медиа, 2020. — 305 c. — ISBN 978-5-4497-0311-8. — Текст : электронный // Электронно-библиотечная система IPR BOOKS : [сайт]. — URL: https://www.iprbookshop.ru/89428.html.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Мейер, Б. Объектно-ориентированное программирование и программная инженерия / Б. Мейер. — 3-е изд. — Москва : Интернет-Университет Информационных Технологий (ИНТУИТ), Ай Пи Эр Медиа, 2019. — 285 c. — ISBN 978-5-4486-0513-0. — Текст : электронный // Электронно-библиотечная система IPR BOOKS : [сайт]. — URL: https://www.iprbookshop.ru/79706.html.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Липаев В.В. Документирование сложных программных комплексов : электронное дополнение к учебному пособию «Программная инженерия сложных заказных программных продуктов» (для бакалавров) / Липаев В.В.. —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Саратов : Вузовское образование, 2015. — 115 c. — ISBN 2227-8397. — Текст : электронный // Электронно-библиотечная система IPR BOOKS : [сайт]. — URL: http://www.iprbookshop.ru/27294.html</w:t>
      </w:r>
      <w:r>
        <w:rPr>
          <w:rStyle w:val="Internetlink"/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Липаев В.В. Сертификация программных средств : учебник / Липаев В.В.. — Москва : СИНТЕГ, 2010. — 338 c. — ISBN 978-5-89638-114-3. — Текст : электронный // Электронно-библиотечная система IPR BOOKS : [сайт]. — URL: http://www.iprbookshop.ru/27299.html.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Инновационная инфраструктура и основные показатели инновационной деятельности субъектов Российской Федерации [Электронный ресурс]. - Электронные данные. - Режим доступа: http://www.miiris.ru.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Новая электронная библиотека данных [Электронный ресурс]. - Электронные данные. -Режим доступа: www.newlibrary.ru.</w:t>
      </w:r>
    </w:p>
    <w:p w:rsidR="00E3113A" w:rsidRDefault="00572310">
      <w:pPr>
        <w:pStyle w:val="Standard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Форум ИТ-специалистов [Электронный ресурс]. - Электронные данные. - Режим доступа: http://www.citforum.ru.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Национальный Открытый Университет «ИНТУИТ» [Электронный ресурс]. - Электронные данные. - Режим доступа: http://www.intuit.ru.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Журнал «Вычислительные методы и программирование» [Электронный ресурс]. - Электронные данные. - Режим доступа: http://num-meth.srcc.msu.ru.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Научно-технический и научно-производственный журнал «Информационные технологии» [Электронный ресурс]. - Электронные данные. - Режим доступа: http://novtex.ru/IT.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«Инфокоммуникационные технологии» [Электронный ресурс]. - Электронные данные. - Режим доступа: http://ikt.psuti.ru/ru.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«Информатика и системы управления» [Электронный ресурс]. - Электронные данные. - Режим доступа: http://ics.khstu.ru.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Научный журнал «Информационные системы и технологии» [Электронный ресурс]. - Электронные данные. - Режим доступа: http://oreluniver.ru/science/journal/isit.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Научный журнал «Программные продукты и системы» [Электронный ресурс]. - Электронные данные. - Режим доступа: http://www.swsys.ru.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Консультант Плюс [Электронный ресурс]. - Электронные данные. - Режим доступа: www.consultant.ru.</w:t>
      </w:r>
    </w:p>
    <w:p w:rsidR="00E3113A" w:rsidRDefault="00572310">
      <w:pPr>
        <w:pStyle w:val="a8"/>
        <w:numPr>
          <w:ilvl w:val="0"/>
          <w:numId w:val="3"/>
        </w:numPr>
        <w:spacing w:after="0" w:line="360" w:lineRule="auto"/>
        <w:jc w:val="both"/>
      </w:pPr>
      <w:r>
        <w:rPr>
          <w:rFonts w:ascii="Times New Roman" w:hAnsi="Times New Roman" w:cs="Times New Roman"/>
          <w:sz w:val="28"/>
          <w:szCs w:val="28"/>
        </w:rPr>
        <w:t>Информационно-правовой портал Гарант.Ру [Электронный ресурс]. - Электронные данные. - Режим доступа: www.</w:t>
      </w:r>
      <w:r>
        <w:rPr>
          <w:rFonts w:ascii="Times New Roman" w:hAnsi="Times New Roman" w:cs="Times New Roman"/>
          <w:sz w:val="28"/>
          <w:szCs w:val="28"/>
          <w:lang w:val="en-US"/>
        </w:rPr>
        <w:t>gar</w:t>
      </w:r>
      <w:r>
        <w:rPr>
          <w:rFonts w:ascii="Times New Roman" w:hAnsi="Times New Roman" w:cs="Times New Roman"/>
          <w:sz w:val="28"/>
          <w:szCs w:val="28"/>
        </w:rPr>
        <w:t>ant.ru.</w:t>
      </w:r>
    </w:p>
    <w:p w:rsidR="00E3113A" w:rsidRDefault="00E3113A">
      <w:pPr>
        <w:pStyle w:val="Standard"/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E3113A" w:rsidRDefault="00E3113A">
      <w:pPr>
        <w:pStyle w:val="a8"/>
        <w:jc w:val="center"/>
        <w:rPr>
          <w:rFonts w:ascii="Times New Roman" w:hAnsi="Times New Roman" w:cs="Times New Roman"/>
          <w:b/>
          <w:caps/>
          <w:sz w:val="24"/>
          <w:szCs w:val="24"/>
        </w:rPr>
      </w:pPr>
    </w:p>
    <w:p w:rsidR="00E3113A" w:rsidRDefault="00E3113A">
      <w:pPr>
        <w:pStyle w:val="a8"/>
        <w:jc w:val="center"/>
      </w:pPr>
    </w:p>
    <w:sectPr w:rsidR="00E3113A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39BE" w:rsidRDefault="00EE39BE">
      <w:r>
        <w:separator/>
      </w:r>
    </w:p>
  </w:endnote>
  <w:endnote w:type="continuationSeparator" w:id="0">
    <w:p w:rsidR="00EE39BE" w:rsidRDefault="00EE39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jaVu Sans">
    <w:panose1 w:val="020B0603030804020204"/>
    <w:charset w:val="CC"/>
    <w:family w:val="swiss"/>
    <w:pitch w:val="variable"/>
    <w:sig w:usb0="E7002EFF" w:usb1="D200FDFF" w:usb2="0A24602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Open Sans">
    <w:altName w:val="Times New Roman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ohit Devanagari">
    <w:charset w:val="00"/>
    <w:family w:val="auto"/>
    <w:pitch w:val="variable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39BE" w:rsidRDefault="00EE39BE">
      <w:r>
        <w:rPr>
          <w:color w:val="000000"/>
        </w:rPr>
        <w:separator/>
      </w:r>
    </w:p>
  </w:footnote>
  <w:footnote w:type="continuationSeparator" w:id="0">
    <w:p w:rsidR="00EE39BE" w:rsidRDefault="00EE39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27CBF"/>
    <w:multiLevelType w:val="multilevel"/>
    <w:tmpl w:val="0F687EE2"/>
    <w:styleLink w:val="WWNum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1C47711"/>
    <w:multiLevelType w:val="multilevel"/>
    <w:tmpl w:val="4DDED4DA"/>
    <w:styleLink w:val="WWNum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" w15:restartNumberingAfterBreak="0">
    <w:nsid w:val="04234F06"/>
    <w:multiLevelType w:val="multilevel"/>
    <w:tmpl w:val="C5004E2A"/>
    <w:styleLink w:val="WWNum2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" w15:restartNumberingAfterBreak="0">
    <w:nsid w:val="07894F35"/>
    <w:multiLevelType w:val="multilevel"/>
    <w:tmpl w:val="F6C0EFB0"/>
    <w:styleLink w:val="WWNum2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CA4BD5"/>
    <w:multiLevelType w:val="multilevel"/>
    <w:tmpl w:val="EDB0170A"/>
    <w:styleLink w:val="WWNum22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5" w15:restartNumberingAfterBreak="0">
    <w:nsid w:val="0BA725CD"/>
    <w:multiLevelType w:val="multilevel"/>
    <w:tmpl w:val="D146F462"/>
    <w:styleLink w:val="WWNum20"/>
    <w:lvl w:ilvl="0">
      <w:start w:val="1"/>
      <w:numFmt w:val="lowerLetter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B77753"/>
    <w:multiLevelType w:val="multilevel"/>
    <w:tmpl w:val="15DE4656"/>
    <w:styleLink w:val="WWNum8"/>
    <w:lvl w:ilvl="0">
      <w:numFmt w:val="bullet"/>
      <w:lvlText w:val=""/>
      <w:lvlJc w:val="left"/>
      <w:pPr>
        <w:ind w:left="1429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2149" w:hanging="360"/>
      </w:pPr>
      <w:rPr>
        <w:rFonts w:cs="Courier New"/>
      </w:rPr>
    </w:lvl>
    <w:lvl w:ilvl="2">
      <w:numFmt w:val="bullet"/>
      <w:lvlText w:val=""/>
      <w:lvlJc w:val="left"/>
      <w:pPr>
        <w:ind w:left="2869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3589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4309" w:hanging="360"/>
      </w:pPr>
      <w:rPr>
        <w:rFonts w:cs="Courier New"/>
      </w:rPr>
    </w:lvl>
    <w:lvl w:ilvl="5">
      <w:numFmt w:val="bullet"/>
      <w:lvlText w:val=""/>
      <w:lvlJc w:val="left"/>
      <w:pPr>
        <w:ind w:left="5029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749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6469" w:hanging="360"/>
      </w:pPr>
      <w:rPr>
        <w:rFonts w:cs="Courier New"/>
      </w:rPr>
    </w:lvl>
    <w:lvl w:ilvl="8">
      <w:numFmt w:val="bullet"/>
      <w:lvlText w:val=""/>
      <w:lvlJc w:val="left"/>
      <w:pPr>
        <w:ind w:left="7189" w:hanging="360"/>
      </w:pPr>
      <w:rPr>
        <w:rFonts w:ascii="Wingdings" w:hAnsi="Wingdings" w:cs="Wingdings"/>
      </w:rPr>
    </w:lvl>
  </w:abstractNum>
  <w:abstractNum w:abstractNumId="7" w15:restartNumberingAfterBreak="0">
    <w:nsid w:val="13DE6638"/>
    <w:multiLevelType w:val="multilevel"/>
    <w:tmpl w:val="7B7E0EA0"/>
    <w:styleLink w:val="WWNum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CB17B2"/>
    <w:multiLevelType w:val="multilevel"/>
    <w:tmpl w:val="5C9EA35E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DC12179"/>
    <w:multiLevelType w:val="multilevel"/>
    <w:tmpl w:val="AE4C0C6E"/>
    <w:styleLink w:val="WWNum2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0" w15:restartNumberingAfterBreak="0">
    <w:nsid w:val="22653F12"/>
    <w:multiLevelType w:val="multilevel"/>
    <w:tmpl w:val="CEE81676"/>
    <w:styleLink w:val="WWNum1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68E528A"/>
    <w:multiLevelType w:val="multilevel"/>
    <w:tmpl w:val="9DAE96A0"/>
    <w:styleLink w:val="WWNum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8EF01F2"/>
    <w:multiLevelType w:val="multilevel"/>
    <w:tmpl w:val="952AFC1C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746A05"/>
    <w:multiLevelType w:val="multilevel"/>
    <w:tmpl w:val="0994B2C4"/>
    <w:styleLink w:val="WWNum3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FC214F"/>
    <w:multiLevelType w:val="multilevel"/>
    <w:tmpl w:val="12A6C85C"/>
    <w:styleLink w:val="WWNum2"/>
    <w:lvl w:ilvl="0">
      <w:start w:val="1"/>
      <w:numFmt w:val="decimal"/>
      <w:lvlText w:val="%1."/>
      <w:lvlJc w:val="left"/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9B79E7"/>
    <w:multiLevelType w:val="multilevel"/>
    <w:tmpl w:val="E022FF4A"/>
    <w:styleLink w:val="WWNum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675F01"/>
    <w:multiLevelType w:val="multilevel"/>
    <w:tmpl w:val="C77A15A0"/>
    <w:styleLink w:val="WWNum26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45212E"/>
    <w:multiLevelType w:val="multilevel"/>
    <w:tmpl w:val="3A320006"/>
    <w:styleLink w:val="WWNum3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8" w15:restartNumberingAfterBreak="0">
    <w:nsid w:val="3EF6330B"/>
    <w:multiLevelType w:val="multilevel"/>
    <w:tmpl w:val="EAEACC5A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9" w15:restartNumberingAfterBreak="0">
    <w:nsid w:val="44C86D58"/>
    <w:multiLevelType w:val="multilevel"/>
    <w:tmpl w:val="2E609974"/>
    <w:styleLink w:val="WWNum3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20" w15:restartNumberingAfterBreak="0">
    <w:nsid w:val="4BE7294F"/>
    <w:multiLevelType w:val="multilevel"/>
    <w:tmpl w:val="DFF2CE08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1" w15:restartNumberingAfterBreak="0">
    <w:nsid w:val="56472BE6"/>
    <w:multiLevelType w:val="multilevel"/>
    <w:tmpl w:val="B9EE5E3E"/>
    <w:styleLink w:val="WWNum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2" w15:restartNumberingAfterBreak="0">
    <w:nsid w:val="58A57C62"/>
    <w:multiLevelType w:val="multilevel"/>
    <w:tmpl w:val="FE2A4F0A"/>
    <w:styleLink w:val="WWNum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3" w15:restartNumberingAfterBreak="0">
    <w:nsid w:val="5C4E61BC"/>
    <w:multiLevelType w:val="multilevel"/>
    <w:tmpl w:val="6538863A"/>
    <w:styleLink w:val="WWNum9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4" w15:restartNumberingAfterBreak="0">
    <w:nsid w:val="5D525B2E"/>
    <w:multiLevelType w:val="multilevel"/>
    <w:tmpl w:val="584CCE2A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5" w15:restartNumberingAfterBreak="0">
    <w:nsid w:val="601979EB"/>
    <w:multiLevelType w:val="multilevel"/>
    <w:tmpl w:val="04F46EC8"/>
    <w:styleLink w:val="WWNum29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8646A0"/>
    <w:multiLevelType w:val="multilevel"/>
    <w:tmpl w:val="78A6050E"/>
    <w:styleLink w:val="WWNum1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78733D"/>
    <w:multiLevelType w:val="multilevel"/>
    <w:tmpl w:val="555E74EE"/>
    <w:styleLink w:val="WWNum11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8" w15:restartNumberingAfterBreak="0">
    <w:nsid w:val="641B2DDF"/>
    <w:multiLevelType w:val="multilevel"/>
    <w:tmpl w:val="0240A886"/>
    <w:styleLink w:val="WWNum17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29" w15:restartNumberingAfterBreak="0">
    <w:nsid w:val="658C00DF"/>
    <w:multiLevelType w:val="multilevel"/>
    <w:tmpl w:val="23F031AA"/>
    <w:styleLink w:val="WWNum10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0" w15:restartNumberingAfterBreak="0">
    <w:nsid w:val="6F8225EC"/>
    <w:multiLevelType w:val="multilevel"/>
    <w:tmpl w:val="2E3AF338"/>
    <w:styleLink w:val="WWNum1"/>
    <w:lvl w:ilvl="0">
      <w:numFmt w:val="bullet"/>
      <w:pStyle w:val="a"/>
      <w:lvlText w:val=""/>
      <w:lvlJc w:val="left"/>
      <w:pPr>
        <w:ind w:left="822" w:hanging="255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1" w15:restartNumberingAfterBreak="0">
    <w:nsid w:val="710759C1"/>
    <w:multiLevelType w:val="multilevel"/>
    <w:tmpl w:val="26A4ED0C"/>
    <w:styleLink w:val="WWNum25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C7203E5"/>
    <w:multiLevelType w:val="multilevel"/>
    <w:tmpl w:val="38081CEC"/>
    <w:styleLink w:val="WWNum27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99615A"/>
    <w:multiLevelType w:val="multilevel"/>
    <w:tmpl w:val="05AAC60E"/>
    <w:styleLink w:val="WWNum3"/>
    <w:lvl w:ilvl="0">
      <w:start w:val="1"/>
      <w:numFmt w:val="decimal"/>
      <w:lvlText w:val="%1."/>
      <w:lvlJc w:val="left"/>
      <w:pPr>
        <w:ind w:left="397" w:hanging="397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14"/>
  </w:num>
  <w:num w:numId="3">
    <w:abstractNumId w:val="33"/>
  </w:num>
  <w:num w:numId="4">
    <w:abstractNumId w:val="22"/>
  </w:num>
  <w:num w:numId="5">
    <w:abstractNumId w:val="21"/>
  </w:num>
  <w:num w:numId="6">
    <w:abstractNumId w:val="0"/>
  </w:num>
  <w:num w:numId="7">
    <w:abstractNumId w:val="1"/>
  </w:num>
  <w:num w:numId="8">
    <w:abstractNumId w:val="6"/>
  </w:num>
  <w:num w:numId="9">
    <w:abstractNumId w:val="23"/>
  </w:num>
  <w:num w:numId="10">
    <w:abstractNumId w:val="29"/>
  </w:num>
  <w:num w:numId="11">
    <w:abstractNumId w:val="27"/>
  </w:num>
  <w:num w:numId="12">
    <w:abstractNumId w:val="12"/>
  </w:num>
  <w:num w:numId="13">
    <w:abstractNumId w:val="18"/>
  </w:num>
  <w:num w:numId="14">
    <w:abstractNumId w:val="8"/>
  </w:num>
  <w:num w:numId="15">
    <w:abstractNumId w:val="24"/>
  </w:num>
  <w:num w:numId="16">
    <w:abstractNumId w:val="20"/>
  </w:num>
  <w:num w:numId="17">
    <w:abstractNumId w:val="28"/>
  </w:num>
  <w:num w:numId="18">
    <w:abstractNumId w:val="26"/>
  </w:num>
  <w:num w:numId="19">
    <w:abstractNumId w:val="10"/>
  </w:num>
  <w:num w:numId="20">
    <w:abstractNumId w:val="5"/>
  </w:num>
  <w:num w:numId="21">
    <w:abstractNumId w:val="2"/>
  </w:num>
  <w:num w:numId="22">
    <w:abstractNumId w:val="4"/>
  </w:num>
  <w:num w:numId="23">
    <w:abstractNumId w:val="9"/>
  </w:num>
  <w:num w:numId="24">
    <w:abstractNumId w:val="11"/>
  </w:num>
  <w:num w:numId="25">
    <w:abstractNumId w:val="31"/>
  </w:num>
  <w:num w:numId="26">
    <w:abstractNumId w:val="16"/>
  </w:num>
  <w:num w:numId="27">
    <w:abstractNumId w:val="32"/>
  </w:num>
  <w:num w:numId="28">
    <w:abstractNumId w:val="3"/>
  </w:num>
  <w:num w:numId="29">
    <w:abstractNumId w:val="25"/>
  </w:num>
  <w:num w:numId="30">
    <w:abstractNumId w:val="15"/>
  </w:num>
  <w:num w:numId="31">
    <w:abstractNumId w:val="17"/>
  </w:num>
  <w:num w:numId="32">
    <w:abstractNumId w:val="7"/>
  </w:num>
  <w:num w:numId="33">
    <w:abstractNumId w:val="13"/>
  </w:num>
  <w:num w:numId="34">
    <w:abstractNumId w:val="19"/>
  </w:num>
  <w:num w:numId="35">
    <w:abstractNumId w:val="14"/>
    <w:lvlOverride w:ilvl="0">
      <w:startOverride w:val="1"/>
    </w:lvlOverride>
  </w:num>
  <w:num w:numId="36">
    <w:abstractNumId w:val="22"/>
  </w:num>
  <w:num w:numId="37">
    <w:abstractNumId w:val="21"/>
  </w:num>
  <w:num w:numId="38">
    <w:abstractNumId w:val="0"/>
  </w:num>
  <w:num w:numId="39">
    <w:abstractNumId w:val="1"/>
  </w:num>
  <w:num w:numId="40">
    <w:abstractNumId w:val="6"/>
  </w:num>
  <w:num w:numId="41">
    <w:abstractNumId w:val="23"/>
  </w:num>
  <w:num w:numId="42">
    <w:abstractNumId w:val="29"/>
  </w:num>
  <w:num w:numId="43">
    <w:abstractNumId w:val="27"/>
  </w:num>
  <w:num w:numId="44">
    <w:abstractNumId w:val="12"/>
    <w:lvlOverride w:ilvl="0">
      <w:startOverride w:val="1"/>
    </w:lvlOverride>
  </w:num>
  <w:num w:numId="45">
    <w:abstractNumId w:val="18"/>
  </w:num>
  <w:num w:numId="46">
    <w:abstractNumId w:val="8"/>
  </w:num>
  <w:num w:numId="47">
    <w:abstractNumId w:val="24"/>
  </w:num>
  <w:num w:numId="48">
    <w:abstractNumId w:val="20"/>
  </w:num>
  <w:num w:numId="49">
    <w:abstractNumId w:val="28"/>
  </w:num>
  <w:num w:numId="50">
    <w:abstractNumId w:val="26"/>
    <w:lvlOverride w:ilvl="0">
      <w:startOverride w:val="1"/>
    </w:lvlOverride>
  </w:num>
  <w:num w:numId="51">
    <w:abstractNumId w:val="10"/>
  </w:num>
  <w:num w:numId="52">
    <w:abstractNumId w:val="5"/>
    <w:lvlOverride w:ilvl="0">
      <w:startOverride w:val="1"/>
    </w:lvlOverride>
  </w:num>
  <w:num w:numId="53">
    <w:abstractNumId w:val="2"/>
  </w:num>
  <w:num w:numId="54">
    <w:abstractNumId w:val="4"/>
  </w:num>
  <w:num w:numId="55">
    <w:abstractNumId w:val="9"/>
  </w:num>
  <w:num w:numId="56">
    <w:abstractNumId w:val="11"/>
    <w:lvlOverride w:ilvl="0">
      <w:startOverride w:val="1"/>
    </w:lvlOverride>
  </w:num>
  <w:num w:numId="57">
    <w:abstractNumId w:val="31"/>
    <w:lvlOverride w:ilvl="0">
      <w:startOverride w:val="1"/>
    </w:lvlOverride>
  </w:num>
  <w:num w:numId="58">
    <w:abstractNumId w:val="16"/>
    <w:lvlOverride w:ilvl="0">
      <w:startOverride w:val="1"/>
    </w:lvlOverride>
  </w:num>
  <w:num w:numId="59">
    <w:abstractNumId w:val="15"/>
    <w:lvlOverride w:ilvl="0">
      <w:startOverride w:val="1"/>
    </w:lvlOverride>
  </w:num>
  <w:num w:numId="60">
    <w:abstractNumId w:val="17"/>
  </w:num>
  <w:num w:numId="61">
    <w:abstractNumId w:val="33"/>
    <w:lvlOverride w:ilvl="0">
      <w:startOverride w:val="1"/>
    </w:lvlOverride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13A"/>
    <w:rsid w:val="00127C91"/>
    <w:rsid w:val="00496417"/>
    <w:rsid w:val="00572310"/>
    <w:rsid w:val="005A260F"/>
    <w:rsid w:val="008A2041"/>
    <w:rsid w:val="0091725C"/>
    <w:rsid w:val="00B96488"/>
    <w:rsid w:val="00BC6824"/>
    <w:rsid w:val="00CE6DF4"/>
    <w:rsid w:val="00E3113A"/>
    <w:rsid w:val="00EE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6462E"/>
  <w15:docId w15:val="{03DBD353-E92C-408E-9837-4220848A4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MS Mincho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Standard"/>
    <w:next w:val="Standard"/>
    <w:pPr>
      <w:keepNext/>
      <w:keepLines/>
      <w:spacing w:before="480" w:after="0"/>
      <w:outlineLvl w:val="0"/>
    </w:pPr>
    <w:rPr>
      <w:rFonts w:ascii="Cambria" w:eastAsia="MS Mincho" w:hAnsi="Cambria" w:cs="DejaVu Sans"/>
      <w:b/>
      <w:bCs/>
      <w:color w:val="365F91"/>
      <w:sz w:val="28"/>
      <w:szCs w:val="28"/>
    </w:rPr>
  </w:style>
  <w:style w:type="paragraph" w:styleId="2">
    <w:name w:val="heading 2"/>
    <w:basedOn w:val="Standard"/>
    <w:next w:val="Standard"/>
    <w:pPr>
      <w:keepNext/>
      <w:keepLines/>
      <w:spacing w:before="200" w:after="0"/>
      <w:outlineLvl w:val="1"/>
    </w:pPr>
    <w:rPr>
      <w:rFonts w:ascii="Cambria" w:eastAsia="MS Mincho" w:hAnsi="Cambria" w:cs="DejaVu Sans"/>
      <w:b/>
      <w:bCs/>
      <w:color w:val="4F81BD"/>
      <w:sz w:val="26"/>
      <w:szCs w:val="26"/>
    </w:rPr>
  </w:style>
  <w:style w:type="paragraph" w:styleId="6">
    <w:name w:val="heading 6"/>
    <w:basedOn w:val="Standard"/>
    <w:next w:val="Standard"/>
    <w:pPr>
      <w:keepNext/>
      <w:keepLines/>
      <w:spacing w:before="40" w:after="0"/>
      <w:outlineLvl w:val="5"/>
    </w:pPr>
    <w:rPr>
      <w:rFonts w:ascii="Cambria" w:eastAsia="MS Mincho" w:hAnsi="Cambria" w:cs="DejaVu Sans"/>
      <w:color w:val="243F6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 w:val="0"/>
      <w:spacing w:after="200" w:line="276" w:lineRule="auto"/>
    </w:pPr>
    <w:rPr>
      <w:rFonts w:eastAsia="Calibri" w:cs="Calibri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Open Sans" w:eastAsia="Tahoma" w:hAnsi="Ope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0" w:line="362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4">
    <w:name w:val="List"/>
    <w:basedOn w:val="Textbody"/>
    <w:rPr>
      <w:rFonts w:cs="Lohit Devanagari"/>
    </w:rPr>
  </w:style>
  <w:style w:type="paragraph" w:styleId="a5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styleId="a6">
    <w:name w:val="index heading"/>
    <w:basedOn w:val="Heading"/>
  </w:style>
  <w:style w:type="paragraph" w:customStyle="1" w:styleId="Default">
    <w:name w:val="Default"/>
    <w:pPr>
      <w:widowControl/>
    </w:pPr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styleId="a7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Standard"/>
    <w:pPr>
      <w:ind w:left="720"/>
    </w:pPr>
  </w:style>
  <w:style w:type="paragraph" w:styleId="a9">
    <w:name w:val="Plain Text"/>
    <w:basedOn w:val="Standard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paragraph" w:customStyle="1" w:styleId="aa">
    <w:name w:val="Знак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5">
    <w:name w:val="Знак Знак5"/>
    <w:basedOn w:val="Standard"/>
    <w:pPr>
      <w:spacing w:after="160" w:line="280" w:lineRule="exact"/>
    </w:pPr>
    <w:rPr>
      <w:rFonts w:ascii="Verdana" w:eastAsia="Times New Roman" w:hAnsi="Verdana" w:cs="Times New Roman"/>
      <w:sz w:val="20"/>
      <w:szCs w:val="20"/>
      <w:lang w:val="en-US"/>
    </w:rPr>
  </w:style>
  <w:style w:type="paragraph" w:customStyle="1" w:styleId="western">
    <w:name w:val="western"/>
    <w:basedOn w:val="Standard"/>
    <w:pPr>
      <w:spacing w:before="280" w:after="280" w:line="240" w:lineRule="auto"/>
    </w:pPr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">
    <w:name w:val="список с точками"/>
    <w:basedOn w:val="Standard"/>
    <w:pPr>
      <w:numPr>
        <w:numId w:val="1"/>
      </w:numPr>
      <w:spacing w:after="0" w:line="312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Title"/>
    <w:basedOn w:val="Standard"/>
    <w:next w:val="Standard"/>
    <w:pPr>
      <w:spacing w:before="240" w:after="60" w:line="240" w:lineRule="auto"/>
      <w:ind w:firstLine="709"/>
      <w:jc w:val="center"/>
      <w:outlineLvl w:val="0"/>
    </w:pPr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paragraph" w:customStyle="1" w:styleId="FirstParagraph">
    <w:name w:val="First Paragraph"/>
    <w:basedOn w:val="Textbody"/>
    <w:next w:val="Textbody"/>
    <w:pPr>
      <w:spacing w:before="180" w:after="180" w:line="240" w:lineRule="auto"/>
      <w:jc w:val="left"/>
    </w:pPr>
    <w:rPr>
      <w:rFonts w:ascii="Calibri" w:eastAsia="Calibri" w:hAnsi="Calibri" w:cs="DejaVu Sans"/>
      <w:sz w:val="24"/>
      <w:szCs w:val="24"/>
      <w:lang w:val="en-US" w:eastAsia="en-US"/>
    </w:rPr>
  </w:style>
  <w:style w:type="paragraph" w:customStyle="1" w:styleId="ContentsHeading">
    <w:name w:val="Contents Heading"/>
    <w:basedOn w:val="1"/>
    <w:next w:val="Standard"/>
    <w:rPr>
      <w:lang w:eastAsia="ja-JP"/>
    </w:rPr>
  </w:style>
  <w:style w:type="paragraph" w:customStyle="1" w:styleId="Contents1">
    <w:name w:val="Contents 1"/>
    <w:basedOn w:val="Standard"/>
    <w:next w:val="Standard"/>
    <w:autoRedefine/>
    <w:pPr>
      <w:spacing w:after="100"/>
    </w:pPr>
  </w:style>
  <w:style w:type="paragraph" w:styleId="ac">
    <w:name w:val="Balloon Text"/>
    <w:basedOn w:val="Standard"/>
    <w:pPr>
      <w:spacing w:after="0" w:line="240" w:lineRule="auto"/>
    </w:pPr>
    <w:rPr>
      <w:rFonts w:ascii="Tahoma" w:eastAsia="Tahoma" w:hAnsi="Tahoma" w:cs="Tahoma"/>
      <w:sz w:val="16"/>
      <w:szCs w:val="16"/>
    </w:rPr>
  </w:style>
  <w:style w:type="paragraph" w:customStyle="1" w:styleId="Contents2">
    <w:name w:val="Contents 2"/>
    <w:basedOn w:val="Standard"/>
    <w:next w:val="Standard"/>
    <w:autoRedefine/>
    <w:pPr>
      <w:spacing w:after="100"/>
      <w:ind w:left="220"/>
    </w:pPr>
    <w:rPr>
      <w:rFonts w:eastAsia="MS Mincho"/>
      <w:lang w:eastAsia="ja-JP"/>
    </w:rPr>
  </w:style>
  <w:style w:type="paragraph" w:customStyle="1" w:styleId="Contents3">
    <w:name w:val="Contents 3"/>
    <w:basedOn w:val="Standard"/>
    <w:next w:val="Standard"/>
    <w:autoRedefine/>
    <w:pPr>
      <w:spacing w:after="100"/>
      <w:ind w:left="440"/>
    </w:pPr>
    <w:rPr>
      <w:rFonts w:eastAsia="MS Mincho"/>
      <w:lang w:eastAsia="ja-JP"/>
    </w:rPr>
  </w:style>
  <w:style w:type="paragraph" w:customStyle="1" w:styleId="Contents5">
    <w:name w:val="Contents 5"/>
    <w:basedOn w:val="Standard"/>
    <w:next w:val="Standard"/>
    <w:autoRedefine/>
    <w:pPr>
      <w:spacing w:after="100"/>
      <w:ind w:left="880"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10">
    <w:name w:val="Заголовок 1 Знак"/>
    <w:basedOn w:val="a1"/>
    <w:rPr>
      <w:rFonts w:ascii="Cambria" w:eastAsia="MS Mincho" w:hAnsi="Cambria" w:cs="DejaVu Sans"/>
      <w:b/>
      <w:bCs/>
      <w:color w:val="365F91"/>
      <w:sz w:val="28"/>
      <w:szCs w:val="28"/>
    </w:rPr>
  </w:style>
  <w:style w:type="character" w:customStyle="1" w:styleId="20">
    <w:name w:val="Заголовок 2 Знак"/>
    <w:basedOn w:val="a1"/>
    <w:rPr>
      <w:rFonts w:ascii="Cambria" w:eastAsia="MS Mincho" w:hAnsi="Cambria" w:cs="DejaVu Sans"/>
      <w:b/>
      <w:bCs/>
      <w:color w:val="4F81BD"/>
      <w:sz w:val="26"/>
      <w:szCs w:val="26"/>
    </w:rPr>
  </w:style>
  <w:style w:type="character" w:customStyle="1" w:styleId="60">
    <w:name w:val="Заголовок 6 Знак"/>
    <w:basedOn w:val="a1"/>
    <w:rPr>
      <w:rFonts w:ascii="Cambria" w:eastAsia="MS Mincho" w:hAnsi="Cambria" w:cs="DejaVu Sans"/>
      <w:color w:val="243F60"/>
    </w:rPr>
  </w:style>
  <w:style w:type="character" w:customStyle="1" w:styleId="ad">
    <w:name w:val="Основной текст Знак"/>
    <w:basedOn w:val="a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e">
    <w:name w:val="Текст Знак"/>
    <w:basedOn w:val="a1"/>
    <w:rPr>
      <w:rFonts w:ascii="Courier New" w:eastAsia="Times New Roman" w:hAnsi="Courier New" w:cs="Times New Roman"/>
      <w:sz w:val="20"/>
      <w:szCs w:val="20"/>
    </w:rPr>
  </w:style>
  <w:style w:type="character" w:customStyle="1" w:styleId="Internetlink">
    <w:name w:val="Internet link"/>
    <w:rPr>
      <w:color w:val="0563C1"/>
      <w:u w:val="single"/>
    </w:rPr>
  </w:style>
  <w:style w:type="character" w:customStyle="1" w:styleId="apple-converted-space">
    <w:name w:val="apple-converted-space"/>
    <w:basedOn w:val="a1"/>
  </w:style>
  <w:style w:type="character" w:customStyle="1" w:styleId="resultssummary1">
    <w:name w:val="results_summary1"/>
    <w:rPr>
      <w:vanish w:val="0"/>
      <w:color w:val="707070"/>
      <w:sz w:val="20"/>
      <w:szCs w:val="20"/>
    </w:rPr>
  </w:style>
  <w:style w:type="character" w:customStyle="1" w:styleId="11">
    <w:name w:val="Название Знак1"/>
    <w:basedOn w:val="a1"/>
    <w:rPr>
      <w:rFonts w:ascii="Cambria" w:eastAsia="Times New Roman" w:hAnsi="Cambria" w:cs="Times New Roman"/>
      <w:b/>
      <w:bCs/>
      <w:kern w:val="3"/>
      <w:sz w:val="32"/>
      <w:szCs w:val="32"/>
      <w:lang w:eastAsia="ru-RU"/>
    </w:rPr>
  </w:style>
  <w:style w:type="character" w:customStyle="1" w:styleId="af">
    <w:name w:val="Название Знак"/>
    <w:rPr>
      <w:rFonts w:ascii="Cambria" w:eastAsia="Times New Roman" w:hAnsi="Cambria" w:cs="Cambria"/>
      <w:b/>
      <w:bCs/>
      <w:kern w:val="3"/>
      <w:sz w:val="32"/>
      <w:szCs w:val="32"/>
    </w:rPr>
  </w:style>
  <w:style w:type="character" w:customStyle="1" w:styleId="af0">
    <w:name w:val="Текст выноски Знак"/>
    <w:basedOn w:val="a1"/>
    <w:rPr>
      <w:rFonts w:ascii="Tahoma" w:eastAsia="Calibri" w:hAnsi="Tahoma" w:cs="Tahoma"/>
      <w:sz w:val="16"/>
      <w:szCs w:val="16"/>
    </w:rPr>
  </w:style>
  <w:style w:type="character" w:customStyle="1" w:styleId="IndexLink">
    <w:name w:val="Index Link"/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Courier New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Symbol"/>
    </w:rPr>
  </w:style>
  <w:style w:type="character" w:customStyle="1" w:styleId="ListLabel5">
    <w:name w:val="ListLabel 5"/>
    <w:rPr>
      <w:rFonts w:cs="Courier New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Symbol"/>
    </w:rPr>
  </w:style>
  <w:style w:type="character" w:customStyle="1" w:styleId="ListLabel8">
    <w:name w:val="ListLabel 8"/>
    <w:rPr>
      <w:rFonts w:cs="Courier New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</w:style>
  <w:style w:type="character" w:customStyle="1" w:styleId="ListLabel11">
    <w:name w:val="ListLabel 11"/>
  </w:style>
  <w:style w:type="character" w:customStyle="1" w:styleId="ListLabel12">
    <w:name w:val="ListLabel 12"/>
  </w:style>
  <w:style w:type="character" w:customStyle="1" w:styleId="ListLabel13">
    <w:name w:val="ListLabel 13"/>
  </w:style>
  <w:style w:type="character" w:customStyle="1" w:styleId="ListLabel14">
    <w:name w:val="ListLabel 14"/>
  </w:style>
  <w:style w:type="character" w:customStyle="1" w:styleId="ListLabel15">
    <w:name w:val="ListLabel 15"/>
  </w:style>
  <w:style w:type="character" w:customStyle="1" w:styleId="ListLabel16">
    <w:name w:val="ListLabel 16"/>
  </w:style>
  <w:style w:type="character" w:customStyle="1" w:styleId="ListLabel17">
    <w:name w:val="ListLabel 17"/>
  </w:style>
  <w:style w:type="character" w:customStyle="1" w:styleId="ListLabel18">
    <w:name w:val="ListLabel 18"/>
  </w:style>
  <w:style w:type="character" w:customStyle="1" w:styleId="ListLabel19">
    <w:name w:val="ListLabel 19"/>
  </w:style>
  <w:style w:type="character" w:customStyle="1" w:styleId="ListLabel20">
    <w:name w:val="ListLabel 20"/>
  </w:style>
  <w:style w:type="character" w:customStyle="1" w:styleId="ListLabel21">
    <w:name w:val="ListLabel 21"/>
  </w:style>
  <w:style w:type="character" w:customStyle="1" w:styleId="ListLabel22">
    <w:name w:val="ListLabel 22"/>
  </w:style>
  <w:style w:type="character" w:customStyle="1" w:styleId="ListLabel23">
    <w:name w:val="ListLabel 23"/>
  </w:style>
  <w:style w:type="character" w:customStyle="1" w:styleId="ListLabel24">
    <w:name w:val="ListLabel 24"/>
  </w:style>
  <w:style w:type="character" w:customStyle="1" w:styleId="ListLabel25">
    <w:name w:val="ListLabel 25"/>
  </w:style>
  <w:style w:type="character" w:customStyle="1" w:styleId="ListLabel26">
    <w:name w:val="ListLabel 26"/>
  </w:style>
  <w:style w:type="character" w:customStyle="1" w:styleId="ListLabel27">
    <w:name w:val="ListLabel 27"/>
  </w:style>
  <w:style w:type="character" w:customStyle="1" w:styleId="ListLabel28">
    <w:name w:val="ListLabel 28"/>
    <w:rPr>
      <w:rFonts w:cs="Symbol"/>
    </w:rPr>
  </w:style>
  <w:style w:type="character" w:customStyle="1" w:styleId="ListLabel29">
    <w:name w:val="ListLabel 29"/>
    <w:rPr>
      <w:rFonts w:cs="Courier New"/>
    </w:rPr>
  </w:style>
  <w:style w:type="character" w:customStyle="1" w:styleId="ListLabel30">
    <w:name w:val="ListLabel 30"/>
    <w:rPr>
      <w:rFonts w:cs="Wingdings"/>
    </w:rPr>
  </w:style>
  <w:style w:type="character" w:customStyle="1" w:styleId="ListLabel31">
    <w:name w:val="ListLabel 31"/>
    <w:rPr>
      <w:rFonts w:cs="Symbol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rFonts w:cs="Wingdings"/>
    </w:rPr>
  </w:style>
  <w:style w:type="character" w:customStyle="1" w:styleId="ListLabel34">
    <w:name w:val="ListLabel 34"/>
    <w:rPr>
      <w:rFonts w:cs="Symbol"/>
    </w:rPr>
  </w:style>
  <w:style w:type="character" w:customStyle="1" w:styleId="ListLabel35">
    <w:name w:val="ListLabel 35"/>
    <w:rPr>
      <w:rFonts w:cs="Courier New"/>
    </w:rPr>
  </w:style>
  <w:style w:type="character" w:customStyle="1" w:styleId="ListLabel36">
    <w:name w:val="ListLabel 36"/>
    <w:rPr>
      <w:rFonts w:cs="Wingdings"/>
    </w:rPr>
  </w:style>
  <w:style w:type="character" w:customStyle="1" w:styleId="ListLabel37">
    <w:name w:val="ListLabel 37"/>
    <w:rPr>
      <w:rFonts w:cs="Symbol"/>
    </w:rPr>
  </w:style>
  <w:style w:type="character" w:customStyle="1" w:styleId="ListLabel38">
    <w:name w:val="ListLabel 38"/>
    <w:rPr>
      <w:rFonts w:cs="Courier New"/>
    </w:rPr>
  </w:style>
  <w:style w:type="character" w:customStyle="1" w:styleId="ListLabel39">
    <w:name w:val="ListLabel 39"/>
    <w:rPr>
      <w:rFonts w:cs="Wingdings"/>
    </w:rPr>
  </w:style>
  <w:style w:type="character" w:customStyle="1" w:styleId="ListLabel40">
    <w:name w:val="ListLabel 40"/>
    <w:rPr>
      <w:rFonts w:cs="Symbol"/>
    </w:rPr>
  </w:style>
  <w:style w:type="character" w:customStyle="1" w:styleId="ListLabel41">
    <w:name w:val="ListLabel 41"/>
    <w:rPr>
      <w:rFonts w:cs="Courier New"/>
    </w:rPr>
  </w:style>
  <w:style w:type="character" w:customStyle="1" w:styleId="ListLabel42">
    <w:name w:val="ListLabel 42"/>
    <w:rPr>
      <w:rFonts w:cs="Wingdings"/>
    </w:rPr>
  </w:style>
  <w:style w:type="character" w:customStyle="1" w:styleId="ListLabel43">
    <w:name w:val="ListLabel 43"/>
    <w:rPr>
      <w:rFonts w:cs="Symbol"/>
    </w:rPr>
  </w:style>
  <w:style w:type="character" w:customStyle="1" w:styleId="ListLabel44">
    <w:name w:val="ListLabel 44"/>
    <w:rPr>
      <w:rFonts w:cs="Courier New"/>
    </w:rPr>
  </w:style>
  <w:style w:type="character" w:customStyle="1" w:styleId="ListLabel45">
    <w:name w:val="ListLabel 45"/>
    <w:rPr>
      <w:rFonts w:cs="Wingdings"/>
    </w:rPr>
  </w:style>
  <w:style w:type="character" w:customStyle="1" w:styleId="ListLabel46">
    <w:name w:val="ListLabel 46"/>
    <w:rPr>
      <w:rFonts w:cs="Symbol"/>
    </w:rPr>
  </w:style>
  <w:style w:type="character" w:customStyle="1" w:styleId="ListLabel47">
    <w:name w:val="ListLabel 47"/>
    <w:rPr>
      <w:rFonts w:cs="Courier New"/>
    </w:rPr>
  </w:style>
  <w:style w:type="character" w:customStyle="1" w:styleId="ListLabel48">
    <w:name w:val="ListLabel 48"/>
    <w:rPr>
      <w:rFonts w:cs="Wingdings"/>
    </w:rPr>
  </w:style>
  <w:style w:type="character" w:customStyle="1" w:styleId="ListLabel49">
    <w:name w:val="ListLabel 49"/>
    <w:rPr>
      <w:rFonts w:cs="Symbol"/>
    </w:rPr>
  </w:style>
  <w:style w:type="character" w:customStyle="1" w:styleId="ListLabel50">
    <w:name w:val="ListLabel 50"/>
    <w:rPr>
      <w:rFonts w:cs="Courier New"/>
    </w:rPr>
  </w:style>
  <w:style w:type="character" w:customStyle="1" w:styleId="ListLabel51">
    <w:name w:val="ListLabel 51"/>
    <w:rPr>
      <w:rFonts w:cs="Wingdings"/>
    </w:rPr>
  </w:style>
  <w:style w:type="character" w:customStyle="1" w:styleId="ListLabel52">
    <w:name w:val="ListLabel 52"/>
    <w:rPr>
      <w:rFonts w:cs="Symbol"/>
    </w:rPr>
  </w:style>
  <w:style w:type="character" w:customStyle="1" w:styleId="ListLabel53">
    <w:name w:val="ListLabel 53"/>
    <w:rPr>
      <w:rFonts w:cs="Courier New"/>
    </w:rPr>
  </w:style>
  <w:style w:type="character" w:customStyle="1" w:styleId="ListLabel54">
    <w:name w:val="ListLabel 54"/>
    <w:rPr>
      <w:rFonts w:cs="Wingdings"/>
    </w:rPr>
  </w:style>
  <w:style w:type="character" w:customStyle="1" w:styleId="ListLabel55">
    <w:name w:val="ListLabel 55"/>
    <w:rPr>
      <w:rFonts w:cs="Symbol"/>
    </w:rPr>
  </w:style>
  <w:style w:type="character" w:customStyle="1" w:styleId="ListLabel56">
    <w:name w:val="ListLabel 56"/>
    <w:rPr>
      <w:rFonts w:cs="Courier New"/>
    </w:rPr>
  </w:style>
  <w:style w:type="character" w:customStyle="1" w:styleId="ListLabel57">
    <w:name w:val="ListLabel 57"/>
    <w:rPr>
      <w:rFonts w:cs="Wingdings"/>
    </w:rPr>
  </w:style>
  <w:style w:type="character" w:customStyle="1" w:styleId="ListLabel58">
    <w:name w:val="ListLabel 58"/>
    <w:rPr>
      <w:rFonts w:cs="Symbol"/>
    </w:rPr>
  </w:style>
  <w:style w:type="character" w:customStyle="1" w:styleId="ListLabel59">
    <w:name w:val="ListLabel 59"/>
    <w:rPr>
      <w:rFonts w:cs="Courier New"/>
    </w:rPr>
  </w:style>
  <w:style w:type="character" w:customStyle="1" w:styleId="ListLabel60">
    <w:name w:val="ListLabel 60"/>
    <w:rPr>
      <w:rFonts w:cs="Wingdings"/>
    </w:rPr>
  </w:style>
  <w:style w:type="character" w:customStyle="1" w:styleId="ListLabel61">
    <w:name w:val="ListLabel 61"/>
    <w:rPr>
      <w:rFonts w:cs="Symbol"/>
    </w:rPr>
  </w:style>
  <w:style w:type="character" w:customStyle="1" w:styleId="ListLabel62">
    <w:name w:val="ListLabel 62"/>
    <w:rPr>
      <w:rFonts w:cs="Courier New"/>
    </w:rPr>
  </w:style>
  <w:style w:type="character" w:customStyle="1" w:styleId="ListLabel63">
    <w:name w:val="ListLabel 63"/>
    <w:rPr>
      <w:rFonts w:cs="Wingdings"/>
    </w:rPr>
  </w:style>
  <w:style w:type="character" w:customStyle="1" w:styleId="ListLabel64">
    <w:name w:val="ListLabel 64"/>
    <w:rPr>
      <w:rFonts w:cs="Symbol"/>
    </w:rPr>
  </w:style>
  <w:style w:type="character" w:customStyle="1" w:styleId="ListLabel65">
    <w:name w:val="ListLabel 65"/>
    <w:rPr>
      <w:rFonts w:cs="Courier New"/>
    </w:rPr>
  </w:style>
  <w:style w:type="character" w:customStyle="1" w:styleId="ListLabel66">
    <w:name w:val="ListLabel 66"/>
    <w:rPr>
      <w:rFonts w:cs="Wingdings"/>
    </w:rPr>
  </w:style>
  <w:style w:type="character" w:customStyle="1" w:styleId="ListLabel67">
    <w:name w:val="ListLabel 67"/>
    <w:rPr>
      <w:rFonts w:cs="Symbol"/>
    </w:rPr>
  </w:style>
  <w:style w:type="character" w:customStyle="1" w:styleId="ListLabel68">
    <w:name w:val="ListLabel 68"/>
    <w:rPr>
      <w:rFonts w:cs="Courier New"/>
    </w:rPr>
  </w:style>
  <w:style w:type="character" w:customStyle="1" w:styleId="ListLabel69">
    <w:name w:val="ListLabel 69"/>
    <w:rPr>
      <w:rFonts w:cs="Wingdings"/>
    </w:rPr>
  </w:style>
  <w:style w:type="character" w:customStyle="1" w:styleId="ListLabel70">
    <w:name w:val="ListLabel 70"/>
    <w:rPr>
      <w:rFonts w:cs="Symbol"/>
    </w:rPr>
  </w:style>
  <w:style w:type="character" w:customStyle="1" w:styleId="ListLabel71">
    <w:name w:val="ListLabel 71"/>
    <w:rPr>
      <w:rFonts w:cs="Courier New"/>
    </w:rPr>
  </w:style>
  <w:style w:type="character" w:customStyle="1" w:styleId="ListLabel72">
    <w:name w:val="ListLabel 72"/>
    <w:rPr>
      <w:rFonts w:cs="Wingdings"/>
    </w:rPr>
  </w:style>
  <w:style w:type="character" w:customStyle="1" w:styleId="ListLabel73">
    <w:name w:val="ListLabel 73"/>
    <w:rPr>
      <w:rFonts w:cs="Symbol"/>
    </w:rPr>
  </w:style>
  <w:style w:type="character" w:customStyle="1" w:styleId="ListLabel74">
    <w:name w:val="ListLabel 74"/>
    <w:rPr>
      <w:rFonts w:cs="Courier New"/>
    </w:rPr>
  </w:style>
  <w:style w:type="character" w:customStyle="1" w:styleId="ListLabel75">
    <w:name w:val="ListLabel 75"/>
    <w:rPr>
      <w:rFonts w:cs="Wingdings"/>
    </w:rPr>
  </w:style>
  <w:style w:type="character" w:customStyle="1" w:styleId="ListLabel76">
    <w:name w:val="ListLabel 76"/>
    <w:rPr>
      <w:rFonts w:cs="Symbol"/>
    </w:rPr>
  </w:style>
  <w:style w:type="character" w:customStyle="1" w:styleId="ListLabel77">
    <w:name w:val="ListLabel 77"/>
    <w:rPr>
      <w:rFonts w:cs="Courier New"/>
    </w:rPr>
  </w:style>
  <w:style w:type="character" w:customStyle="1" w:styleId="ListLabel78">
    <w:name w:val="ListLabel 78"/>
    <w:rPr>
      <w:rFonts w:cs="Wingdings"/>
    </w:rPr>
  </w:style>
  <w:style w:type="character" w:customStyle="1" w:styleId="ListLabel79">
    <w:name w:val="ListLabel 79"/>
    <w:rPr>
      <w:rFonts w:cs="Symbol"/>
    </w:rPr>
  </w:style>
  <w:style w:type="character" w:customStyle="1" w:styleId="ListLabel80">
    <w:name w:val="ListLabel 80"/>
    <w:rPr>
      <w:rFonts w:cs="Courier New"/>
    </w:rPr>
  </w:style>
  <w:style w:type="character" w:customStyle="1" w:styleId="ListLabel81">
    <w:name w:val="ListLabel 81"/>
    <w:rPr>
      <w:rFonts w:cs="Wingdings"/>
    </w:rPr>
  </w:style>
  <w:style w:type="character" w:customStyle="1" w:styleId="ListLabel82">
    <w:name w:val="ListLabel 82"/>
    <w:rPr>
      <w:rFonts w:cs="Symbol"/>
    </w:rPr>
  </w:style>
  <w:style w:type="character" w:customStyle="1" w:styleId="ListLabel83">
    <w:name w:val="ListLabel 83"/>
    <w:rPr>
      <w:rFonts w:cs="Courier New"/>
    </w:rPr>
  </w:style>
  <w:style w:type="character" w:customStyle="1" w:styleId="ListLabel84">
    <w:name w:val="ListLabel 84"/>
    <w:rPr>
      <w:rFonts w:cs="Wingdings"/>
    </w:rPr>
  </w:style>
  <w:style w:type="character" w:customStyle="1" w:styleId="ListLabel85">
    <w:name w:val="ListLabel 85"/>
    <w:rPr>
      <w:rFonts w:cs="Symbol"/>
    </w:rPr>
  </w:style>
  <w:style w:type="character" w:customStyle="1" w:styleId="ListLabel86">
    <w:name w:val="ListLabel 86"/>
    <w:rPr>
      <w:rFonts w:cs="Courier New"/>
    </w:rPr>
  </w:style>
  <w:style w:type="character" w:customStyle="1" w:styleId="ListLabel87">
    <w:name w:val="ListLabel 87"/>
    <w:rPr>
      <w:rFonts w:cs="Wingdings"/>
    </w:rPr>
  </w:style>
  <w:style w:type="character" w:customStyle="1" w:styleId="ListLabel88">
    <w:name w:val="ListLabel 88"/>
    <w:rPr>
      <w:rFonts w:cs="Symbol"/>
    </w:rPr>
  </w:style>
  <w:style w:type="character" w:customStyle="1" w:styleId="ListLabel89">
    <w:name w:val="ListLabel 89"/>
    <w:rPr>
      <w:rFonts w:cs="Courier New"/>
    </w:rPr>
  </w:style>
  <w:style w:type="character" w:customStyle="1" w:styleId="ListLabel90">
    <w:name w:val="ListLabel 90"/>
    <w:rPr>
      <w:rFonts w:cs="Wingdings"/>
    </w:rPr>
  </w:style>
  <w:style w:type="character" w:customStyle="1" w:styleId="ListLabel91">
    <w:name w:val="ListLabel 91"/>
    <w:rPr>
      <w:rFonts w:cs="Symbol"/>
    </w:rPr>
  </w:style>
  <w:style w:type="character" w:customStyle="1" w:styleId="ListLabel92">
    <w:name w:val="ListLabel 92"/>
    <w:rPr>
      <w:rFonts w:cs="Courier New"/>
    </w:rPr>
  </w:style>
  <w:style w:type="character" w:customStyle="1" w:styleId="ListLabel93">
    <w:name w:val="ListLabel 93"/>
    <w:rPr>
      <w:rFonts w:cs="Wingdings"/>
    </w:rPr>
  </w:style>
  <w:style w:type="character" w:customStyle="1" w:styleId="ListLabel94">
    <w:name w:val="ListLabel 94"/>
    <w:rPr>
      <w:rFonts w:cs="Symbol"/>
    </w:rPr>
  </w:style>
  <w:style w:type="character" w:customStyle="1" w:styleId="ListLabel95">
    <w:name w:val="ListLabel 95"/>
    <w:rPr>
      <w:rFonts w:cs="Courier New"/>
    </w:rPr>
  </w:style>
  <w:style w:type="character" w:customStyle="1" w:styleId="ListLabel96">
    <w:name w:val="ListLabel 96"/>
    <w:rPr>
      <w:rFonts w:cs="Wingdings"/>
    </w:rPr>
  </w:style>
  <w:style w:type="character" w:customStyle="1" w:styleId="ListLabel97">
    <w:name w:val="ListLabel 97"/>
    <w:rPr>
      <w:rFonts w:cs="Symbol"/>
    </w:rPr>
  </w:style>
  <w:style w:type="character" w:customStyle="1" w:styleId="ListLabel98">
    <w:name w:val="ListLabel 98"/>
    <w:rPr>
      <w:rFonts w:cs="Courier New"/>
    </w:rPr>
  </w:style>
  <w:style w:type="character" w:customStyle="1" w:styleId="ListLabel99">
    <w:name w:val="ListLabel 99"/>
    <w:rPr>
      <w:rFonts w:cs="Wingdings"/>
    </w:rPr>
  </w:style>
  <w:style w:type="character" w:customStyle="1" w:styleId="ListLabel100">
    <w:name w:val="ListLabel 100"/>
  </w:style>
  <w:style w:type="character" w:customStyle="1" w:styleId="ListLabel101">
    <w:name w:val="ListLabel 101"/>
  </w:style>
  <w:style w:type="character" w:customStyle="1" w:styleId="ListLabel102">
    <w:name w:val="ListLabel 102"/>
  </w:style>
  <w:style w:type="character" w:customStyle="1" w:styleId="ListLabel103">
    <w:name w:val="ListLabel 103"/>
  </w:style>
  <w:style w:type="character" w:customStyle="1" w:styleId="ListLabel104">
    <w:name w:val="ListLabel 104"/>
  </w:style>
  <w:style w:type="character" w:customStyle="1" w:styleId="ListLabel105">
    <w:name w:val="ListLabel 105"/>
  </w:style>
  <w:style w:type="character" w:customStyle="1" w:styleId="ListLabel106">
    <w:name w:val="ListLabel 106"/>
  </w:style>
  <w:style w:type="character" w:customStyle="1" w:styleId="ListLabel107">
    <w:name w:val="ListLabel 107"/>
  </w:style>
  <w:style w:type="character" w:customStyle="1" w:styleId="ListLabel108">
    <w:name w:val="ListLabel 108"/>
  </w:style>
  <w:style w:type="character" w:customStyle="1" w:styleId="ListLabel109">
    <w:name w:val="ListLabel 109"/>
    <w:rPr>
      <w:rFonts w:cs="Symbol"/>
    </w:rPr>
  </w:style>
  <w:style w:type="character" w:customStyle="1" w:styleId="ListLabel110">
    <w:name w:val="ListLabel 110"/>
    <w:rPr>
      <w:rFonts w:cs="Courier New"/>
    </w:rPr>
  </w:style>
  <w:style w:type="character" w:customStyle="1" w:styleId="ListLabel111">
    <w:name w:val="ListLabel 111"/>
    <w:rPr>
      <w:rFonts w:cs="Wingdings"/>
    </w:rPr>
  </w:style>
  <w:style w:type="character" w:customStyle="1" w:styleId="ListLabel112">
    <w:name w:val="ListLabel 112"/>
    <w:rPr>
      <w:rFonts w:cs="Symbol"/>
    </w:rPr>
  </w:style>
  <w:style w:type="character" w:customStyle="1" w:styleId="ListLabel113">
    <w:name w:val="ListLabel 113"/>
    <w:rPr>
      <w:rFonts w:cs="Courier New"/>
    </w:rPr>
  </w:style>
  <w:style w:type="character" w:customStyle="1" w:styleId="ListLabel114">
    <w:name w:val="ListLabel 114"/>
    <w:rPr>
      <w:rFonts w:cs="Wingdings"/>
    </w:rPr>
  </w:style>
  <w:style w:type="character" w:customStyle="1" w:styleId="ListLabel115">
    <w:name w:val="ListLabel 115"/>
    <w:rPr>
      <w:rFonts w:cs="Symbol"/>
    </w:rPr>
  </w:style>
  <w:style w:type="character" w:customStyle="1" w:styleId="ListLabel116">
    <w:name w:val="ListLabel 116"/>
    <w:rPr>
      <w:rFonts w:cs="Courier New"/>
    </w:rPr>
  </w:style>
  <w:style w:type="character" w:customStyle="1" w:styleId="ListLabel117">
    <w:name w:val="ListLabel 117"/>
    <w:rPr>
      <w:rFonts w:cs="Wingdings"/>
    </w:rPr>
  </w:style>
  <w:style w:type="character" w:customStyle="1" w:styleId="ListLabel118">
    <w:name w:val="ListLabel 118"/>
    <w:rPr>
      <w:rFonts w:cs="Symbol"/>
    </w:rPr>
  </w:style>
  <w:style w:type="character" w:customStyle="1" w:styleId="ListLabel119">
    <w:name w:val="ListLabel 119"/>
    <w:rPr>
      <w:rFonts w:cs="Courier New"/>
    </w:rPr>
  </w:style>
  <w:style w:type="character" w:customStyle="1" w:styleId="ListLabel120">
    <w:name w:val="ListLabel 120"/>
    <w:rPr>
      <w:rFonts w:cs="Wingdings"/>
    </w:rPr>
  </w:style>
  <w:style w:type="character" w:customStyle="1" w:styleId="ListLabel121">
    <w:name w:val="ListLabel 121"/>
    <w:rPr>
      <w:rFonts w:cs="Symbol"/>
    </w:rPr>
  </w:style>
  <w:style w:type="character" w:customStyle="1" w:styleId="ListLabel122">
    <w:name w:val="ListLabel 122"/>
    <w:rPr>
      <w:rFonts w:cs="Courier New"/>
    </w:rPr>
  </w:style>
  <w:style w:type="character" w:customStyle="1" w:styleId="ListLabel123">
    <w:name w:val="ListLabel 123"/>
    <w:rPr>
      <w:rFonts w:cs="Wingdings"/>
    </w:rPr>
  </w:style>
  <w:style w:type="character" w:customStyle="1" w:styleId="ListLabel124">
    <w:name w:val="ListLabel 124"/>
    <w:rPr>
      <w:rFonts w:cs="Symbol"/>
    </w:rPr>
  </w:style>
  <w:style w:type="character" w:customStyle="1" w:styleId="ListLabel125">
    <w:name w:val="ListLabel 125"/>
    <w:rPr>
      <w:rFonts w:cs="Courier New"/>
    </w:rPr>
  </w:style>
  <w:style w:type="character" w:customStyle="1" w:styleId="ListLabel126">
    <w:name w:val="ListLabel 126"/>
    <w:rPr>
      <w:rFonts w:cs="Wingdings"/>
    </w:rPr>
  </w:style>
  <w:style w:type="character" w:customStyle="1" w:styleId="ListLabel127">
    <w:name w:val="ListLabel 127"/>
    <w:rPr>
      <w:rFonts w:cs="Symbol"/>
    </w:rPr>
  </w:style>
  <w:style w:type="character" w:customStyle="1" w:styleId="ListLabel128">
    <w:name w:val="ListLabel 128"/>
    <w:rPr>
      <w:rFonts w:cs="Courier New"/>
    </w:rPr>
  </w:style>
  <w:style w:type="character" w:customStyle="1" w:styleId="ListLabel129">
    <w:name w:val="ListLabel 129"/>
    <w:rPr>
      <w:rFonts w:cs="Wingdings"/>
    </w:rPr>
  </w:style>
  <w:style w:type="character" w:customStyle="1" w:styleId="ListLabel130">
    <w:name w:val="ListLabel 130"/>
    <w:rPr>
      <w:rFonts w:cs="Symbol"/>
    </w:rPr>
  </w:style>
  <w:style w:type="character" w:customStyle="1" w:styleId="ListLabel131">
    <w:name w:val="ListLabel 131"/>
    <w:rPr>
      <w:rFonts w:cs="Courier New"/>
    </w:rPr>
  </w:style>
  <w:style w:type="character" w:customStyle="1" w:styleId="ListLabel132">
    <w:name w:val="ListLabel 132"/>
    <w:rPr>
      <w:rFonts w:cs="Wingdings"/>
    </w:rPr>
  </w:style>
  <w:style w:type="character" w:customStyle="1" w:styleId="ListLabel133">
    <w:name w:val="ListLabel 133"/>
    <w:rPr>
      <w:rFonts w:cs="Symbol"/>
    </w:rPr>
  </w:style>
  <w:style w:type="character" w:customStyle="1" w:styleId="ListLabel134">
    <w:name w:val="ListLabel 134"/>
    <w:rPr>
      <w:rFonts w:cs="Courier New"/>
    </w:rPr>
  </w:style>
  <w:style w:type="character" w:customStyle="1" w:styleId="ListLabel135">
    <w:name w:val="ListLabel 135"/>
    <w:rPr>
      <w:rFonts w:cs="Wingdings"/>
    </w:rPr>
  </w:style>
  <w:style w:type="character" w:customStyle="1" w:styleId="ListLabel136">
    <w:name w:val="ListLabel 136"/>
    <w:rPr>
      <w:rFonts w:cs="Symbol"/>
    </w:rPr>
  </w:style>
  <w:style w:type="character" w:customStyle="1" w:styleId="ListLabel137">
    <w:name w:val="ListLabel 137"/>
    <w:rPr>
      <w:rFonts w:cs="Courier New"/>
    </w:rPr>
  </w:style>
  <w:style w:type="character" w:customStyle="1" w:styleId="ListLabel138">
    <w:name w:val="ListLabel 138"/>
    <w:rPr>
      <w:rFonts w:cs="Wingdings"/>
    </w:rPr>
  </w:style>
  <w:style w:type="character" w:customStyle="1" w:styleId="ListLabel139">
    <w:name w:val="ListLabel 139"/>
    <w:rPr>
      <w:rFonts w:cs="Symbol"/>
    </w:rPr>
  </w:style>
  <w:style w:type="character" w:customStyle="1" w:styleId="ListLabel140">
    <w:name w:val="ListLabel 140"/>
    <w:rPr>
      <w:rFonts w:cs="Courier New"/>
    </w:rPr>
  </w:style>
  <w:style w:type="character" w:customStyle="1" w:styleId="ListLabel141">
    <w:name w:val="ListLabel 141"/>
    <w:rPr>
      <w:rFonts w:cs="Wingdings"/>
    </w:rPr>
  </w:style>
  <w:style w:type="character" w:customStyle="1" w:styleId="ListLabel142">
    <w:name w:val="ListLabel 142"/>
    <w:rPr>
      <w:rFonts w:cs="Symbol"/>
    </w:rPr>
  </w:style>
  <w:style w:type="character" w:customStyle="1" w:styleId="ListLabel143">
    <w:name w:val="ListLabel 143"/>
    <w:rPr>
      <w:rFonts w:cs="Courier New"/>
    </w:rPr>
  </w:style>
  <w:style w:type="character" w:customStyle="1" w:styleId="ListLabel144">
    <w:name w:val="ListLabel 144"/>
    <w:rPr>
      <w:rFonts w:cs="Wingdings"/>
    </w:rPr>
  </w:style>
  <w:style w:type="character" w:customStyle="1" w:styleId="ListLabel145">
    <w:name w:val="ListLabel 145"/>
    <w:rPr>
      <w:rFonts w:cs="Symbol"/>
    </w:rPr>
  </w:style>
  <w:style w:type="character" w:customStyle="1" w:styleId="ListLabel146">
    <w:name w:val="ListLabel 146"/>
    <w:rPr>
      <w:rFonts w:cs="Courier New"/>
    </w:rPr>
  </w:style>
  <w:style w:type="character" w:customStyle="1" w:styleId="ListLabel147">
    <w:name w:val="ListLabel 147"/>
    <w:rPr>
      <w:rFonts w:cs="Wingdings"/>
    </w:rPr>
  </w:style>
  <w:style w:type="character" w:customStyle="1" w:styleId="ListLabel148">
    <w:name w:val="ListLabel 148"/>
    <w:rPr>
      <w:rFonts w:cs="Symbol"/>
    </w:rPr>
  </w:style>
  <w:style w:type="character" w:customStyle="1" w:styleId="ListLabel149">
    <w:name w:val="ListLabel 149"/>
    <w:rPr>
      <w:rFonts w:cs="Courier New"/>
    </w:rPr>
  </w:style>
  <w:style w:type="character" w:customStyle="1" w:styleId="ListLabel150">
    <w:name w:val="ListLabel 150"/>
    <w:rPr>
      <w:rFonts w:cs="Wingdings"/>
    </w:rPr>
  </w:style>
  <w:style w:type="character" w:customStyle="1" w:styleId="ListLabel151">
    <w:name w:val="ListLabel 151"/>
    <w:rPr>
      <w:rFonts w:cs="Symbol"/>
    </w:rPr>
  </w:style>
  <w:style w:type="character" w:customStyle="1" w:styleId="ListLabel152">
    <w:name w:val="ListLabel 152"/>
    <w:rPr>
      <w:rFonts w:cs="Courier New"/>
    </w:rPr>
  </w:style>
  <w:style w:type="character" w:customStyle="1" w:styleId="ListLabel153">
    <w:name w:val="ListLabel 153"/>
    <w:rPr>
      <w:rFonts w:cs="Wingdings"/>
    </w:rPr>
  </w:style>
  <w:style w:type="character" w:customStyle="1" w:styleId="ListLabel154">
    <w:name w:val="ListLabel 154"/>
  </w:style>
  <w:style w:type="character" w:customStyle="1" w:styleId="ListLabel155">
    <w:name w:val="ListLabel 155"/>
  </w:style>
  <w:style w:type="character" w:customStyle="1" w:styleId="ListLabel156">
    <w:name w:val="ListLabel 156"/>
  </w:style>
  <w:style w:type="character" w:customStyle="1" w:styleId="ListLabel157">
    <w:name w:val="ListLabel 157"/>
  </w:style>
  <w:style w:type="character" w:customStyle="1" w:styleId="ListLabel158">
    <w:name w:val="ListLabel 158"/>
  </w:style>
  <w:style w:type="character" w:customStyle="1" w:styleId="ListLabel159">
    <w:name w:val="ListLabel 159"/>
  </w:style>
  <w:style w:type="character" w:customStyle="1" w:styleId="ListLabel160">
    <w:name w:val="ListLabel 160"/>
  </w:style>
  <w:style w:type="character" w:customStyle="1" w:styleId="ListLabel161">
    <w:name w:val="ListLabel 161"/>
  </w:style>
  <w:style w:type="character" w:customStyle="1" w:styleId="ListLabel162">
    <w:name w:val="ListLabel 162"/>
  </w:style>
  <w:style w:type="character" w:customStyle="1" w:styleId="ListLabel163">
    <w:name w:val="ListLabel 163"/>
    <w:rPr>
      <w:rFonts w:cs="Symbol"/>
    </w:rPr>
  </w:style>
  <w:style w:type="character" w:customStyle="1" w:styleId="ListLabel164">
    <w:name w:val="ListLabel 164"/>
    <w:rPr>
      <w:rFonts w:cs="Courier New"/>
    </w:rPr>
  </w:style>
  <w:style w:type="character" w:customStyle="1" w:styleId="ListLabel165">
    <w:name w:val="ListLabel 165"/>
    <w:rPr>
      <w:rFonts w:cs="Wingdings"/>
    </w:rPr>
  </w:style>
  <w:style w:type="character" w:customStyle="1" w:styleId="ListLabel166">
    <w:name w:val="ListLabel 166"/>
    <w:rPr>
      <w:rFonts w:cs="Symbol"/>
    </w:rPr>
  </w:style>
  <w:style w:type="character" w:customStyle="1" w:styleId="ListLabel167">
    <w:name w:val="ListLabel 167"/>
    <w:rPr>
      <w:rFonts w:cs="Courier New"/>
    </w:rPr>
  </w:style>
  <w:style w:type="character" w:customStyle="1" w:styleId="ListLabel168">
    <w:name w:val="ListLabel 168"/>
    <w:rPr>
      <w:rFonts w:cs="Wingdings"/>
    </w:rPr>
  </w:style>
  <w:style w:type="character" w:customStyle="1" w:styleId="ListLabel169">
    <w:name w:val="ListLabel 169"/>
    <w:rPr>
      <w:rFonts w:cs="Symbol"/>
    </w:rPr>
  </w:style>
  <w:style w:type="character" w:customStyle="1" w:styleId="ListLabel170">
    <w:name w:val="ListLabel 170"/>
    <w:rPr>
      <w:rFonts w:cs="Courier New"/>
    </w:rPr>
  </w:style>
  <w:style w:type="character" w:customStyle="1" w:styleId="ListLabel171">
    <w:name w:val="ListLabel 171"/>
    <w:rPr>
      <w:rFonts w:cs="Wingdings"/>
    </w:rPr>
  </w:style>
  <w:style w:type="character" w:customStyle="1" w:styleId="ListLabel172">
    <w:name w:val="ListLabel 172"/>
  </w:style>
  <w:style w:type="character" w:customStyle="1" w:styleId="ListLabel173">
    <w:name w:val="ListLabel 173"/>
  </w:style>
  <w:style w:type="character" w:customStyle="1" w:styleId="ListLabel174">
    <w:name w:val="ListLabel 174"/>
  </w:style>
  <w:style w:type="character" w:customStyle="1" w:styleId="ListLabel175">
    <w:name w:val="ListLabel 175"/>
  </w:style>
  <w:style w:type="character" w:customStyle="1" w:styleId="ListLabel176">
    <w:name w:val="ListLabel 176"/>
  </w:style>
  <w:style w:type="character" w:customStyle="1" w:styleId="ListLabel177">
    <w:name w:val="ListLabel 177"/>
  </w:style>
  <w:style w:type="character" w:customStyle="1" w:styleId="ListLabel178">
    <w:name w:val="ListLabel 178"/>
  </w:style>
  <w:style w:type="character" w:customStyle="1" w:styleId="ListLabel179">
    <w:name w:val="ListLabel 179"/>
  </w:style>
  <w:style w:type="character" w:customStyle="1" w:styleId="ListLabel180">
    <w:name w:val="ListLabel 180"/>
  </w:style>
  <w:style w:type="character" w:customStyle="1" w:styleId="ListLabel181">
    <w:name w:val="ListLabel 181"/>
    <w:rPr>
      <w:rFonts w:cs="Symbol"/>
    </w:rPr>
  </w:style>
  <w:style w:type="character" w:customStyle="1" w:styleId="ListLabel182">
    <w:name w:val="ListLabel 182"/>
    <w:rPr>
      <w:rFonts w:cs="Courier New"/>
    </w:rPr>
  </w:style>
  <w:style w:type="character" w:customStyle="1" w:styleId="ListLabel183">
    <w:name w:val="ListLabel 183"/>
    <w:rPr>
      <w:rFonts w:cs="Wingdings"/>
    </w:rPr>
  </w:style>
  <w:style w:type="character" w:customStyle="1" w:styleId="ListLabel184">
    <w:name w:val="ListLabel 184"/>
    <w:rPr>
      <w:rFonts w:cs="Symbol"/>
    </w:rPr>
  </w:style>
  <w:style w:type="character" w:customStyle="1" w:styleId="ListLabel185">
    <w:name w:val="ListLabel 185"/>
    <w:rPr>
      <w:rFonts w:cs="Courier New"/>
    </w:rPr>
  </w:style>
  <w:style w:type="character" w:customStyle="1" w:styleId="ListLabel186">
    <w:name w:val="ListLabel 186"/>
    <w:rPr>
      <w:rFonts w:cs="Wingdings"/>
    </w:rPr>
  </w:style>
  <w:style w:type="character" w:customStyle="1" w:styleId="ListLabel187">
    <w:name w:val="ListLabel 187"/>
    <w:rPr>
      <w:rFonts w:cs="Symbol"/>
    </w:rPr>
  </w:style>
  <w:style w:type="character" w:customStyle="1" w:styleId="ListLabel188">
    <w:name w:val="ListLabel 188"/>
    <w:rPr>
      <w:rFonts w:cs="Courier New"/>
    </w:rPr>
  </w:style>
  <w:style w:type="character" w:customStyle="1" w:styleId="ListLabel189">
    <w:name w:val="ListLabel 189"/>
    <w:rPr>
      <w:rFonts w:cs="Wingdings"/>
    </w:rPr>
  </w:style>
  <w:style w:type="character" w:customStyle="1" w:styleId="ListLabel190">
    <w:name w:val="ListLabel 190"/>
    <w:rPr>
      <w:rFonts w:cs="Symbol"/>
    </w:rPr>
  </w:style>
  <w:style w:type="character" w:customStyle="1" w:styleId="ListLabel191">
    <w:name w:val="ListLabel 191"/>
    <w:rPr>
      <w:rFonts w:cs="Courier New"/>
    </w:rPr>
  </w:style>
  <w:style w:type="character" w:customStyle="1" w:styleId="ListLabel192">
    <w:name w:val="ListLabel 192"/>
    <w:rPr>
      <w:rFonts w:cs="Wingdings"/>
    </w:rPr>
  </w:style>
  <w:style w:type="character" w:customStyle="1" w:styleId="ListLabel193">
    <w:name w:val="ListLabel 193"/>
    <w:rPr>
      <w:rFonts w:cs="Symbol"/>
    </w:rPr>
  </w:style>
  <w:style w:type="character" w:customStyle="1" w:styleId="ListLabel194">
    <w:name w:val="ListLabel 194"/>
    <w:rPr>
      <w:rFonts w:cs="Courier New"/>
    </w:rPr>
  </w:style>
  <w:style w:type="character" w:customStyle="1" w:styleId="ListLabel195">
    <w:name w:val="ListLabel 195"/>
    <w:rPr>
      <w:rFonts w:cs="Wingdings"/>
    </w:rPr>
  </w:style>
  <w:style w:type="character" w:customStyle="1" w:styleId="ListLabel196">
    <w:name w:val="ListLabel 196"/>
    <w:rPr>
      <w:rFonts w:cs="Symbol"/>
    </w:rPr>
  </w:style>
  <w:style w:type="character" w:customStyle="1" w:styleId="ListLabel197">
    <w:name w:val="ListLabel 197"/>
    <w:rPr>
      <w:rFonts w:cs="Courier New"/>
    </w:rPr>
  </w:style>
  <w:style w:type="character" w:customStyle="1" w:styleId="ListLabel198">
    <w:name w:val="ListLabel 198"/>
    <w:rPr>
      <w:rFonts w:cs="Wingdings"/>
    </w:rPr>
  </w:style>
  <w:style w:type="character" w:customStyle="1" w:styleId="ListLabel199">
    <w:name w:val="ListLabel 199"/>
    <w:rPr>
      <w:rFonts w:cs="Symbol"/>
    </w:rPr>
  </w:style>
  <w:style w:type="character" w:customStyle="1" w:styleId="ListLabel200">
    <w:name w:val="ListLabel 200"/>
    <w:rPr>
      <w:rFonts w:cs="Courier New"/>
    </w:rPr>
  </w:style>
  <w:style w:type="character" w:customStyle="1" w:styleId="ListLabel201">
    <w:name w:val="ListLabel 201"/>
    <w:rPr>
      <w:rFonts w:cs="Wingdings"/>
    </w:rPr>
  </w:style>
  <w:style w:type="character" w:customStyle="1" w:styleId="ListLabel202">
    <w:name w:val="ListLabel 202"/>
    <w:rPr>
      <w:rFonts w:cs="Symbol"/>
    </w:rPr>
  </w:style>
  <w:style w:type="character" w:customStyle="1" w:styleId="ListLabel203">
    <w:name w:val="ListLabel 203"/>
    <w:rPr>
      <w:rFonts w:cs="Courier New"/>
    </w:rPr>
  </w:style>
  <w:style w:type="character" w:customStyle="1" w:styleId="ListLabel204">
    <w:name w:val="ListLabel 204"/>
    <w:rPr>
      <w:rFonts w:cs="Wingdings"/>
    </w:rPr>
  </w:style>
  <w:style w:type="character" w:customStyle="1" w:styleId="ListLabel205">
    <w:name w:val="ListLabel 205"/>
    <w:rPr>
      <w:rFonts w:cs="Symbol"/>
    </w:rPr>
  </w:style>
  <w:style w:type="character" w:customStyle="1" w:styleId="ListLabel206">
    <w:name w:val="ListLabel 206"/>
    <w:rPr>
      <w:rFonts w:cs="Courier New"/>
    </w:rPr>
  </w:style>
  <w:style w:type="character" w:customStyle="1" w:styleId="ListLabel207">
    <w:name w:val="ListLabel 207"/>
    <w:rPr>
      <w:rFonts w:cs="Wingdings"/>
    </w:rPr>
  </w:style>
  <w:style w:type="character" w:customStyle="1" w:styleId="ListLabel208">
    <w:name w:val="ListLabel 208"/>
  </w:style>
  <w:style w:type="character" w:customStyle="1" w:styleId="ListLabel209">
    <w:name w:val="ListLabel 209"/>
  </w:style>
  <w:style w:type="character" w:customStyle="1" w:styleId="ListLabel210">
    <w:name w:val="ListLabel 210"/>
  </w:style>
  <w:style w:type="character" w:customStyle="1" w:styleId="ListLabel211">
    <w:name w:val="ListLabel 211"/>
  </w:style>
  <w:style w:type="character" w:customStyle="1" w:styleId="ListLabel212">
    <w:name w:val="ListLabel 212"/>
  </w:style>
  <w:style w:type="character" w:customStyle="1" w:styleId="ListLabel213">
    <w:name w:val="ListLabel 213"/>
  </w:style>
  <w:style w:type="character" w:customStyle="1" w:styleId="ListLabel214">
    <w:name w:val="ListLabel 214"/>
  </w:style>
  <w:style w:type="character" w:customStyle="1" w:styleId="ListLabel215">
    <w:name w:val="ListLabel 215"/>
  </w:style>
  <w:style w:type="character" w:customStyle="1" w:styleId="ListLabel216">
    <w:name w:val="ListLabel 216"/>
  </w:style>
  <w:style w:type="character" w:customStyle="1" w:styleId="ListLabel217">
    <w:name w:val="ListLabel 217"/>
  </w:style>
  <w:style w:type="character" w:customStyle="1" w:styleId="ListLabel218">
    <w:name w:val="ListLabel 218"/>
  </w:style>
  <w:style w:type="character" w:customStyle="1" w:styleId="ListLabel219">
    <w:name w:val="ListLabel 219"/>
  </w:style>
  <w:style w:type="character" w:customStyle="1" w:styleId="ListLabel220">
    <w:name w:val="ListLabel 220"/>
  </w:style>
  <w:style w:type="character" w:customStyle="1" w:styleId="ListLabel221">
    <w:name w:val="ListLabel 221"/>
  </w:style>
  <w:style w:type="character" w:customStyle="1" w:styleId="ListLabel222">
    <w:name w:val="ListLabel 222"/>
  </w:style>
  <w:style w:type="character" w:customStyle="1" w:styleId="ListLabel223">
    <w:name w:val="ListLabel 223"/>
  </w:style>
  <w:style w:type="character" w:customStyle="1" w:styleId="ListLabel224">
    <w:name w:val="ListLabel 224"/>
  </w:style>
  <w:style w:type="character" w:customStyle="1" w:styleId="ListLabel225">
    <w:name w:val="ListLabel 225"/>
  </w:style>
  <w:style w:type="character" w:customStyle="1" w:styleId="ListLabel226">
    <w:name w:val="ListLabel 226"/>
  </w:style>
  <w:style w:type="character" w:customStyle="1" w:styleId="ListLabel227">
    <w:name w:val="ListLabel 227"/>
  </w:style>
  <w:style w:type="character" w:customStyle="1" w:styleId="ListLabel228">
    <w:name w:val="ListLabel 228"/>
  </w:style>
  <w:style w:type="character" w:customStyle="1" w:styleId="ListLabel229">
    <w:name w:val="ListLabel 229"/>
  </w:style>
  <w:style w:type="character" w:customStyle="1" w:styleId="ListLabel230">
    <w:name w:val="ListLabel 230"/>
  </w:style>
  <w:style w:type="character" w:customStyle="1" w:styleId="ListLabel231">
    <w:name w:val="ListLabel 231"/>
  </w:style>
  <w:style w:type="character" w:customStyle="1" w:styleId="ListLabel232">
    <w:name w:val="ListLabel 232"/>
  </w:style>
  <w:style w:type="character" w:customStyle="1" w:styleId="ListLabel233">
    <w:name w:val="ListLabel 233"/>
  </w:style>
  <w:style w:type="character" w:customStyle="1" w:styleId="ListLabel234">
    <w:name w:val="ListLabel 234"/>
  </w:style>
  <w:style w:type="character" w:customStyle="1" w:styleId="ListLabel235">
    <w:name w:val="ListLabel 235"/>
  </w:style>
  <w:style w:type="character" w:customStyle="1" w:styleId="ListLabel236">
    <w:name w:val="ListLabel 236"/>
  </w:style>
  <w:style w:type="character" w:customStyle="1" w:styleId="ListLabel237">
    <w:name w:val="ListLabel 237"/>
  </w:style>
  <w:style w:type="character" w:customStyle="1" w:styleId="ListLabel238">
    <w:name w:val="ListLabel 238"/>
  </w:style>
  <w:style w:type="character" w:customStyle="1" w:styleId="ListLabel239">
    <w:name w:val="ListLabel 239"/>
  </w:style>
  <w:style w:type="character" w:customStyle="1" w:styleId="ListLabel240">
    <w:name w:val="ListLabel 240"/>
  </w:style>
  <w:style w:type="character" w:customStyle="1" w:styleId="ListLabel241">
    <w:name w:val="ListLabel 241"/>
  </w:style>
  <w:style w:type="character" w:customStyle="1" w:styleId="ListLabel242">
    <w:name w:val="ListLabel 242"/>
  </w:style>
  <w:style w:type="character" w:customStyle="1" w:styleId="ListLabel243">
    <w:name w:val="ListLabel 243"/>
  </w:style>
  <w:style w:type="character" w:customStyle="1" w:styleId="ListLabel244">
    <w:name w:val="ListLabel 244"/>
  </w:style>
  <w:style w:type="character" w:customStyle="1" w:styleId="ListLabel245">
    <w:name w:val="ListLabel 245"/>
  </w:style>
  <w:style w:type="character" w:customStyle="1" w:styleId="ListLabel246">
    <w:name w:val="ListLabel 246"/>
  </w:style>
  <w:style w:type="character" w:customStyle="1" w:styleId="ListLabel247">
    <w:name w:val="ListLabel 247"/>
  </w:style>
  <w:style w:type="character" w:customStyle="1" w:styleId="ListLabel248">
    <w:name w:val="ListLabel 248"/>
  </w:style>
  <w:style w:type="character" w:customStyle="1" w:styleId="ListLabel249">
    <w:name w:val="ListLabel 249"/>
  </w:style>
  <w:style w:type="character" w:customStyle="1" w:styleId="ListLabel250">
    <w:name w:val="ListLabel 250"/>
  </w:style>
  <w:style w:type="character" w:customStyle="1" w:styleId="ListLabel251">
    <w:name w:val="ListLabel 251"/>
  </w:style>
  <w:style w:type="character" w:customStyle="1" w:styleId="ListLabel252">
    <w:name w:val="ListLabel 252"/>
  </w:style>
  <w:style w:type="character" w:customStyle="1" w:styleId="ListLabel253">
    <w:name w:val="ListLabel 253"/>
  </w:style>
  <w:style w:type="character" w:customStyle="1" w:styleId="ListLabel254">
    <w:name w:val="ListLabel 254"/>
  </w:style>
  <w:style w:type="character" w:customStyle="1" w:styleId="ListLabel255">
    <w:name w:val="ListLabel 255"/>
  </w:style>
  <w:style w:type="character" w:customStyle="1" w:styleId="ListLabel256">
    <w:name w:val="ListLabel 256"/>
  </w:style>
  <w:style w:type="character" w:customStyle="1" w:styleId="ListLabel257">
    <w:name w:val="ListLabel 257"/>
  </w:style>
  <w:style w:type="character" w:customStyle="1" w:styleId="ListLabel258">
    <w:name w:val="ListLabel 258"/>
  </w:style>
  <w:style w:type="character" w:customStyle="1" w:styleId="ListLabel259">
    <w:name w:val="ListLabel 259"/>
  </w:style>
  <w:style w:type="character" w:customStyle="1" w:styleId="ListLabel260">
    <w:name w:val="ListLabel 260"/>
  </w:style>
  <w:style w:type="character" w:customStyle="1" w:styleId="ListLabel261">
    <w:name w:val="ListLabel 261"/>
  </w:style>
  <w:style w:type="character" w:customStyle="1" w:styleId="ListLabel262">
    <w:name w:val="ListLabel 262"/>
  </w:style>
  <w:style w:type="character" w:customStyle="1" w:styleId="ListLabel263">
    <w:name w:val="ListLabel 263"/>
  </w:style>
  <w:style w:type="character" w:customStyle="1" w:styleId="ListLabel264">
    <w:name w:val="ListLabel 264"/>
  </w:style>
  <w:style w:type="character" w:customStyle="1" w:styleId="ListLabel265">
    <w:name w:val="ListLabel 265"/>
  </w:style>
  <w:style w:type="character" w:customStyle="1" w:styleId="ListLabel266">
    <w:name w:val="ListLabel 266"/>
  </w:style>
  <w:style w:type="character" w:customStyle="1" w:styleId="ListLabel267">
    <w:name w:val="ListLabel 267"/>
  </w:style>
  <w:style w:type="character" w:customStyle="1" w:styleId="ListLabel268">
    <w:name w:val="ListLabel 268"/>
  </w:style>
  <w:style w:type="character" w:customStyle="1" w:styleId="ListLabel269">
    <w:name w:val="ListLabel 269"/>
  </w:style>
  <w:style w:type="character" w:customStyle="1" w:styleId="ListLabel270">
    <w:name w:val="ListLabel 270"/>
  </w:style>
  <w:style w:type="character" w:customStyle="1" w:styleId="ListLabel271">
    <w:name w:val="ListLabel 271"/>
    <w:rPr>
      <w:rFonts w:cs="Symbol"/>
    </w:rPr>
  </w:style>
  <w:style w:type="character" w:customStyle="1" w:styleId="ListLabel272">
    <w:name w:val="ListLabel 272"/>
    <w:rPr>
      <w:rFonts w:cs="Courier New"/>
    </w:rPr>
  </w:style>
  <w:style w:type="character" w:customStyle="1" w:styleId="ListLabel273">
    <w:name w:val="ListLabel 273"/>
    <w:rPr>
      <w:rFonts w:cs="Wingdings"/>
    </w:rPr>
  </w:style>
  <w:style w:type="character" w:customStyle="1" w:styleId="ListLabel274">
    <w:name w:val="ListLabel 274"/>
    <w:rPr>
      <w:rFonts w:cs="Symbol"/>
    </w:rPr>
  </w:style>
  <w:style w:type="character" w:customStyle="1" w:styleId="ListLabel275">
    <w:name w:val="ListLabel 275"/>
    <w:rPr>
      <w:rFonts w:cs="Courier New"/>
    </w:rPr>
  </w:style>
  <w:style w:type="character" w:customStyle="1" w:styleId="ListLabel276">
    <w:name w:val="ListLabel 276"/>
    <w:rPr>
      <w:rFonts w:cs="Wingdings"/>
    </w:rPr>
  </w:style>
  <w:style w:type="character" w:customStyle="1" w:styleId="ListLabel277">
    <w:name w:val="ListLabel 277"/>
    <w:rPr>
      <w:rFonts w:cs="Symbol"/>
    </w:rPr>
  </w:style>
  <w:style w:type="character" w:customStyle="1" w:styleId="ListLabel278">
    <w:name w:val="ListLabel 278"/>
    <w:rPr>
      <w:rFonts w:cs="Courier New"/>
    </w:rPr>
  </w:style>
  <w:style w:type="character" w:customStyle="1" w:styleId="ListLabel279">
    <w:name w:val="ListLabel 279"/>
    <w:rPr>
      <w:rFonts w:cs="Wingdings"/>
    </w:rPr>
  </w:style>
  <w:style w:type="character" w:customStyle="1" w:styleId="ListLabel280">
    <w:name w:val="ListLabel 280"/>
  </w:style>
  <w:style w:type="character" w:customStyle="1" w:styleId="ListLabel281">
    <w:name w:val="ListLabel 281"/>
  </w:style>
  <w:style w:type="character" w:customStyle="1" w:styleId="ListLabel282">
    <w:name w:val="ListLabel 282"/>
  </w:style>
  <w:style w:type="character" w:customStyle="1" w:styleId="ListLabel283">
    <w:name w:val="ListLabel 283"/>
  </w:style>
  <w:style w:type="character" w:customStyle="1" w:styleId="ListLabel284">
    <w:name w:val="ListLabel 284"/>
  </w:style>
  <w:style w:type="character" w:customStyle="1" w:styleId="ListLabel285">
    <w:name w:val="ListLabel 285"/>
  </w:style>
  <w:style w:type="character" w:customStyle="1" w:styleId="ListLabel286">
    <w:name w:val="ListLabel 286"/>
  </w:style>
  <w:style w:type="character" w:customStyle="1" w:styleId="ListLabel287">
    <w:name w:val="ListLabel 287"/>
  </w:style>
  <w:style w:type="character" w:customStyle="1" w:styleId="ListLabel288">
    <w:name w:val="ListLabel 288"/>
  </w:style>
  <w:style w:type="character" w:customStyle="1" w:styleId="ListLabel289">
    <w:name w:val="ListLabel 289"/>
  </w:style>
  <w:style w:type="character" w:customStyle="1" w:styleId="ListLabel290">
    <w:name w:val="ListLabel 290"/>
  </w:style>
  <w:style w:type="character" w:customStyle="1" w:styleId="ListLabel291">
    <w:name w:val="ListLabel 291"/>
  </w:style>
  <w:style w:type="character" w:customStyle="1" w:styleId="ListLabel292">
    <w:name w:val="ListLabel 292"/>
  </w:style>
  <w:style w:type="character" w:customStyle="1" w:styleId="ListLabel293">
    <w:name w:val="ListLabel 293"/>
  </w:style>
  <w:style w:type="character" w:customStyle="1" w:styleId="ListLabel294">
    <w:name w:val="ListLabel 294"/>
  </w:style>
  <w:style w:type="character" w:customStyle="1" w:styleId="ListLabel295">
    <w:name w:val="ListLabel 295"/>
  </w:style>
  <w:style w:type="character" w:customStyle="1" w:styleId="ListLabel296">
    <w:name w:val="ListLabel 296"/>
  </w:style>
  <w:style w:type="character" w:customStyle="1" w:styleId="ListLabel297">
    <w:name w:val="ListLabel 297"/>
  </w:style>
  <w:style w:type="character" w:customStyle="1" w:styleId="ListLabel298">
    <w:name w:val="ListLabel 298"/>
  </w:style>
  <w:style w:type="character" w:customStyle="1" w:styleId="ListLabel299">
    <w:name w:val="ListLabel 299"/>
  </w:style>
  <w:style w:type="character" w:customStyle="1" w:styleId="ListLabel300">
    <w:name w:val="ListLabel 300"/>
  </w:style>
  <w:style w:type="character" w:customStyle="1" w:styleId="ListLabel301">
    <w:name w:val="ListLabel 301"/>
  </w:style>
  <w:style w:type="character" w:customStyle="1" w:styleId="ListLabel302">
    <w:name w:val="ListLabel 302"/>
  </w:style>
  <w:style w:type="character" w:customStyle="1" w:styleId="ListLabel303">
    <w:name w:val="ListLabel 303"/>
  </w:style>
  <w:style w:type="character" w:customStyle="1" w:styleId="ListLabel304">
    <w:name w:val="ListLabel 304"/>
  </w:style>
  <w:style w:type="character" w:customStyle="1" w:styleId="ListLabel305">
    <w:name w:val="ListLabel 305"/>
  </w:style>
  <w:style w:type="character" w:customStyle="1" w:styleId="ListLabel306">
    <w:name w:val="ListLabel 306"/>
  </w:style>
  <w:style w:type="numbering" w:customStyle="1" w:styleId="WWNum1">
    <w:name w:val="WWNum1"/>
    <w:basedOn w:val="a3"/>
    <w:pPr>
      <w:numPr>
        <w:numId w:val="1"/>
      </w:numPr>
    </w:pPr>
  </w:style>
  <w:style w:type="numbering" w:customStyle="1" w:styleId="WWNum2">
    <w:name w:val="WWNum2"/>
    <w:basedOn w:val="a3"/>
    <w:pPr>
      <w:numPr>
        <w:numId w:val="2"/>
      </w:numPr>
    </w:pPr>
  </w:style>
  <w:style w:type="numbering" w:customStyle="1" w:styleId="WWNum3">
    <w:name w:val="WWNum3"/>
    <w:basedOn w:val="a3"/>
    <w:pPr>
      <w:numPr>
        <w:numId w:val="3"/>
      </w:numPr>
    </w:pPr>
  </w:style>
  <w:style w:type="numbering" w:customStyle="1" w:styleId="WWNum4">
    <w:name w:val="WWNum4"/>
    <w:basedOn w:val="a3"/>
    <w:pPr>
      <w:numPr>
        <w:numId w:val="4"/>
      </w:numPr>
    </w:pPr>
  </w:style>
  <w:style w:type="numbering" w:customStyle="1" w:styleId="WWNum5">
    <w:name w:val="WWNum5"/>
    <w:basedOn w:val="a3"/>
    <w:pPr>
      <w:numPr>
        <w:numId w:val="5"/>
      </w:numPr>
    </w:pPr>
  </w:style>
  <w:style w:type="numbering" w:customStyle="1" w:styleId="WWNum6">
    <w:name w:val="WWNum6"/>
    <w:basedOn w:val="a3"/>
    <w:pPr>
      <w:numPr>
        <w:numId w:val="6"/>
      </w:numPr>
    </w:pPr>
  </w:style>
  <w:style w:type="numbering" w:customStyle="1" w:styleId="WWNum7">
    <w:name w:val="WWNum7"/>
    <w:basedOn w:val="a3"/>
    <w:pPr>
      <w:numPr>
        <w:numId w:val="7"/>
      </w:numPr>
    </w:pPr>
  </w:style>
  <w:style w:type="numbering" w:customStyle="1" w:styleId="WWNum8">
    <w:name w:val="WWNum8"/>
    <w:basedOn w:val="a3"/>
    <w:pPr>
      <w:numPr>
        <w:numId w:val="8"/>
      </w:numPr>
    </w:pPr>
  </w:style>
  <w:style w:type="numbering" w:customStyle="1" w:styleId="WWNum9">
    <w:name w:val="WWNum9"/>
    <w:basedOn w:val="a3"/>
    <w:pPr>
      <w:numPr>
        <w:numId w:val="9"/>
      </w:numPr>
    </w:pPr>
  </w:style>
  <w:style w:type="numbering" w:customStyle="1" w:styleId="WWNum10">
    <w:name w:val="WWNum10"/>
    <w:basedOn w:val="a3"/>
    <w:pPr>
      <w:numPr>
        <w:numId w:val="10"/>
      </w:numPr>
    </w:pPr>
  </w:style>
  <w:style w:type="numbering" w:customStyle="1" w:styleId="WWNum11">
    <w:name w:val="WWNum11"/>
    <w:basedOn w:val="a3"/>
    <w:pPr>
      <w:numPr>
        <w:numId w:val="11"/>
      </w:numPr>
    </w:pPr>
  </w:style>
  <w:style w:type="numbering" w:customStyle="1" w:styleId="WWNum12">
    <w:name w:val="WWNum12"/>
    <w:basedOn w:val="a3"/>
    <w:pPr>
      <w:numPr>
        <w:numId w:val="12"/>
      </w:numPr>
    </w:pPr>
  </w:style>
  <w:style w:type="numbering" w:customStyle="1" w:styleId="WWNum13">
    <w:name w:val="WWNum13"/>
    <w:basedOn w:val="a3"/>
    <w:pPr>
      <w:numPr>
        <w:numId w:val="13"/>
      </w:numPr>
    </w:pPr>
  </w:style>
  <w:style w:type="numbering" w:customStyle="1" w:styleId="WWNum14">
    <w:name w:val="WWNum14"/>
    <w:basedOn w:val="a3"/>
    <w:pPr>
      <w:numPr>
        <w:numId w:val="14"/>
      </w:numPr>
    </w:pPr>
  </w:style>
  <w:style w:type="numbering" w:customStyle="1" w:styleId="WWNum15">
    <w:name w:val="WWNum15"/>
    <w:basedOn w:val="a3"/>
    <w:pPr>
      <w:numPr>
        <w:numId w:val="15"/>
      </w:numPr>
    </w:pPr>
  </w:style>
  <w:style w:type="numbering" w:customStyle="1" w:styleId="WWNum16">
    <w:name w:val="WWNum16"/>
    <w:basedOn w:val="a3"/>
    <w:pPr>
      <w:numPr>
        <w:numId w:val="16"/>
      </w:numPr>
    </w:pPr>
  </w:style>
  <w:style w:type="numbering" w:customStyle="1" w:styleId="WWNum17">
    <w:name w:val="WWNum17"/>
    <w:basedOn w:val="a3"/>
    <w:pPr>
      <w:numPr>
        <w:numId w:val="17"/>
      </w:numPr>
    </w:pPr>
  </w:style>
  <w:style w:type="numbering" w:customStyle="1" w:styleId="WWNum18">
    <w:name w:val="WWNum18"/>
    <w:basedOn w:val="a3"/>
    <w:pPr>
      <w:numPr>
        <w:numId w:val="18"/>
      </w:numPr>
    </w:pPr>
  </w:style>
  <w:style w:type="numbering" w:customStyle="1" w:styleId="WWNum19">
    <w:name w:val="WWNum19"/>
    <w:basedOn w:val="a3"/>
    <w:pPr>
      <w:numPr>
        <w:numId w:val="19"/>
      </w:numPr>
    </w:pPr>
  </w:style>
  <w:style w:type="numbering" w:customStyle="1" w:styleId="WWNum20">
    <w:name w:val="WWNum20"/>
    <w:basedOn w:val="a3"/>
    <w:pPr>
      <w:numPr>
        <w:numId w:val="20"/>
      </w:numPr>
    </w:pPr>
  </w:style>
  <w:style w:type="numbering" w:customStyle="1" w:styleId="WWNum21">
    <w:name w:val="WWNum21"/>
    <w:basedOn w:val="a3"/>
    <w:pPr>
      <w:numPr>
        <w:numId w:val="21"/>
      </w:numPr>
    </w:pPr>
  </w:style>
  <w:style w:type="numbering" w:customStyle="1" w:styleId="WWNum22">
    <w:name w:val="WWNum22"/>
    <w:basedOn w:val="a3"/>
    <w:pPr>
      <w:numPr>
        <w:numId w:val="22"/>
      </w:numPr>
    </w:pPr>
  </w:style>
  <w:style w:type="numbering" w:customStyle="1" w:styleId="WWNum23">
    <w:name w:val="WWNum23"/>
    <w:basedOn w:val="a3"/>
    <w:pPr>
      <w:numPr>
        <w:numId w:val="23"/>
      </w:numPr>
    </w:pPr>
  </w:style>
  <w:style w:type="numbering" w:customStyle="1" w:styleId="WWNum24">
    <w:name w:val="WWNum24"/>
    <w:basedOn w:val="a3"/>
    <w:pPr>
      <w:numPr>
        <w:numId w:val="24"/>
      </w:numPr>
    </w:pPr>
  </w:style>
  <w:style w:type="numbering" w:customStyle="1" w:styleId="WWNum25">
    <w:name w:val="WWNum25"/>
    <w:basedOn w:val="a3"/>
    <w:pPr>
      <w:numPr>
        <w:numId w:val="25"/>
      </w:numPr>
    </w:pPr>
  </w:style>
  <w:style w:type="numbering" w:customStyle="1" w:styleId="WWNum26">
    <w:name w:val="WWNum26"/>
    <w:basedOn w:val="a3"/>
    <w:pPr>
      <w:numPr>
        <w:numId w:val="26"/>
      </w:numPr>
    </w:pPr>
  </w:style>
  <w:style w:type="numbering" w:customStyle="1" w:styleId="WWNum27">
    <w:name w:val="WWNum27"/>
    <w:basedOn w:val="a3"/>
    <w:pPr>
      <w:numPr>
        <w:numId w:val="27"/>
      </w:numPr>
    </w:pPr>
  </w:style>
  <w:style w:type="numbering" w:customStyle="1" w:styleId="WWNum28">
    <w:name w:val="WWNum28"/>
    <w:basedOn w:val="a3"/>
    <w:pPr>
      <w:numPr>
        <w:numId w:val="28"/>
      </w:numPr>
    </w:pPr>
  </w:style>
  <w:style w:type="numbering" w:customStyle="1" w:styleId="WWNum29">
    <w:name w:val="WWNum29"/>
    <w:basedOn w:val="a3"/>
    <w:pPr>
      <w:numPr>
        <w:numId w:val="29"/>
      </w:numPr>
    </w:pPr>
  </w:style>
  <w:style w:type="numbering" w:customStyle="1" w:styleId="WWNum30">
    <w:name w:val="WWNum30"/>
    <w:basedOn w:val="a3"/>
    <w:pPr>
      <w:numPr>
        <w:numId w:val="30"/>
      </w:numPr>
    </w:pPr>
  </w:style>
  <w:style w:type="numbering" w:customStyle="1" w:styleId="WWNum31">
    <w:name w:val="WWNum31"/>
    <w:basedOn w:val="a3"/>
    <w:pPr>
      <w:numPr>
        <w:numId w:val="31"/>
      </w:numPr>
    </w:pPr>
  </w:style>
  <w:style w:type="numbering" w:customStyle="1" w:styleId="WWNum32">
    <w:name w:val="WWNum32"/>
    <w:basedOn w:val="a3"/>
    <w:pPr>
      <w:numPr>
        <w:numId w:val="32"/>
      </w:numPr>
    </w:pPr>
  </w:style>
  <w:style w:type="numbering" w:customStyle="1" w:styleId="WWNum33">
    <w:name w:val="WWNum33"/>
    <w:basedOn w:val="a3"/>
    <w:pPr>
      <w:numPr>
        <w:numId w:val="33"/>
      </w:numPr>
    </w:pPr>
  </w:style>
  <w:style w:type="numbering" w:customStyle="1" w:styleId="WWNum34">
    <w:name w:val="WWNum34"/>
    <w:basedOn w:val="a3"/>
    <w:pPr>
      <w:numPr>
        <w:numId w:val="34"/>
      </w:numPr>
    </w:pPr>
  </w:style>
  <w:style w:type="paragraph" w:styleId="af1">
    <w:name w:val="TOC Heading"/>
    <w:basedOn w:val="1"/>
    <w:next w:val="a0"/>
    <w:uiPriority w:val="39"/>
    <w:unhideWhenUsed/>
    <w:qFormat/>
    <w:rsid w:val="0091725C"/>
    <w:pPr>
      <w:autoSpaceDN/>
      <w:spacing w:before="24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91725C"/>
    <w:pPr>
      <w:spacing w:after="100"/>
    </w:pPr>
  </w:style>
  <w:style w:type="character" w:styleId="af2">
    <w:name w:val="Hyperlink"/>
    <w:basedOn w:val="a1"/>
    <w:uiPriority w:val="99"/>
    <w:unhideWhenUsed/>
    <w:rsid w:val="009172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5A2665-EA25-4FE3-8476-E3B327B15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32</Pages>
  <Words>6421</Words>
  <Characters>36603</Characters>
  <Application>Microsoft Office Word</Application>
  <DocSecurity>0</DocSecurity>
  <Lines>305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Бедняк Светлана Геннадьевна</dc:creator>
  <cp:lastModifiedBy>Dark Raven</cp:lastModifiedBy>
  <cp:revision>4</cp:revision>
  <cp:lastPrinted>2023-09-14T06:21:00Z</cp:lastPrinted>
  <dcterms:created xsi:type="dcterms:W3CDTF">2023-09-14T14:37:00Z</dcterms:created>
  <dcterms:modified xsi:type="dcterms:W3CDTF">2023-09-14T14:49:00Z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</Properties>
</file>