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0"/>
        <w:pBdr/>
        <w:spacing w:after="0" w:before="0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ЦИФРОВОГО РАЗВИТИЯ, СВЯЗИ И </w:t>
      </w:r>
      <w:r>
        <w:rPr>
          <w:rFonts w:ascii="Times New Roman" w:hAnsi="Times New Roman"/>
          <w:sz w:val="24"/>
        </w:rPr>
        <w:t xml:space="preserve">МАССОВЫХ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</w:r>
    </w:p>
    <w:p>
      <w:pPr>
        <w:pStyle w:val="670"/>
        <w:pBdr/>
        <w:spacing w:after="0" w:before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КОММУНИКАЦИЙ РОССИЙСКОЙ ФЕДЕРАЦИИ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70"/>
        <w:pBdr/>
        <w:spacing w:after="0" w:before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b w:val="0"/>
          <w:sz w:val="24"/>
          <w:szCs w:val="24"/>
        </w:rPr>
      </w:r>
    </w:p>
    <w:p>
      <w:pPr>
        <w:pStyle w:val="670"/>
        <w:pBdr/>
        <w:spacing w:after="0" w:before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высшего образования</w:t>
      </w:r>
      <w:r>
        <w:rPr>
          <w:rFonts w:ascii="Times New Roman" w:hAnsi="Times New Roman"/>
          <w:b w:val="0"/>
          <w:sz w:val="24"/>
          <w:szCs w:val="24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70"/>
        <w:pBdr/>
        <w:spacing w:after="0" w:before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«Поволжский государственный университет телекоммуникаций и информатики»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                        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№1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Направление подготовки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09.03.04 Программная инженерия</w:t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Программной инженерии</w:t>
      </w:r>
      <w:r>
        <w:rPr>
          <w:rFonts w:ascii="Times New Roman" w:hAnsi="Times New Roman" w:cs="Times New Roman"/>
          <w:b/>
          <w:i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</w:r>
    </w:p>
    <w:p>
      <w:pPr>
        <w:widowControl w:val="false"/>
        <w:pBdr/>
        <w:tabs>
          <w:tab w:val="left" w:leader="none" w:pos="2700"/>
        </w:tabs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widowControl w:val="false"/>
        <w:pBdr/>
        <w:tabs>
          <w:tab w:val="left" w:leader="none" w:pos="2700"/>
        </w:tabs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tabs>
          <w:tab w:val="left" w:leader="none" w:pos="2700"/>
        </w:tabs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tabs>
          <w:tab w:val="left" w:leader="none" w:pos="2700"/>
        </w:tabs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tabs>
          <w:tab w:val="left" w:leader="none" w:pos="2600"/>
        </w:tabs>
        <w:spacing w:after="0" w:line="240" w:lineRule="auto"/>
        <w:ind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Отчет по </w:t>
      </w:r>
      <w:r>
        <w:rPr>
          <w:rFonts w:ascii="Times New Roman" w:hAnsi="Times New Roman" w:eastAsia="Times New Roman" w:cs="Times New Roman"/>
          <w:b/>
          <w:sz w:val="32"/>
          <w:szCs w:val="32"/>
          <w:u w:val="single"/>
          <w:lang w:eastAsia="ru-RU"/>
        </w:rPr>
        <w:t xml:space="preserve">Учебной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практике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(вид практики)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32"/>
          <w:szCs w:val="32"/>
          <w:u w:val="single"/>
          <w:lang w:eastAsia="ru-RU"/>
        </w:rPr>
      </w:pPr>
      <w:r>
        <w:rPr>
          <w:rFonts w:ascii="Times New Roman" w:hAnsi="Times New Roman"/>
          <w:b/>
          <w:iCs/>
          <w:sz w:val="32"/>
          <w:szCs w:val="32"/>
          <w:u w:val="single"/>
        </w:rPr>
        <w:t xml:space="preserve">(Технологическая (проектно-технологическая) </w:t>
      </w:r>
      <w:r>
        <w:rPr>
          <w:rFonts w:ascii="Times New Roman" w:hAnsi="Times New Roman"/>
          <w:b/>
          <w:iCs/>
          <w:sz w:val="32"/>
          <w:szCs w:val="32"/>
          <w:u w:val="single"/>
        </w:rPr>
        <w:t xml:space="preserve">практика)</w:t>
      </w:r>
      <w:r>
        <w:rPr>
          <w:rFonts w:ascii="Times New Roman" w:hAnsi="Times New Roman" w:eastAsia="Times New Roman" w:cs="Times New Roman"/>
          <w:b/>
          <w:sz w:val="32"/>
          <w:szCs w:val="32"/>
          <w:u w:val="single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(тип практики)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Times New Roman" w:cs="Times New Roman"/>
          <w:b/>
          <w:sz w:val="16"/>
          <w:szCs w:val="16"/>
          <w:lang w:eastAsia="ru-RU"/>
        </w:rPr>
      </w:r>
      <w:r>
        <w:rPr>
          <w:rFonts w:ascii="Times New Roman" w:hAnsi="Times New Roman" w:eastAsia="Times New Roman" w:cs="Times New Roman"/>
          <w:b/>
          <w:sz w:val="16"/>
          <w:szCs w:val="16"/>
          <w:lang w:eastAsia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студента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курса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группы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ПрИ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eastAsia="ru-RU"/>
        </w:rPr>
        <w:t xml:space="preserve">21,22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eastAsia="ru-RU"/>
        </w:rPr>
        <w:t xml:space="preserve">_____________________________________________________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Cs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iCs/>
          <w:sz w:val="18"/>
          <w:szCs w:val="18"/>
          <w:lang w:eastAsia="ru-RU"/>
        </w:rPr>
        <w:t xml:space="preserve">(фамилия, имя, отчество)</w:t>
      </w:r>
      <w:r>
        <w:rPr>
          <w:rFonts w:ascii="Times New Roman" w:hAnsi="Times New Roman" w:eastAsia="Times New Roman" w:cs="Times New Roman"/>
          <w:iCs/>
          <w:sz w:val="18"/>
          <w:szCs w:val="1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Место практики: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ПГУТИ, 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управления в технических системах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(г. С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ра, Мо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ское шо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се, д.77)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662"/>
        <w:pBdr/>
        <w:spacing/>
        <w:ind/>
        <w:rPr>
          <w:sz w:val="20"/>
          <w:szCs w:val="20"/>
        </w:rPr>
      </w:pPr>
      <w:r>
        <w:rPr>
          <w:iCs/>
          <w:sz w:val="20"/>
          <w:szCs w:val="20"/>
        </w:rPr>
        <w:t xml:space="preserve">(указывается полное наименование структурного подразделения</w:t>
      </w:r>
      <w:r>
        <w:rPr>
          <w:iCs/>
          <w:sz w:val="20"/>
          <w:szCs w:val="20"/>
        </w:rPr>
        <w:t xml:space="preserve"> университета/профильной организац</w:t>
      </w:r>
      <w:r>
        <w:rPr>
          <w:iCs/>
          <w:sz w:val="20"/>
          <w:szCs w:val="20"/>
        </w:rPr>
        <w:t xml:space="preserve">ии и ее</w:t>
      </w:r>
      <w:r>
        <w:rPr>
          <w:iCs/>
          <w:sz w:val="20"/>
          <w:szCs w:val="20"/>
        </w:rPr>
        <w:t xml:space="preserve"> структурного подразделения, а также их фактический адрес) </w:t>
      </w:r>
      <w:r>
        <w:rPr>
          <w:sz w:val="20"/>
          <w:szCs w:val="2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Сроки прохождения практики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» ию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я 202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г. по «2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» июля 202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Руководитель практики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 П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ГУТИ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Ст.преподаватель каф.ПрИ Расеева Е.В.</w:t>
      </w:r>
      <w:r>
        <w:rPr>
          <w:rFonts w:ascii="Times New Roman" w:hAnsi="Times New Roman" w:eastAsia="Times New Roman" w:cs="Times New Roman"/>
          <w:i/>
          <w:sz w:val="24"/>
          <w:szCs w:val="24"/>
          <w:u w:val="single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(должность, ученая степень, ученое звание, фамилия, имя, отчество)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Руководитель практики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 профильной организации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__________________________________________________________________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(должность, ученая степень, ученое звание, фамилия, имя, отчество)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widowControl w:val="false"/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Самара, 2024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РЕЦЕНЗИЯ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по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lang w:eastAsia="ru-RU"/>
        </w:rPr>
        <w:t xml:space="preserve">Учебной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практике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(вид практики)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b/>
          <w:iCs/>
          <w:sz w:val="28"/>
          <w:szCs w:val="28"/>
          <w:u w:val="single"/>
        </w:rPr>
        <w:t xml:space="preserve">(Технологическая (проектно-технологическая) </w:t>
      </w:r>
      <w:r>
        <w:rPr>
          <w:rFonts w:ascii="Times New Roman" w:hAnsi="Times New Roman"/>
          <w:b/>
          <w:iCs/>
          <w:sz w:val="28"/>
          <w:szCs w:val="28"/>
          <w:u w:val="single"/>
        </w:rPr>
        <w:t xml:space="preserve">практика)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(тип практики)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(Ф.И.О.)</w:t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Рецензент - руководитель практики от ПГУТИ: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Ст.преподаватель каф.ПрИ Расеева Е.В.</w:t>
      </w:r>
      <w:r>
        <w:rPr>
          <w:rFonts w:ascii="Times New Roman" w:hAnsi="Times New Roman" w:eastAsia="Times New Roman" w:cs="Times New Roman"/>
          <w:i/>
          <w:sz w:val="24"/>
          <w:szCs w:val="24"/>
          <w:u w:val="single"/>
          <w:lang w:eastAsia="ru-RU"/>
        </w:rPr>
      </w:r>
      <w:r>
        <w:rPr>
          <w:rFonts w:ascii="Times New Roman" w:hAnsi="Times New Roman" w:eastAsia="Times New Roman" w:cs="Times New Roman"/>
          <w:i/>
          <w:sz w:val="24"/>
          <w:szCs w:val="24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i/>
          <w:sz w:val="24"/>
          <w:szCs w:val="24"/>
          <w:u w:val="single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(Ф.И.О., степень, звание, должност</w:t>
      </w:r>
      <w:r>
        <w:rPr>
          <w:rFonts w:ascii="Times New Roman" w:hAnsi="Times New Roman" w:cs="Times New Roman"/>
          <w:sz w:val="18"/>
          <w:szCs w:val="18"/>
        </w:rPr>
        <w:t xml:space="preserve">ь</w:t>
      </w:r>
      <w:r>
        <w:rPr>
          <w:rFonts w:ascii="Times New Roman" w:hAnsi="Times New Roman" w:cs="Times New Roman"/>
          <w:vanish/>
          <w:sz w:val="18"/>
          <w:szCs w:val="18"/>
        </w:rPr>
        <w:t xml:space="preserve"> руководителя практики от кафедры</w:t>
      </w:r>
      <w:r>
        <w:rPr>
          <w:rFonts w:ascii="Times New Roman" w:hAnsi="Times New Roman" w:cs="Times New Roman"/>
          <w:sz w:val="18"/>
          <w:szCs w:val="18"/>
        </w:rPr>
        <w:t xml:space="preserve">)</w:t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рецензии отражается соответствие отчета по практике утвержденному индивидуальн</w:t>
      </w:r>
      <w:r>
        <w:rPr>
          <w:rFonts w:ascii="Times New Roman" w:hAnsi="Times New Roman" w:cs="Times New Roman"/>
          <w:sz w:val="24"/>
          <w:szCs w:val="24"/>
        </w:rPr>
        <w:t xml:space="preserve">о</w:t>
      </w:r>
      <w:r>
        <w:rPr>
          <w:rFonts w:ascii="Times New Roman" w:hAnsi="Times New Roman" w:cs="Times New Roman"/>
          <w:sz w:val="24"/>
          <w:szCs w:val="24"/>
        </w:rPr>
        <w:t xml:space="preserve">му заданию, глубина проработки поставленных вопросов. Выявляются положительные стороны проделанной работы, а также ее недостатки.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single" w:color="000000" w:sz="12" w:space="1"/>
          <w:bottom w:val="single" w:color="000000" w:sz="12" w:space="1"/>
        </w:pBdr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8"/>
        <w:pBdr/>
        <w:spacing w:line="240" w:lineRule="auto"/>
        <w:ind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Результат рецензирования: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допущен</w:t>
      </w:r>
      <w:r>
        <w:rPr>
          <w:bCs/>
          <w:sz w:val="24"/>
          <w:szCs w:val="24"/>
        </w:rPr>
        <w:t xml:space="preserve">/не допущен к защите</w:t>
      </w:r>
      <w:r>
        <w:rPr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8"/>
        <w:pBdr/>
        <w:spacing w:line="240" w:lineRule="auto"/>
        <w:ind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Оценка: _______________________</w:t>
      </w:r>
      <w:r>
        <w:rPr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(подпись)                        (ФИО руководителя практики от ПГУТИ)</w:t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«____»_____________2024</w:t>
      </w:r>
      <w:r>
        <w:rPr>
          <w:rFonts w:ascii="Times New Roman" w:hAnsi="Times New Roman" w:cs="Times New Roman"/>
          <w:sz w:val="24"/>
          <w:szCs w:val="24"/>
        </w:rPr>
        <w:t xml:space="preserve">  г.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0" w:name="_GoBack"/>
      <w:r/>
      <w:bookmarkEnd w:id="0"/>
      <w: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" w:name="_Toc477256701"/>
      <w:r/>
      <w:bookmarkEnd w:id="1"/>
      <w: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48" w:lineRule="auto"/>
        <w:ind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</w:r>
      <w:r>
        <w:rPr>
          <w:rFonts w:ascii="Times New Roman" w:hAnsi="Times New Roman" w:cs="Times New Roman"/>
          <w:sz w:val="4"/>
          <w:szCs w:val="4"/>
        </w:rPr>
      </w:r>
    </w:p>
    <w:p>
      <w:pPr>
        <w:pStyle w:val="662"/>
        <w:pBdr/>
        <w:spacing w:line="360" w:lineRule="auto"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Введение</w:t>
      </w:r>
      <w:r>
        <w:rPr>
          <w:b/>
          <w:sz w:val="32"/>
          <w:szCs w:val="32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Цели практики: создание условий для проектной деятельности обуч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ющихся, способствующих творческой самореализации личности в процессе самостоятельной работы над созданием концепции ИТ-проекта.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Задачи практики: закрепление, </w:t>
      </w:r>
      <w:r>
        <w:rPr>
          <w:rFonts w:ascii="Times New Roman" w:hAnsi="Times New Roman"/>
          <w:sz w:val="28"/>
          <w:szCs w:val="28"/>
        </w:rPr>
        <w:t xml:space="preserve">расширение и углубление полученных теоретических </w:t>
      </w:r>
      <w:r>
        <w:rPr>
          <w:rFonts w:ascii="Times New Roman" w:hAnsi="Times New Roman"/>
          <w:sz w:val="28"/>
          <w:szCs w:val="28"/>
        </w:rPr>
        <w:t xml:space="preserve">знаний</w:t>
      </w:r>
      <w:r>
        <w:rPr>
          <w:rFonts w:ascii="Times New Roman" w:hAnsi="Times New Roman"/>
          <w:sz w:val="28"/>
          <w:szCs w:val="28"/>
        </w:rPr>
        <w:t xml:space="preserve"> и приобретение первоначальных практических нав</w:t>
      </w:r>
      <w:r>
        <w:rPr>
          <w:rFonts w:ascii="Times New Roman" w:hAnsi="Times New Roman"/>
          <w:sz w:val="28"/>
          <w:szCs w:val="28"/>
        </w:rPr>
        <w:t xml:space="preserve">ы</w:t>
      </w:r>
      <w:r>
        <w:rPr>
          <w:rFonts w:ascii="Times New Roman" w:hAnsi="Times New Roman"/>
          <w:sz w:val="28"/>
          <w:szCs w:val="28"/>
        </w:rPr>
        <w:t xml:space="preserve">ков в решении конкретных проблем в ИТ-сфере.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Вопросы, подлежащие изучению: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Проведение исследования, предполагающего получение в качестве р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зультата науч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ного или научно-прикладного продукта (статьи/публикации, отчета, аналитического обзора или записки, заявки на научный грант, мет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дического пособия и т.п.)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или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Решение прикладной задачи, в том числе по запросу внешнего по 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ношению к ПГУТИ заказчика. Резуль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тат может быть представлен в виде концепции проектного решения, бизнес-плана или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бизнес-кейса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 т.п.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или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Решение некоторых служебных задач в рамках проводимых меропри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я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тий или для обеспечения текущей работы ПГУТИ и/или его структурных подразделений, способс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твующий развитию преимущественно организацио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ных и коммуникационных компетенций студентов.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Результатом такого фо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мата является зафиксированный и оцененный вклад участника проекта в 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ганизацию какого-либо мероприятия (например, конференции, олимпиады, экск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урсии, дня открытых дверей, приемной кампании и т.д.) или в реализ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а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цию организационных процессов (например, организацию обратной связи преподавателя и студентов, техническую подготовку учебных материалов, организационную помощь в процессе проведения заняти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й, особенно с уч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а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стием большого числа обучающихся, и т.п.).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прохождении практики планируется формирование компетенций и индикаторов их достижения, предусмотренных основной профессиональной образовательной программой на основе ФГОС </w:t>
      </w:r>
      <w:r>
        <w:rPr>
          <w:rFonts w:ascii="Times New Roman" w:hAnsi="Times New Roman" w:cs="Times New Roman"/>
          <w:sz w:val="28"/>
          <w:szCs w:val="28"/>
        </w:rPr>
        <w:t xml:space="preserve"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направлению под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товки 09.03.04 Программная инженерия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9639" w:type="dxa"/>
        <w:tblInd w:w="109" w:type="dxa"/>
        <w:tblBorders/>
        <w:tblLayout w:type="fixed"/>
        <w:tblLook w:val="0000" w:firstRow="0" w:lastRow="0" w:firstColumn="0" w:lastColumn="0" w:noHBand="0" w:noVBand="0"/>
      </w:tblPr>
      <w:tblGrid>
        <w:gridCol w:w="1133"/>
        <w:gridCol w:w="2411"/>
        <w:gridCol w:w="6095"/>
      </w:tblGrid>
      <w:tr>
        <w:trPr>
          <w:trHeight w:val="825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Код компе-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тенции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666"/>
              <w:widowControl w:val="false"/>
              <w:suppressLineNumbers w:val="tru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компетенции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lang w:bidi="ru-RU"/>
              </w:rPr>
              <w:t xml:space="preserve">Код и наименование индикаторов достижения компетенций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993"/>
        </w:tabs>
        <w:spacing w:after="0" w:line="21" w:lineRule="auto"/>
        <w:ind/>
        <w:jc w:val="both"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W w:w="9639" w:type="dxa"/>
        <w:tblInd w:w="109" w:type="dxa"/>
        <w:tblBorders/>
        <w:tblLayout w:type="fixed"/>
        <w:tblLook w:val="0000" w:firstRow="0" w:lastRow="0" w:firstColumn="0" w:lastColumn="0" w:noHBand="0" w:noVBand="0"/>
      </w:tblPr>
      <w:tblGrid>
        <w:gridCol w:w="1133"/>
        <w:gridCol w:w="2411"/>
        <w:gridCol w:w="6095"/>
      </w:tblGrid>
      <w:tr>
        <w:trPr>
          <w:trHeight w:val="70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 w:lef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666"/>
              <w:widowControl w:val="false"/>
              <w:suppressLineNumbers w:val="true"/>
              <w:pBdr/>
              <w:spacing w:after="0" w:line="240" w:lineRule="auto"/>
              <w:ind w:lef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Универсальные компетенции (УК)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bidi="ru-RU"/>
              </w:rPr>
              <w:t xml:space="preserve">УК-1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1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осуществлять поиск, критический анализ и синтез информации,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применять системный подход для решения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УК-1.1. Знать: принципы сбора, отбора и обобщения информации.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УК-1.2. Уметь: применять методики поиска, сбора и 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б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работки информации; осуществлять критический анализ и синтез информации, полученной 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из разных источн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ков; применять системный подход для решения поста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в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ленных задач.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</w:r>
          </w:p>
          <w:p>
            <w:pPr>
              <w:pStyle w:val="665"/>
              <w:widowControl w:val="false"/>
              <w:suppressLineNumbers w:val="true"/>
              <w:pBdr/>
              <w:spacing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УК-1.3. Владеть: навыками научного поиска и практической работы с информационными источниками.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УК-2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1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определять круг задач в рамках поставленной цели и выбирать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оптимальные способы их решения, исходя из действующих правовых норм, имеющихся ресурсов и ограничений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5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УК-2.1.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Знать: виды ресурсов и ограничений для решения профессиональных задач; основные методы оценки разных способов решения задач; действующее законодат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ельство и правовые нормы, регулирующие профессиональную деятельность.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УК-2.2.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Уметь: проводить анализ поставленной цели и формулировать задачи, которые необходимо решить для ее достижения; анализировать альтернативные варианты для достижения намеченных рез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ультатов; использовать нормативно-правовую документацию в сфере профессиональной деятельности.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УК-2.3.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Владеть: методиками разработки цели и задач проекта; методами оценки потребности в ресурсах, продолжительности и стоимости проекта; навыками работы с нор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мативно-правовой документацией.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Профессиональные компетенции (ПК)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ПК-1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1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осуществлять разработку требований и проектирование программного обеспечения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5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ПК-1.1. Знать: методы и средства анализа требований к программному обеспечению, разработки технич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еских спецификаций на программные компоненты и их взаимодействие, проектирования программного обеспечения.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ПК-1.2. Уметь: выбирать методы и средства анализа требований к программному обеспечению, разработки технических спецификаций на программные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компоненты и их взаимодействие, проектирования программного обеспечения.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ПК-1.3. Владеть: навыками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обеспечения.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1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осуществлять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управление проектами в области ИТ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5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ПК-3.1. Знать: инструменты и методы идентификации заинтересованных сторон проекта, организации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выполнения работ по выявлению и анализу требований, согласования требований, планиров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ания проекта в соответствии с полученным заданием, идентификации и анализа рисков в проектах.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ПК-3.2. Уметь: анализировать входные данные для идентификации заинтересованных сторон проекта, организации выполнения работ по выявлению и анализу требований, сог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ласования требований, планирования проекта в соответствии с полученным заданием, идентификации и анализа рисков в проектах.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ПК-3.3. Владеть: навыками идентификации заинтересованных сторон проекта, организации выполнения работ по выявлению и анализу требова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ний, согласования требований, планирования проекта в соответствии с полученным заданием, идентификации и анализа рисков в проектах.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br w:type="page" w:clear="all"/>
      </w: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 Основная часть 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(результаты выполнения индивидуального задания)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highlight w:val="yellow"/>
        </w:rPr>
      </w:pPr>
      <w:r>
        <w:rPr>
          <w:rFonts w:ascii="Times New Roman" w:hAnsi="Times New Roman" w:eastAsia="MS Mincho" w:cs="Times New Roman"/>
          <w:sz w:val="28"/>
          <w:szCs w:val="28"/>
          <w:highlight w:val="yellow"/>
        </w:rPr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highlight w:val="yellow"/>
        </w:rPr>
      </w:pP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Документ-концепция проекта описывает приложение в 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общих чертах, а также содержит описания целевых рынков, пользователей системы и фун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к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ций приложения. Предлагаемый ниже образец отчета можно использовать в качестве отправной точки и модифицировать в соответствии с особенност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я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ми конкретного проекта. Обновлен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ие и модификация документа-концепции проекта происходит по мере выполнения проектных работ в процессе пр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о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хождения производственной практики согласно календарному учебному гр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а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фику.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По сравнению со структурой отчета по практике, предлагаемого для предыдущего типа учебной практики согласно календарному учебному гр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а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фику, </w:t>
      </w:r>
      <w:r>
        <w:rPr>
          <w:rFonts w:ascii="Times New Roman" w:hAnsi="Times New Roman" w:eastAsia="MS Mincho" w:cs="Times New Roman"/>
          <w:sz w:val="28"/>
          <w:szCs w:val="28"/>
          <w:highlight w:val="red"/>
        </w:rPr>
        <w:t xml:space="preserve">добавлены 2 раздела: о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писание использованных в проекте способов и технологий, </w:t>
      </w:r>
      <w:r>
        <w:rPr>
          <w:rFonts w:ascii="Times New Roman" w:hAnsi="Times New Roman" w:eastAsia="MS Mincho" w:cs="Times New Roman"/>
          <w:sz w:val="28"/>
          <w:szCs w:val="28"/>
          <w:highlight w:val="red"/>
        </w:rPr>
        <w:t xml:space="preserve">предложения для инвестора.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Тип и н</w:t>
      </w:r>
      <w:r>
        <w:rPr>
          <w:rFonts w:ascii="Times New Roman" w:hAnsi="Times New Roman" w:cs="Times New Roman"/>
          <w:b/>
          <w:sz w:val="28"/>
          <w:szCs w:val="28"/>
        </w:rPr>
        <w:t xml:space="preserve">азвание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 Тип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проекта выберите из таблицы: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72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594"/>
        <w:gridCol w:w="2690"/>
        <w:gridCol w:w="6287"/>
      </w:tblGrid>
      <w:tr>
        <w:trPr/>
        <w:tc>
          <w:tcPr>
            <w:tcBorders/>
            <w:tcW w:w="594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/п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0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Тип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6287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Содержание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9"/>
              </w:numPr>
              <w:pBdr/>
              <w:spacing w:after="0" w:line="36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0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Исследовательский (научно-исследовательский)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Borders/>
            <w:tcW w:w="628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Проведение исследования, предполагающего п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лучение в качестве результата научного или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нау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но-прикладного продукта (статьи/публикации, 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чета, аналитического обзора или записки, заявки на научный грант, методического пособия и т.п.)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9"/>
              </w:numPr>
              <w:pBdr/>
              <w:spacing w:after="0" w:line="36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0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Практико-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ориентированный (прикладной)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Borders/>
            <w:tcW w:w="628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Решение прикладной задачи, в том числе по з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просу внешнего по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отношению к ПГУТИ заказч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ка. Результат может быть представлен в виде ко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цепции проектного решения, бизнес-плана или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бизнес-кейса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т.п.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9"/>
              </w:numPr>
              <w:pBdr/>
              <w:spacing w:after="0" w:line="36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0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Сервисный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Borders/>
            <w:tcW w:w="628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Решение некоторых служебных задач в рамках проводимых мероприятий или для обеспечения текущей работы ПГУТИ 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/или его структурных подразделений, способствующий развитию пр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е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имущественно организационных и коммуникац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онных компетенций студентов.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Результатом так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 формата является зафиксированный и оцене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ный вклад участника проекта в организацию к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кого-либо мероприя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тия (например, конференции, олимпиады, экскурсии, дня открытых дверей, приемной кампании и т.д.) или в реализацию 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ганизационных процессов (например, организ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цию обратной связи преподавателя и студентов, техническую подготовку учебных материалов, 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ганиза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ционную помощь в процессе проведения занятий, особенно с участием большого числа обучающихся, и т.п.).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Название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должен начинаться со слов «Разработка...» и содержать в себе описание продукта, его особенностей и назначения. Пример: </w:t>
      </w:r>
      <w:r>
        <w:rPr>
          <w:rFonts w:ascii="Times New Roman" w:hAnsi="Times New Roman" w:cs="Times New Roman"/>
          <w:sz w:val="28"/>
          <w:szCs w:val="28"/>
        </w:rPr>
        <w:t xml:space="preserve">Разработка + «наименование создаваемого продукта» + «на основе или с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ем...» + «для применения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...». Основной смысл: из названия проекта должно быть понятно, в чем его суть, для чего он нужен, в чем его особенность. О</w:t>
      </w: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тимальное емкое название п</w:t>
      </w:r>
      <w:r>
        <w:rPr>
          <w:rFonts w:ascii="Times New Roman" w:hAnsi="Times New Roman" w:cs="Times New Roman"/>
          <w:sz w:val="28"/>
          <w:szCs w:val="28"/>
        </w:rPr>
        <w:t xml:space="preserve">роекта будет содержать 7-15 слов.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избегать в названиях проектов (в качестве разрабатываемых продуктов) слов </w:t>
      </w:r>
      <w:r>
        <w:rPr>
          <w:rFonts w:ascii="Times New Roman" w:hAnsi="Times New Roman" w:cs="Times New Roman"/>
          <w:sz w:val="28"/>
          <w:szCs w:val="28"/>
        </w:rPr>
        <w:t xml:space="preserve">«Алгоритм», «Метод» или «Способ», т.к. они не являются объектами ко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мерциализации (в отличие от «Технология», «Система», «Комплекс»).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меры названия проекта:</w:t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системы определения свободных парковочных мест в городе.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онлайн-сервиса дистанционной диагностики состояния газонов и зеленых насаждений.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аппаратно-программного комплекса систем безопасной па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ковки </w:t>
      </w:r>
      <w:r>
        <w:rPr>
          <w:rFonts w:ascii="Times New Roman" w:hAnsi="Times New Roman" w:cs="Times New Roman"/>
          <w:sz w:val="28"/>
          <w:szCs w:val="28"/>
        </w:rPr>
        <w:t xml:space="preserve">ве</w:t>
      </w:r>
      <w:r>
        <w:rPr>
          <w:rFonts w:ascii="Times New Roman" w:hAnsi="Times New Roman" w:cs="Times New Roman"/>
          <w:sz w:val="28"/>
          <w:szCs w:val="28"/>
        </w:rPr>
        <w:t xml:space="preserve">лотранспорта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модели управления беспилотным транспортным средством с применением цифровой модели дороги.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автоматизированной системы хранения овощей для эффекти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ного регулирования рынков сельскохозяйственной продукции.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брасл</w:t>
      </w:r>
      <w:r>
        <w:rPr>
          <w:rFonts w:ascii="Times New Roman" w:hAnsi="Times New Roman" w:cs="Times New Roman"/>
          <w:sz w:val="28"/>
          <w:szCs w:val="28"/>
        </w:rPr>
        <w:t xml:space="preserve">ета, распознающего определенные паттерны движений руки, с целью отучить пользователя от вредных привычек с мгновенной обратной связью.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устройства и методики применения для обеззараживания и п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вышения срока хранения продуктов питания без использо</w:t>
      </w:r>
      <w:r>
        <w:rPr>
          <w:rFonts w:ascii="Times New Roman" w:hAnsi="Times New Roman" w:cs="Times New Roman"/>
          <w:sz w:val="28"/>
          <w:szCs w:val="28"/>
        </w:rPr>
        <w:t xml:space="preserve">вания консерва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технологии компьютерного зрения, распознавания </w:t>
      </w:r>
      <w:r>
        <w:rPr>
          <w:rFonts w:ascii="Times New Roman" w:hAnsi="Times New Roman" w:cs="Times New Roman"/>
          <w:sz w:val="28"/>
          <w:szCs w:val="28"/>
        </w:rPr>
        <w:t xml:space="preserve">штрих-кодов</w:t>
      </w:r>
      <w:r>
        <w:rPr>
          <w:rFonts w:ascii="Times New Roman" w:hAnsi="Times New Roman" w:cs="Times New Roman"/>
          <w:sz w:val="28"/>
          <w:szCs w:val="28"/>
        </w:rPr>
        <w:t xml:space="preserve"> и текста в целях создания мобильного приложения для людей с нарушениями зрения.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для оценки восприятия речи спикера слушателями на основе </w:t>
      </w:r>
      <w:r>
        <w:rPr>
          <w:rFonts w:ascii="Times New Roman" w:hAnsi="Times New Roman" w:cs="Times New Roman"/>
          <w:sz w:val="28"/>
          <w:szCs w:val="28"/>
        </w:rPr>
        <w:t xml:space="preserve">использо</w:t>
      </w:r>
      <w:r>
        <w:rPr>
          <w:rFonts w:ascii="Times New Roman" w:hAnsi="Times New Roman" w:cs="Times New Roman"/>
          <w:sz w:val="28"/>
          <w:szCs w:val="28"/>
        </w:rPr>
        <w:t xml:space="preserve">вания персонифицированной модели удобства просл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шивания речи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методики прогнозирования кассовых сборов российских кин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фильмов на основании показателей психофизиологической реакции поте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циальных потребителей при просмотре трейлеров.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</w:t>
      </w:r>
      <w:r>
        <w:rPr>
          <w:rFonts w:ascii="Times New Roman" w:hAnsi="Times New Roman" w:cs="Times New Roman"/>
          <w:sz w:val="28"/>
          <w:szCs w:val="28"/>
        </w:rPr>
        <w:t xml:space="preserve">ограммно-аппаратного комплекса для идентификации пол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зователей на основе биометрических данных и индивидуальных поведе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ческих шаблонов.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для повышения качества изделий посредством создания и использования их цифровых двой</w:t>
      </w:r>
      <w:r>
        <w:rPr>
          <w:rFonts w:ascii="Times New Roman" w:hAnsi="Times New Roman" w:cs="Times New Roman"/>
          <w:sz w:val="28"/>
          <w:szCs w:val="28"/>
        </w:rPr>
        <w:t xml:space="preserve">ников.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Актуальность и практическая значимость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можно охарактеризовать, например, как возможность модернизации имеющегося технического или программного решения на пр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изводственной линии конкретного предприятия в целях повышения кач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ственны</w:t>
      </w:r>
      <w:r>
        <w:rPr>
          <w:rFonts w:ascii="Times New Roman" w:hAnsi="Times New Roman" w:cs="Times New Roman"/>
          <w:sz w:val="28"/>
          <w:szCs w:val="28"/>
        </w:rPr>
        <w:t xml:space="preserve">х и количественных показателей производительности.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1.3 Цели и задачи проекта, критерии их достижения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определяется цель приложения, его версии и новые предоставляемые функции. Здесь следует: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продукт или приложение, которое </w:t>
      </w:r>
      <w:r>
        <w:rPr>
          <w:rFonts w:ascii="Times New Roman" w:hAnsi="Times New Roman" w:cs="Times New Roman"/>
          <w:sz w:val="28"/>
          <w:szCs w:val="28"/>
        </w:rPr>
        <w:t xml:space="preserve">создается или изменяется;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общее описание того, что продукт будет делать и, если необх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димо, чего не будет делать;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применение продукта, в том числе достижимые с его пом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щью выгоды, цели и задачи.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указать задачи, которые ставятс</w:t>
      </w:r>
      <w:r>
        <w:rPr>
          <w:rFonts w:ascii="Times New Roman" w:hAnsi="Times New Roman" w:cs="Times New Roman"/>
          <w:sz w:val="28"/>
          <w:szCs w:val="28"/>
        </w:rPr>
        <w:t xml:space="preserve">я для достижения цели в рамках двухлетнего договора.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указать итоговый результат работы (образец, макет, программный продукт, технологическая карта...).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 и ясно (1-4 предложения) указывайте конечный продукт, к с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зданию которого прив</w:t>
      </w:r>
      <w:r>
        <w:rPr>
          <w:rFonts w:ascii="Times New Roman" w:hAnsi="Times New Roman" w:cs="Times New Roman"/>
          <w:sz w:val="28"/>
          <w:szCs w:val="28"/>
        </w:rPr>
        <w:t xml:space="preserve">едёт работа над проектом. Следует учитывать, что по итогам проекта может получиться только экспериментальный или лабор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торный образец, но ни в коем случае не промышленный или опытный обр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зец. Указать, как визуально будет выглядеть продукт для конечного пот</w:t>
      </w:r>
      <w:r>
        <w:rPr>
          <w:rFonts w:ascii="Times New Roman" w:hAnsi="Times New Roman" w:cs="Times New Roman"/>
          <w:sz w:val="28"/>
          <w:szCs w:val="28"/>
        </w:rPr>
        <w:t xml:space="preserve">реб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теля/клиента. </w:t>
      </w:r>
      <w:r>
        <w:rPr>
          <w:rFonts w:ascii="Times New Roman" w:hAnsi="Times New Roman" w:cs="Times New Roman"/>
          <w:sz w:val="28"/>
          <w:szCs w:val="28"/>
        </w:rPr>
        <w:t xml:space="preserve">Например, для прибора или аппаратного комплекса – части, из </w:t>
      </w:r>
      <w:r>
        <w:rPr>
          <w:rFonts w:ascii="Times New Roman" w:hAnsi="Times New Roman" w:cs="Times New Roman"/>
          <w:sz w:val="28"/>
          <w:szCs w:val="28"/>
        </w:rPr>
        <w:t xml:space="preserve">которых он состоит, для ПО – количество модулей, основные особенности интерфейса, для препаратов – внешний вид, цвет, вкус, запах.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pBdr/>
        <w:shd w:val="clear" w:color="auto" w:fill="ffffff"/>
        <w:tabs>
          <w:tab w:val="left" w:leader="none" w:pos="250"/>
        </w:tabs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1.4 Заинтересованные лица, испытываемые ими пр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облемы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вытекающие из них интересы (описание пользователя)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Для того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,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чтобы преуспеть в производстве продукта или предоставл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е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нии услуг, удовлетворяющих потребности заказчиков, необходимо знать, с какими проблемами сталкиваются пользователи при выполнении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своей раб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ты. 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Данный раздел должен содержать описание профиля потенциальных пользователей приложения и основных проблем, ограничивающих их прои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з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водительность. Этот раздел не следует использовать для формулировки ко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кретных требований. В нем должны содерж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аться обоснования того, почему необходимы перечисленные в разделе требования.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  <w:t xml:space="preserve">1.4.1 Характеристика рынка/пользователя</w:t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Здесь необходимо кратко перечислить основные характеристики ры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ка, которые послужили мотивацией решений, касающихся ИТ-продукта: описать и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указать целевые сегменты, а также оценить объем и перспективы роста рынка, ориентируясь на число потенциальных пользователей или кол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и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чество денежных средств, которые в настоящее время тратят Ваши заказч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и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ки, пытаясь решать те задачи, которые будут выполнят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ься с помощью Ваш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е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го приложения (или усовершенствования).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Нужно также рассмотреть осно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в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ные существующие в отрасли тенденции и технологии. При этом следует 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ветить на следующий стратегический вопрос: как данный продукт помогает достижению Вашей цели.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  <w:t xml:space="preserve">1.4.2</w:t>
      </w:r>
      <w:r>
        <w:rPr>
          <w:rFonts w:ascii="Times New Roman" w:hAnsi="Times New Roman" w:eastAsia="MS Mincho" w:cs="Times New Roman"/>
          <w:b/>
          <w:sz w:val="28"/>
          <w:szCs w:val="28"/>
        </w:rPr>
        <w:t xml:space="preserve"> Типы пользователей</w:t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Здесь следует описать все типы пользователей. Пользователи могут сильно отличаться по своему уровню: от новичков до профессионалов. Опытному пользователю может потребоваться сложное гибкое средство по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д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держки межплатформенного взаимодейс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твия, в то время как новичку нужно простое в обращении дружественное пользователю средство. Описание пр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филя должно для каждого типа пользователей освещать следующие вопросы: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технический уровень и опыт;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основные обязанности;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что делает пользователь и для к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ого;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тенденции, упрощающие или усложняющие работу пользователя;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проблемы, от которых зависит успех;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в чем пользователь видит успех и как пользователь вознаграждается.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  <w:t xml:space="preserve">1.4.3 Среда пользователя</w:t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Подробное описание рабочей среды целевого пользователя: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Сколько 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человек участвует в выполнении данной задачи? Изменится ли их число?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Сколько времени длится цикл выполнения задачи? Сколько времени отводится на выполнение каждого действия? Изменится ли это?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Существуют ли некие уникальные ограничения среды: на мобил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ь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ную 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связь, по работе вне помещения, в полете и т.д.?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Какие системные платформы используются в настоящее время? К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а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кие платформы предполагается использовать в будущем?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/>
        <w:tabs>
          <w:tab w:val="clear" w:leader="none" w:pos="992"/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Какие еще приложения используются? Должно ли Ваше приложение объединяться с ними?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1.4.4 Основн</w:t>
      </w:r>
      <w:r>
        <w:rPr>
          <w:rFonts w:ascii="Times New Roman" w:hAnsi="Times New Roman" w:cs="Times New Roman"/>
          <w:b/>
          <w:sz w:val="28"/>
          <w:szCs w:val="28"/>
        </w:rPr>
        <w:t xml:space="preserve">ые потребности пользователя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перечислить основные проблемы или потребности так, как они осознаются пользователем. Для каждой проблемы нужно прояснить следу</w:t>
      </w:r>
      <w:r>
        <w:rPr>
          <w:rFonts w:ascii="Times New Roman" w:hAnsi="Times New Roman" w:cs="Times New Roman"/>
          <w:sz w:val="28"/>
          <w:szCs w:val="28"/>
        </w:rPr>
        <w:t xml:space="preserve">ю</w:t>
      </w:r>
      <w:r>
        <w:rPr>
          <w:rFonts w:ascii="Times New Roman" w:hAnsi="Times New Roman" w:cs="Times New Roman"/>
          <w:sz w:val="28"/>
          <w:szCs w:val="28"/>
        </w:rPr>
        <w:t xml:space="preserve">щие моменты: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6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причины данной проблемы?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6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она решается в настоящее время?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6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решения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себе пользователь?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понимать относительную важность для пользователя решения каждой из проблем. Методы упорядочения и накопительного голосования </w:t>
      </w:r>
      <w:r>
        <w:rPr>
          <w:rFonts w:ascii="Times New Roman" w:hAnsi="Times New Roman" w:cs="Times New Roman"/>
          <w:sz w:val="28"/>
          <w:szCs w:val="28"/>
        </w:rPr>
        <w:t xml:space="preserve">позволяют выделить проблемы, которые должны быть решены, и вопросы, которые желательно учест</w:t>
      </w:r>
      <w:r>
        <w:rPr>
          <w:rFonts w:ascii="Times New Roman" w:hAnsi="Times New Roman" w:cs="Times New Roman"/>
          <w:sz w:val="28"/>
          <w:szCs w:val="28"/>
        </w:rPr>
        <w:t xml:space="preserve">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1.4.5 Альтернативы поведения пользователя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Нужно указать возможные альтернативы поведения пользователя. Ср</w:t>
      </w:r>
      <w:r>
        <w:rPr>
          <w:szCs w:val="28"/>
        </w:rPr>
        <w:t xml:space="preserve">е</w:t>
      </w:r>
      <w:r>
        <w:rPr>
          <w:szCs w:val="28"/>
        </w:rPr>
        <w:t xml:space="preserve">ди них может быть покупка продукта конкурентов, создание собственного решения или сохранение существующей ситуации. Перечислите все извес</w:t>
      </w:r>
      <w:r>
        <w:rPr>
          <w:szCs w:val="28"/>
        </w:rPr>
        <w:t xml:space="preserve">т</w:t>
      </w:r>
      <w:r>
        <w:rPr>
          <w:szCs w:val="28"/>
        </w:rPr>
        <w:t xml:space="preserve">ные конку</w:t>
      </w:r>
      <w:r>
        <w:rPr>
          <w:szCs w:val="28"/>
        </w:rPr>
        <w:t xml:space="preserve">рирующие варианты, которые существуют или могут возникнуть. Опишите основные преимущества и недостатки каждого варианта с точки зрения конечного пользователя.</w:t>
      </w:r>
      <w:r>
        <w:rPr>
          <w:szCs w:val="28"/>
        </w:rPr>
      </w:r>
    </w:p>
    <w:p>
      <w:pPr>
        <w:pStyle w:val="658"/>
        <w:pBdr/>
        <w:spacing w:line="360" w:lineRule="auto"/>
        <w:ind/>
        <w:rPr>
          <w:szCs w:val="28"/>
        </w:rPr>
      </w:pPr>
      <w:r>
        <w:rPr>
          <w:szCs w:val="28"/>
        </w:rPr>
        <w:t xml:space="preserve">3.5.1. Альтернатива 1</w:t>
      </w:r>
      <w:r>
        <w:rPr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8"/>
        <w:pBdr/>
        <w:spacing w:line="360" w:lineRule="auto"/>
        <w:ind/>
        <w:rPr>
          <w:szCs w:val="28"/>
        </w:rPr>
      </w:pPr>
      <w:r>
        <w:rPr>
          <w:szCs w:val="28"/>
        </w:rPr>
        <w:t xml:space="preserve">3.5.</w:t>
      </w:r>
      <w:r>
        <w:rPr>
          <w:szCs w:val="28"/>
          <w:lang w:val="en-US"/>
        </w:rPr>
        <w:t xml:space="preserve">N</w:t>
      </w:r>
      <w:r>
        <w:rPr>
          <w:szCs w:val="28"/>
        </w:rPr>
        <w:t xml:space="preserve">. Альтернатива </w:t>
      </w:r>
      <w:r>
        <w:rPr>
          <w:szCs w:val="28"/>
          <w:lang w:val="en-US"/>
        </w:rPr>
        <w:t xml:space="preserve">N</w:t>
      </w:r>
      <w:r>
        <w:rPr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1.5 Характеристика продукта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671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1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лагается общее описание возможностей проду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та, интерфейсов с другими приложениями и конфигураций систем. Как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вило, он состоит из следующих подразделов.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58"/>
        <w:pBdr/>
        <w:spacing w:line="360" w:lineRule="auto"/>
        <w:ind/>
        <w:jc w:val="center"/>
        <w:rPr>
          <w:b/>
          <w:szCs w:val="28"/>
        </w:rPr>
      </w:pPr>
      <w:r>
        <w:rPr>
          <w:b/>
          <w:szCs w:val="28"/>
        </w:rPr>
        <w:t xml:space="preserve">1.5.1 Общее описание продукта</w:t>
      </w:r>
      <w:r>
        <w:rPr>
          <w:b/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данном подразделе следует описать, как продукт взаимодействует с </w:t>
      </w:r>
      <w:r>
        <w:rPr>
          <w:szCs w:val="28"/>
        </w:rPr>
        <w:t xml:space="preserve">другими связанными с ним продуктами и средой пользователя. Если продукт является независимым и самодостаточным, это необходимо указать. Если продукт является компонентом более крупной системы, в данном подразделе необходимо описать, как эти системы взаимод</w:t>
      </w:r>
      <w:r>
        <w:rPr>
          <w:szCs w:val="28"/>
        </w:rPr>
        <w:t xml:space="preserve">ействуют, а также указать с</w:t>
      </w:r>
      <w:r>
        <w:rPr>
          <w:szCs w:val="28"/>
        </w:rPr>
        <w:t xml:space="preserve">о</w:t>
      </w:r>
      <w:r>
        <w:rPr>
          <w:szCs w:val="28"/>
        </w:rPr>
        <w:t xml:space="preserve">ответствующие интерфейсы между системами. Простым способом отобр</w:t>
      </w:r>
      <w:r>
        <w:rPr>
          <w:szCs w:val="28"/>
        </w:rPr>
        <w:t xml:space="preserve">а</w:t>
      </w:r>
      <w:r>
        <w:rPr>
          <w:szCs w:val="28"/>
        </w:rPr>
        <w:t xml:space="preserve">жения основных компонентов более крупной системы, взаимосвязей и вне</w:t>
      </w:r>
      <w:r>
        <w:rPr>
          <w:szCs w:val="28"/>
        </w:rPr>
        <w:t xml:space="preserve">ш</w:t>
      </w:r>
      <w:r>
        <w:rPr>
          <w:szCs w:val="28"/>
        </w:rPr>
        <w:t xml:space="preserve">них интерфейсов является блок-схема.</w:t>
      </w:r>
      <w:r>
        <w:rPr>
          <w:szCs w:val="28"/>
        </w:rPr>
      </w:r>
    </w:p>
    <w:p>
      <w:pPr>
        <w:pStyle w:val="658"/>
        <w:pBdr/>
        <w:spacing w:line="360" w:lineRule="auto"/>
        <w:ind/>
        <w:jc w:val="center"/>
        <w:rPr>
          <w:b/>
          <w:szCs w:val="28"/>
        </w:rPr>
      </w:pPr>
      <w:r>
        <w:rPr>
          <w:b/>
          <w:szCs w:val="28"/>
        </w:rPr>
        <w:t xml:space="preserve">1.5.2 Определение позиции продукта</w:t>
      </w:r>
      <w:r>
        <w:rPr>
          <w:b/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Предлагается общее </w:t>
      </w:r>
      <w:r>
        <w:rPr>
          <w:szCs w:val="28"/>
        </w:rPr>
        <w:t xml:space="preserve">определение, характеризующее на самом высоком уровне абстракции особое положение, которое продукт должен занять на </w:t>
      </w:r>
      <w:r>
        <w:rPr>
          <w:szCs w:val="28"/>
        </w:rPr>
        <w:t xml:space="preserve">рынке. </w:t>
      </w:r>
      <w:r>
        <w:rPr>
          <w:szCs w:val="28"/>
        </w:rPr>
        <w:t xml:space="preserve">Мур</w:t>
      </w:r>
      <w:r>
        <w:rPr>
          <w:szCs w:val="28"/>
        </w:rPr>
        <w:t xml:space="preserve"> (</w:t>
      </w:r>
      <w:r>
        <w:rPr>
          <w:szCs w:val="28"/>
          <w:lang w:val="en-US"/>
        </w:rPr>
        <w:t xml:space="preserve">Moore</w:t>
      </w:r>
      <w:r>
        <w:rPr>
          <w:szCs w:val="28"/>
        </w:rPr>
        <w:t xml:space="preserve">, 1991) назвал это определением позиции продукта и р</w:t>
      </w:r>
      <w:r>
        <w:rPr>
          <w:szCs w:val="28"/>
        </w:rPr>
        <w:t xml:space="preserve">е</w:t>
      </w:r>
      <w:r>
        <w:rPr>
          <w:szCs w:val="28"/>
        </w:rPr>
        <w:t xml:space="preserve">комендовал использовать для него следующую форму.</w:t>
      </w:r>
      <w:r>
        <w:rPr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</w:r>
      <w:r>
        <w:rPr>
          <w:szCs w:val="28"/>
        </w:rPr>
      </w:r>
    </w:p>
    <w:tbl>
      <w:tblPr>
        <w:tblStyle w:val="672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2323"/>
        <w:gridCol w:w="7248"/>
      </w:tblGrid>
      <w:tr>
        <w:trPr/>
        <w:tc>
          <w:tcPr>
            <w:tcBorders/>
            <w:tcW w:w="2323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Для</w:t>
            </w:r>
            <w:r>
              <w:rPr>
                <w:szCs w:val="28"/>
              </w:rPr>
            </w:r>
          </w:p>
        </w:tc>
        <w:tc>
          <w:tcPr>
            <w:tcBorders/>
            <w:tcW w:w="7247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[</w:t>
            </w:r>
            <w:r>
              <w:rPr>
                <w:szCs w:val="28"/>
              </w:rPr>
              <w:t xml:space="preserve">целевые потреби</w:t>
            </w:r>
            <w:r>
              <w:rPr>
                <w:szCs w:val="28"/>
              </w:rPr>
              <w:t xml:space="preserve">тели</w:t>
            </w:r>
            <w:r>
              <w:rPr>
                <w:szCs w:val="28"/>
                <w:lang w:val="en-US"/>
              </w:rPr>
              <w:t xml:space="preserve">]</w:t>
            </w:r>
            <w:r>
              <w:rPr>
                <w:szCs w:val="28"/>
              </w:rPr>
              <w:t xml:space="preserve">,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/>
            <w:tcW w:w="2323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которые</w:t>
            </w:r>
            <w:r>
              <w:rPr>
                <w:szCs w:val="28"/>
              </w:rPr>
            </w:r>
          </w:p>
        </w:tc>
        <w:tc>
          <w:tcPr>
            <w:tcBorders/>
            <w:tcW w:w="7247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[</w:t>
            </w:r>
            <w:r>
              <w:rPr>
                <w:szCs w:val="28"/>
              </w:rPr>
              <w:t xml:space="preserve">формулировка потребности или возможности</w:t>
            </w:r>
            <w:r>
              <w:rPr>
                <w:szCs w:val="28"/>
                <w:lang w:val="en-US"/>
              </w:rPr>
              <w:t xml:space="preserve">]</w:t>
            </w:r>
            <w:r>
              <w:rPr>
                <w:szCs w:val="28"/>
              </w:rPr>
              <w:t xml:space="preserve">,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/>
            <w:tcW w:w="2323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(название пр</w:t>
            </w:r>
            <w:r>
              <w:rPr>
                <w:szCs w:val="28"/>
              </w:rPr>
              <w:t xml:space="preserve">о</w:t>
            </w:r>
            <w:r>
              <w:rPr>
                <w:szCs w:val="28"/>
              </w:rPr>
              <w:t xml:space="preserve">дукта)</w:t>
            </w:r>
            <w:r>
              <w:rPr>
                <w:szCs w:val="28"/>
              </w:rPr>
            </w:r>
          </w:p>
        </w:tc>
        <w:tc>
          <w:tcPr>
            <w:tcBorders/>
            <w:tcW w:w="7247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является </w:t>
            </w:r>
            <w:r>
              <w:rPr>
                <w:szCs w:val="28"/>
                <w:lang w:val="en-US"/>
              </w:rPr>
              <w:t xml:space="preserve">[</w:t>
            </w:r>
            <w:r>
              <w:rPr>
                <w:szCs w:val="28"/>
              </w:rPr>
              <w:t xml:space="preserve">категория продукта</w:t>
            </w:r>
            <w:r>
              <w:rPr>
                <w:szCs w:val="28"/>
                <w:lang w:val="en-US"/>
              </w:rPr>
              <w:t xml:space="preserve">]</w:t>
            </w:r>
            <w:r>
              <w:rPr>
                <w:szCs w:val="28"/>
              </w:rPr>
              <w:t xml:space="preserve">,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/>
            <w:tcW w:w="2323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который</w:t>
            </w:r>
            <w:r>
              <w:rPr>
                <w:szCs w:val="28"/>
              </w:rPr>
            </w:r>
          </w:p>
        </w:tc>
        <w:tc>
          <w:tcPr>
            <w:tcBorders/>
            <w:tcW w:w="7247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[формулировка основных преимуществ, т.е. указание причин, по которым продукт будет покупаться]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/>
            <w:tcW w:w="2323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 отличие </w:t>
            </w:r>
            <w:r>
              <w:rPr>
                <w:szCs w:val="28"/>
              </w:rPr>
              <w:t xml:space="preserve">от</w:t>
            </w:r>
            <w:r>
              <w:rPr>
                <w:szCs w:val="28"/>
              </w:rPr>
            </w:r>
          </w:p>
        </w:tc>
        <w:tc>
          <w:tcPr>
            <w:tcBorders/>
            <w:tcW w:w="7247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[</w:t>
            </w:r>
            <w:r>
              <w:rPr>
                <w:szCs w:val="28"/>
              </w:rPr>
              <w:t xml:space="preserve">перечисление основных кон</w:t>
            </w:r>
            <w:r>
              <w:rPr>
                <w:szCs w:val="28"/>
              </w:rPr>
              <w:t xml:space="preserve">курирующих альтернатив</w:t>
            </w:r>
            <w:r>
              <w:rPr>
                <w:szCs w:val="28"/>
                <w:lang w:val="en-US"/>
              </w:rPr>
              <w:t xml:space="preserve">]</w:t>
            </w:r>
            <w:r>
              <w:rPr>
                <w:szCs w:val="28"/>
              </w:rPr>
              <w:t xml:space="preserve">,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/>
            <w:tcW w:w="2323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наш продукт</w:t>
            </w:r>
            <w:r>
              <w:rPr>
                <w:szCs w:val="28"/>
              </w:rPr>
            </w:r>
          </w:p>
        </w:tc>
        <w:tc>
          <w:tcPr>
            <w:tcBorders/>
            <w:tcW w:w="7247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[</w:t>
            </w:r>
            <w:r>
              <w:rPr>
                <w:szCs w:val="28"/>
              </w:rPr>
              <w:t xml:space="preserve">формулировка</w:t>
            </w:r>
            <w:r>
              <w:rPr>
                <w:szCs w:val="28"/>
              </w:rPr>
              <w:t xml:space="preserve"> основных отличий</w:t>
            </w:r>
            <w:r>
              <w:rPr>
                <w:szCs w:val="28"/>
                <w:lang w:val="en-US"/>
              </w:rPr>
              <w:t xml:space="preserve">]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</w:r>
          </w:p>
        </w:tc>
      </w:tr>
    </w:tbl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  <w:t xml:space="preserve">Это определение должно довести до сведения всех заинтересованных лиц на значение продукта и важность проекта.</w:t>
      </w:r>
      <w:r>
        <w:rPr>
          <w:szCs w:val="28"/>
        </w:rPr>
      </w:r>
    </w:p>
    <w:p>
      <w:pPr>
        <w:pStyle w:val="658"/>
        <w:pBdr/>
        <w:spacing w:line="360" w:lineRule="auto"/>
        <w:ind/>
        <w:jc w:val="center"/>
        <w:rPr>
          <w:b/>
          <w:szCs w:val="28"/>
        </w:rPr>
      </w:pPr>
      <w:r>
        <w:rPr>
          <w:b/>
          <w:szCs w:val="28"/>
        </w:rPr>
        <w:t xml:space="preserve">1.5.3 Краткий обзор возможностей</w:t>
      </w:r>
      <w:r>
        <w:rPr>
          <w:b/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Краткая характеристика основных </w:t>
      </w:r>
      <w:r>
        <w:rPr>
          <w:szCs w:val="28"/>
        </w:rPr>
        <w:t xml:space="preserve">возможностей и функций продукта. Например, в документе-концепции системы поддержки клиента данный по</w:t>
      </w:r>
      <w:r>
        <w:rPr>
          <w:szCs w:val="28"/>
        </w:rPr>
        <w:t xml:space="preserve">д</w:t>
      </w:r>
      <w:r>
        <w:rPr>
          <w:szCs w:val="28"/>
        </w:rPr>
        <w:t xml:space="preserve">раздел может описывать решение проблем документирования, маршрутиз</w:t>
      </w:r>
      <w:r>
        <w:rPr>
          <w:szCs w:val="28"/>
        </w:rPr>
        <w:t xml:space="preserve">а</w:t>
      </w:r>
      <w:r>
        <w:rPr>
          <w:szCs w:val="28"/>
        </w:rPr>
        <w:t xml:space="preserve">ции и отслеживания статуса, не вдаваясь в подробности осуществления этих функций. Функци</w:t>
      </w:r>
      <w:r>
        <w:rPr>
          <w:szCs w:val="28"/>
        </w:rPr>
        <w:t xml:space="preserve">и должны быть организованы так, чтобы список был пон</w:t>
      </w:r>
      <w:r>
        <w:rPr>
          <w:szCs w:val="28"/>
        </w:rPr>
        <w:t xml:space="preserve">я</w:t>
      </w:r>
      <w:r>
        <w:rPr>
          <w:szCs w:val="28"/>
        </w:rPr>
        <w:t xml:space="preserve">тен заказчику или тому, кто впервые читает данный документ. Ниже прив</w:t>
      </w:r>
      <w:r>
        <w:rPr>
          <w:szCs w:val="28"/>
        </w:rPr>
        <w:t xml:space="preserve">о</w:t>
      </w:r>
      <w:r>
        <w:rPr>
          <w:szCs w:val="28"/>
        </w:rPr>
        <w:t xml:space="preserve">дится образец, в котором в форме простой таблицы перечислены основные возможности и осуществляющие их поддержку функции.</w:t>
      </w:r>
      <w:r>
        <w:rPr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58"/>
        <w:pBdr/>
        <w:spacing w:line="360" w:lineRule="auto"/>
        <w:ind/>
        <w:rPr>
          <w:szCs w:val="28"/>
        </w:rPr>
      </w:pPr>
      <w:r>
        <w:rPr>
          <w:szCs w:val="28"/>
        </w:rPr>
        <w:t xml:space="preserve">Система под</w:t>
      </w:r>
      <w:r>
        <w:rPr>
          <w:szCs w:val="28"/>
        </w:rPr>
        <w:t xml:space="preserve">держки заказчика</w:t>
      </w:r>
      <w:r>
        <w:rPr>
          <w:szCs w:val="28"/>
        </w:rPr>
      </w:r>
    </w:p>
    <w:tbl>
      <w:tblPr>
        <w:tblStyle w:val="672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5422"/>
        <w:gridCol w:w="4149"/>
      </w:tblGrid>
      <w:tr>
        <w:trPr/>
        <w:tc>
          <w:tcPr>
            <w:tcBorders/>
            <w:tcW w:w="5421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Предоставляемая пользователю во</w:t>
            </w:r>
            <w:r>
              <w:rPr>
                <w:b/>
                <w:szCs w:val="28"/>
              </w:rPr>
              <w:t xml:space="preserve">з</w:t>
            </w:r>
            <w:r>
              <w:rPr>
                <w:b/>
                <w:szCs w:val="28"/>
              </w:rPr>
              <w:t xml:space="preserve">можность</w:t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4149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Поддерживающая функция</w:t>
            </w:r>
            <w:r>
              <w:rPr>
                <w:b/>
                <w:szCs w:val="28"/>
              </w:rPr>
            </w:r>
          </w:p>
        </w:tc>
      </w:tr>
      <w:tr>
        <w:trPr/>
        <w:tc>
          <w:tcPr>
            <w:tcBorders/>
            <w:tcW w:w="5421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Преимущество 1</w:t>
            </w:r>
            <w:r>
              <w:rPr>
                <w:szCs w:val="28"/>
              </w:rPr>
            </w:r>
          </w:p>
        </w:tc>
        <w:tc>
          <w:tcPr>
            <w:tcBorders/>
            <w:tcW w:w="4149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Функция 1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/>
            <w:tcW w:w="5421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…</w:t>
            </w:r>
            <w:r>
              <w:rPr>
                <w:szCs w:val="28"/>
              </w:rPr>
            </w:r>
          </w:p>
        </w:tc>
        <w:tc>
          <w:tcPr>
            <w:tcBorders/>
            <w:tcW w:w="4149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…</w:t>
            </w:r>
            <w:r>
              <w:rPr>
                <w:szCs w:val="28"/>
              </w:rPr>
            </w:r>
          </w:p>
        </w:tc>
      </w:tr>
      <w:tr>
        <w:trPr/>
        <w:tc>
          <w:tcPr>
            <w:tcBorders/>
            <w:tcW w:w="5421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Преимущество N</w:t>
            </w:r>
            <w:r>
              <w:rPr>
                <w:szCs w:val="28"/>
                <w:lang w:val="en-US"/>
              </w:rPr>
            </w:r>
          </w:p>
        </w:tc>
        <w:tc>
          <w:tcPr>
            <w:tcBorders/>
            <w:tcW w:w="4149" w:type="dxa"/>
            <w:textDirection w:val="lrTb"/>
            <w:noWrap w:val="false"/>
          </w:tcPr>
          <w:p>
            <w:pPr>
              <w:pStyle w:val="658"/>
              <w:pBdr/>
              <w:spacing w:line="360" w:lineRule="auto"/>
              <w:ind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N</w:t>
            </w:r>
            <w:r>
              <w:rPr>
                <w:szCs w:val="28"/>
                <w:lang w:val="en-US"/>
              </w:rPr>
            </w:r>
          </w:p>
        </w:tc>
      </w:tr>
    </w:tbl>
    <w:p>
      <w:pPr>
        <w:pStyle w:val="658"/>
        <w:pBdr/>
        <w:spacing w:line="360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58"/>
        <w:pBdr/>
        <w:spacing w:line="360" w:lineRule="auto"/>
        <w:ind/>
        <w:jc w:val="center"/>
        <w:rPr>
          <w:b/>
          <w:szCs w:val="28"/>
        </w:rPr>
      </w:pPr>
      <w:r>
        <w:rPr>
          <w:b/>
          <w:szCs w:val="28"/>
        </w:rPr>
        <w:t xml:space="preserve">1.5.4 Предположения и зависимости</w:t>
      </w:r>
      <w:r>
        <w:rPr>
          <w:b/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Описываются предположения, изменение которых приведет к измен</w:t>
      </w:r>
      <w:r>
        <w:rPr>
          <w:szCs w:val="28"/>
        </w:rPr>
        <w:t xml:space="preserve">е</w:t>
      </w:r>
      <w:r>
        <w:rPr>
          <w:szCs w:val="28"/>
        </w:rPr>
        <w:t xml:space="preserve">нию концепции </w:t>
      </w:r>
      <w:r>
        <w:rPr>
          <w:szCs w:val="28"/>
        </w:rPr>
        <w:t xml:space="preserve">продукта. Например, предположение может состоять в том, что для аппаратного обеспечения программного продукта можно будет и</w:t>
      </w:r>
      <w:r>
        <w:rPr>
          <w:szCs w:val="28"/>
        </w:rPr>
        <w:t xml:space="preserve">с</w:t>
      </w:r>
      <w:r>
        <w:rPr>
          <w:szCs w:val="28"/>
        </w:rPr>
        <w:t xml:space="preserve">пользовать определенную операционную систему. Если такой операционной системы не окажется, необходимо будет менять концепцию.</w:t>
      </w:r>
      <w:r>
        <w:rPr>
          <w:szCs w:val="28"/>
        </w:rPr>
      </w:r>
    </w:p>
    <w:p>
      <w:pPr>
        <w:pStyle w:val="658"/>
        <w:pBdr/>
        <w:spacing w:line="360" w:lineRule="auto"/>
        <w:ind/>
        <w:jc w:val="center"/>
        <w:rPr>
          <w:b/>
          <w:szCs w:val="28"/>
        </w:rPr>
      </w:pPr>
      <w:r>
        <w:rPr>
          <w:b/>
          <w:szCs w:val="28"/>
        </w:rPr>
        <w:t xml:space="preserve">1.5.5 </w:t>
      </w:r>
      <w:r>
        <w:rPr>
          <w:b/>
          <w:szCs w:val="28"/>
        </w:rPr>
        <w:t xml:space="preserve">Вопросы затрат и цены</w:t>
      </w:r>
      <w:r>
        <w:rPr>
          <w:b/>
          <w:szCs w:val="28"/>
        </w:rPr>
      </w:r>
    </w:p>
    <w:p>
      <w:pPr>
        <w:pStyle w:val="658"/>
        <w:pBdr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Для продаваемых внешним потребителям продуктов и многих прил</w:t>
      </w:r>
      <w:r>
        <w:rPr>
          <w:szCs w:val="28"/>
        </w:rPr>
        <w:t xml:space="preserve">о</w:t>
      </w:r>
      <w:r>
        <w:rPr>
          <w:szCs w:val="28"/>
        </w:rPr>
        <w:t xml:space="preserve">жений «для внутреннего использования» вопросы цены и затрат оказывают непосредственное влияние на определение и реализацию приложения. В да</w:t>
      </w:r>
      <w:r>
        <w:rPr>
          <w:szCs w:val="28"/>
        </w:rPr>
        <w:t xml:space="preserve">н</w:t>
      </w:r>
      <w:r>
        <w:rPr>
          <w:szCs w:val="28"/>
        </w:rPr>
        <w:t xml:space="preserve">ном разделе записываются все имею</w:t>
      </w:r>
      <w:r>
        <w:rPr>
          <w:szCs w:val="28"/>
        </w:rPr>
        <w:t xml:space="preserve">щиеся ограничения на затраты и цены. Например, затраты, связанные с дистрибуцией (количество дискет и компакт-дисков, создание мастер-компакт-диска), или другие затраты, входящие в стоимость проданных товаров (на руководство, упаковку), которые могут оказы</w:t>
      </w:r>
      <w:r>
        <w:rPr>
          <w:szCs w:val="28"/>
        </w:rPr>
        <w:t xml:space="preserve">вать влияние на успех проекта или не иметь особого значения, в зав</w:t>
      </w:r>
      <w:r>
        <w:rPr>
          <w:szCs w:val="28"/>
        </w:rPr>
        <w:t xml:space="preserve">и</w:t>
      </w:r>
      <w:r>
        <w:rPr>
          <w:szCs w:val="28"/>
        </w:rPr>
        <w:t xml:space="preserve">симости от природы приложения.</w:t>
      </w:r>
      <w:r>
        <w:rPr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1.5.6 Имеющиеся аналоги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представить результат поиска аналогов Вашей разработки.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на отсутствие/недостатки полных аналогов, реализующих сходн</w:t>
      </w:r>
      <w:r>
        <w:rPr>
          <w:rFonts w:ascii="Times New Roman" w:hAnsi="Times New Roman" w:cs="Times New Roman"/>
          <w:sz w:val="28"/>
          <w:szCs w:val="28"/>
        </w:rPr>
        <w:t xml:space="preserve">ый с Вашей разработкой функционал.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Укажите, по возможности, несколько косвенных аналогов и привести их основные недостатки.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следует указывать, что аналогов нет, как правило, в проектах пре</w:t>
      </w: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лагаются новые решения давно существующих проблем, и на текущи</w:t>
      </w:r>
      <w:r>
        <w:rPr>
          <w:rFonts w:ascii="Times New Roman" w:hAnsi="Times New Roman" w:cs="Times New Roman"/>
          <w:sz w:val="28"/>
          <w:szCs w:val="28"/>
        </w:rPr>
        <w:t xml:space="preserve">й м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мент эти проблемы уже каким-либо образом решаются. Поэтому аналоги м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гут быть не прямыми, а косвенными, но они есть!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сравнение с аналогами в соответствии с представленными характеристиками (техническими, экономическими, социальными и др.), </w:t>
      </w:r>
      <w:r>
        <w:rPr>
          <w:rFonts w:ascii="Times New Roman" w:hAnsi="Times New Roman" w:cs="Times New Roman"/>
          <w:sz w:val="28"/>
          <w:szCs w:val="28"/>
        </w:rPr>
        <w:t xml:space="preserve">сд</w:t>
      </w:r>
      <w:r>
        <w:rPr>
          <w:rFonts w:ascii="Times New Roman" w:hAnsi="Times New Roman" w:cs="Times New Roman"/>
          <w:sz w:val="28"/>
          <w:szCs w:val="28"/>
        </w:rPr>
        <w:t xml:space="preserve">елав акцент на инновации, реализуемые в данном проекте. </w:t>
      </w:r>
      <w:r>
        <w:rPr>
          <w:rFonts w:ascii="Times New Roman" w:hAnsi="Times New Roman" w:cs="Times New Roman"/>
          <w:sz w:val="28"/>
          <w:szCs w:val="28"/>
        </w:rPr>
        <w:t xml:space="preserve">Например: из представленных на рынке (продуктов), для оценки конкурентоспособности разрабатываемого (продукта), нами были выбраны следующие товары, обл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дающие наиболее близкими к разрабатываемому (про</w:t>
      </w:r>
      <w:r>
        <w:rPr>
          <w:rFonts w:ascii="Times New Roman" w:hAnsi="Times New Roman" w:cs="Times New Roman"/>
          <w:sz w:val="28"/>
          <w:szCs w:val="28"/>
        </w:rPr>
        <w:t xml:space="preserve">дукту)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ми: название, производитель; мощность; теплоемкость; энергопотребление.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наиболее конкурентоспособные аналоговые товары (2-3 товаров) на данном рынке, которые можно выбрать в качестве образца для сравнения при оце</w:t>
      </w:r>
      <w:r>
        <w:rPr>
          <w:rFonts w:ascii="Times New Roman" w:hAnsi="Times New Roman" w:cs="Times New Roman"/>
          <w:sz w:val="28"/>
          <w:szCs w:val="28"/>
        </w:rPr>
        <w:t xml:space="preserve">нке конкурентоспособности предлагаемого продукта. Сравнение необходимо провести как с аналогами отечественного, так и импортного производства. Можно сделать таблицу: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 продукта и преимущества перед аналогами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72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2204"/>
        <w:gridCol w:w="623"/>
        <w:gridCol w:w="1906"/>
        <w:gridCol w:w="1667"/>
        <w:gridCol w:w="1665"/>
        <w:gridCol w:w="1506"/>
      </w:tblGrid>
      <w:tr>
        <w:trPr/>
        <w:tc>
          <w:tcPr>
            <w:tcBorders/>
            <w:tcW w:w="22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Наименование п</w:t>
            </w:r>
            <w:r>
              <w:rPr>
                <w:rFonts w:ascii="Times New Roman" w:hAnsi="Times New Roman" w:cs="Times New Roman"/>
                <w:lang w:eastAsia="ru-RU"/>
              </w:rPr>
              <w:t xml:space="preserve">а</w:t>
            </w:r>
            <w:r>
              <w:rPr>
                <w:rFonts w:ascii="Times New Roman" w:hAnsi="Times New Roman" w:cs="Times New Roman"/>
                <w:lang w:eastAsia="ru-RU"/>
              </w:rPr>
              <w:t xml:space="preserve">раметра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Е</w:t>
            </w:r>
            <w:r>
              <w:rPr>
                <w:rFonts w:ascii="Times New Roman" w:hAnsi="Times New Roman" w:cs="Times New Roman"/>
                <w:lang w:eastAsia="ru-RU"/>
              </w:rPr>
              <w:t xml:space="preserve">д. изм.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4"/>
            <w:tcBorders/>
            <w:tcW w:w="6744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Значение параметра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20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Разрабатываемый продукт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Товар 1, Пр</w:t>
            </w:r>
            <w:r>
              <w:rPr>
                <w:rFonts w:ascii="Times New Roman" w:hAnsi="Times New Roman" w:cs="Times New Roman"/>
                <w:lang w:eastAsia="ru-RU"/>
              </w:rPr>
              <w:t xml:space="preserve">о</w:t>
            </w:r>
            <w:r>
              <w:rPr>
                <w:rFonts w:ascii="Times New Roman" w:hAnsi="Times New Roman" w:cs="Times New Roman"/>
                <w:lang w:eastAsia="ru-RU"/>
              </w:rPr>
              <w:t xml:space="preserve">изводитель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Товар 1, Пр</w:t>
            </w:r>
            <w:r>
              <w:rPr>
                <w:rFonts w:ascii="Times New Roman" w:hAnsi="Times New Roman" w:cs="Times New Roman"/>
                <w:lang w:eastAsia="ru-RU"/>
              </w:rPr>
              <w:t xml:space="preserve">о</w:t>
            </w:r>
            <w:r>
              <w:rPr>
                <w:rFonts w:ascii="Times New Roman" w:hAnsi="Times New Roman" w:cs="Times New Roman"/>
                <w:lang w:eastAsia="ru-RU"/>
              </w:rPr>
              <w:t xml:space="preserve">изводитель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vAlign w:val="center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Комментарий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gridSpan w:val="6"/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 xml:space="preserve">Нормативно-производственные параметры</w:t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1. Мощность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Сопоставим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2. Класс энергоп</w:t>
            </w:r>
            <w:r>
              <w:rPr>
                <w:rFonts w:ascii="Times New Roman" w:hAnsi="Times New Roman" w:cs="Times New Roman"/>
                <w:lang w:eastAsia="ru-RU"/>
              </w:rPr>
              <w:t xml:space="preserve">о</w:t>
            </w:r>
            <w:r>
              <w:rPr>
                <w:rFonts w:ascii="Times New Roman" w:hAnsi="Times New Roman" w:cs="Times New Roman"/>
                <w:lang w:eastAsia="ru-RU"/>
              </w:rPr>
              <w:t xml:space="preserve">требления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Ниже на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…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Выше на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N.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Лучше на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gridSpan w:val="6"/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 xml:space="preserve">Потребительские (социальные) параметры</w:t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1. Долговечность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2. Ремонтоприго</w:t>
            </w:r>
            <w:r>
              <w:rPr>
                <w:rFonts w:ascii="Times New Roman" w:hAnsi="Times New Roman" w:cs="Times New Roman"/>
                <w:lang w:eastAsia="ru-RU"/>
              </w:rPr>
              <w:t xml:space="preserve">д</w:t>
            </w:r>
            <w:r>
              <w:rPr>
                <w:rFonts w:ascii="Times New Roman" w:hAnsi="Times New Roman" w:cs="Times New Roman"/>
                <w:lang w:eastAsia="ru-RU"/>
              </w:rPr>
              <w:t xml:space="preserve">ность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…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N.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gridSpan w:val="6"/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gridSpan w:val="6"/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 xml:space="preserve">Экономические параметры</w:t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/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Цена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62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9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665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506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widowControl w:val="false"/>
        <w:pBdr/>
        <w:shd w:val="clear" w:color="auto" w:fill="ffffff"/>
        <w:tabs>
          <w:tab w:val="left" w:leader="none" w:pos="250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1.6 Описание использованных в проекте способов и технологий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Описание используемой технологии разработки и ее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преимуществ 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носительно действующих или планируемых решений у основных конкуре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  <w:t xml:space="preserve">1.7 Партнеры проекта и собственный вклад</w:t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Необходимо указать партнеров, которые готовы оказать информацио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ную, консультационную, материальную, финансовую или иную 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поддержку реализации проекта, а также собственный вклад и ресурсы, привлекаемые на реализацию проекта.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  <w:t xml:space="preserve">1.8 Предложения для инвестора</w:t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Сумма требуемых дополнительных источников финансирования; соо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ношение собственных и привлеченных источников средств; сумм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ы уже в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ы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полненных вложений в проект; направления расходования средств инвестора</w:t>
      </w:r>
      <w:r>
        <w:rPr>
          <w:rFonts w:ascii="Times New Roman" w:hAnsi="Times New Roman" w:cs="Times New Roman"/>
          <w:sz w:val="28"/>
          <w:szCs w:val="28"/>
        </w:rPr>
        <w:t xml:space="preserve"> по статьям затрат</w:t>
      </w:r>
      <w:r>
        <w:rPr>
          <w:rFonts w:ascii="Times New Roman" w:hAnsi="Times New Roman" w:eastAsia="MS Mincho" w:cs="Times New Roman"/>
          <w:sz w:val="28"/>
          <w:szCs w:val="28"/>
        </w:rPr>
        <w:t xml:space="preserve">; предполагаемая организационно-правовая форма партне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р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ских отношений с инвестором; описание ожидаемых сроков и механизмов вывода средств инвестора в порядке во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зврата и выплаты премиальной части.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Указать, по возможности, объем вкладываемых сре</w:t>
      </w:r>
      <w:r>
        <w:rPr>
          <w:rFonts w:ascii="Times New Roman" w:hAnsi="Times New Roman" w:cs="Times New Roman"/>
          <w:sz w:val="28"/>
          <w:szCs w:val="28"/>
        </w:rPr>
        <w:t xml:space="preserve">дств в пр</w:t>
      </w:r>
      <w:r>
        <w:rPr>
          <w:rFonts w:ascii="Times New Roman" w:hAnsi="Times New Roman" w:cs="Times New Roman"/>
          <w:sz w:val="28"/>
          <w:szCs w:val="28"/>
        </w:rPr>
        <w:t xml:space="preserve">оект из сторонних источников: гранты, конкурсы, инвестиции, собственные сре</w:t>
      </w: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ства. Показать наличие/доступность материально-технических ресурсов, н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обходимых для усп</w:t>
      </w:r>
      <w:r>
        <w:rPr>
          <w:rFonts w:ascii="Times New Roman" w:hAnsi="Times New Roman" w:cs="Times New Roman"/>
          <w:sz w:val="28"/>
          <w:szCs w:val="28"/>
        </w:rPr>
        <w:t xml:space="preserve">ешного получения научно-технического результата да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ного проекта.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sz w:val="28"/>
          <w:szCs w:val="28"/>
        </w:rPr>
      </w:pPr>
      <w:r>
        <w:rPr>
          <w:rFonts w:ascii="Times New Roman" w:hAnsi="Times New Roman" w:eastAsia="MS Mincho" w:cs="Times New Roman"/>
          <w:b/>
          <w:sz w:val="28"/>
          <w:szCs w:val="28"/>
        </w:rPr>
        <w:t xml:space="preserve">1.9 </w:t>
      </w:r>
      <w:r>
        <w:rPr>
          <w:rFonts w:ascii="Times New Roman" w:hAnsi="Times New Roman" w:eastAsia="MS Mincho" w:cs="Times New Roman"/>
          <w:b/>
          <w:sz w:val="28"/>
          <w:szCs w:val="28"/>
        </w:rPr>
        <w:t xml:space="preserve">Мультипликативность</w:t>
      </w:r>
      <w:r>
        <w:rPr>
          <w:rFonts w:ascii="Times New Roman" w:hAnsi="Times New Roman" w:eastAsia="MS Mincho" w:cs="Times New Roman"/>
          <w:b/>
          <w:sz w:val="28"/>
          <w:szCs w:val="28"/>
        </w:rPr>
        <w:t xml:space="preserve"> и дальнейшая реализация проекта</w:t>
      </w:r>
      <w:r>
        <w:rPr>
          <w:rFonts w:ascii="Times New Roman" w:hAnsi="Times New Roman" w:eastAsia="MS Mincho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Укажите, как будет (если будет) распространяться опыт по реализации проекта в других регионах, а также планы по реализации проекта по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сле з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а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вершения финансирования.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pBdr/>
        <w:shd w:val="clear" w:color="auto" w:fill="ffffff"/>
        <w:tabs>
          <w:tab w:val="left" w:leader="none" w:pos="250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1.10 Описание своей роли в проектной команде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widowControl w:val="false"/>
        <w:pBdr/>
        <w:shd w:val="clear" w:color="auto" w:fill="ffffff"/>
        <w:tabs>
          <w:tab w:val="left" w:leader="none" w:pos="250"/>
        </w:tabs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(обязательно для группового проекта)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требования к участникам проектной команды: если проект групповой – какие роли в проектной команде предусмотрены, какое число исполни</w:t>
      </w:r>
      <w:r>
        <w:rPr>
          <w:rFonts w:ascii="Times New Roman" w:hAnsi="Times New Roman" w:cs="Times New Roman"/>
          <w:sz w:val="28"/>
          <w:szCs w:val="28"/>
        </w:rPr>
        <w:t xml:space="preserve">телей требуется на каждую роль, что должен делать каждый испо</w:t>
      </w:r>
      <w:r>
        <w:rPr>
          <w:rFonts w:ascii="Times New Roman" w:hAnsi="Times New Roman" w:cs="Times New Roman"/>
          <w:sz w:val="28"/>
          <w:szCs w:val="28"/>
        </w:rPr>
        <w:t xml:space="preserve">л</w:t>
      </w:r>
      <w:r>
        <w:rPr>
          <w:rFonts w:ascii="Times New Roman" w:hAnsi="Times New Roman" w:cs="Times New Roman"/>
          <w:sz w:val="28"/>
          <w:szCs w:val="28"/>
        </w:rPr>
        <w:t xml:space="preserve">нитель; существует ли взаимозаменяемость и т.п.).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Опишите себя как участника проектной команды: 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8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описание Вашей компетентности как члена команды: образование, опыт профессиональной деятельности), </w:t>
      </w:r>
      <w:r>
        <w:rPr>
          <w:rFonts w:ascii="Times New Roman" w:hAnsi="Times New Roman" w:cs="Times New Roman"/>
          <w:sz w:val="28"/>
          <w:szCs w:val="28"/>
        </w:rPr>
        <w:t xml:space="preserve">участие в других аналоги</w:t>
      </w:r>
      <w:r>
        <w:rPr>
          <w:rFonts w:ascii="Times New Roman" w:hAnsi="Times New Roman" w:cs="Times New Roman"/>
          <w:sz w:val="28"/>
          <w:szCs w:val="28"/>
        </w:rPr>
        <w:t xml:space="preserve">ч</w:t>
      </w:r>
      <w:r>
        <w:rPr>
          <w:rFonts w:ascii="Times New Roman" w:hAnsi="Times New Roman" w:cs="Times New Roman"/>
          <w:sz w:val="28"/>
          <w:szCs w:val="28"/>
        </w:rPr>
        <w:t xml:space="preserve">ных проектах;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8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функциональные обязанности в ходе реализации проекта (</w:t>
      </w:r>
      <w:r>
        <w:rPr>
          <w:rFonts w:ascii="Times New Roman" w:hAnsi="Times New Roman" w:cs="Times New Roman"/>
          <w:sz w:val="28"/>
          <w:szCs w:val="28"/>
        </w:rPr>
        <w:t xml:space="preserve">укажите форму участия и личный вклад).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pBdr/>
        <w:shd w:val="clear" w:color="auto" w:fill="ffffff"/>
        <w:tabs>
          <w:tab w:val="left" w:leader="none" w:pos="24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pBdr/>
        <w:shd w:val="clear" w:color="auto" w:fill="ffffff"/>
        <w:tabs>
          <w:tab w:val="left" w:leader="none" w:pos="245"/>
        </w:tabs>
        <w:spacing w:after="0" w:line="360" w:lineRule="auto"/>
        <w:ind w:left="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1.11 Результаты проекта </w:t>
      </w:r>
      <w:r>
        <w:rPr>
          <w:rFonts w:ascii="Times New Roman" w:hAnsi="Times New Roman" w:cs="Times New Roman"/>
          <w:b/>
          <w:sz w:val="28"/>
          <w:szCs w:val="28"/>
        </w:rPr>
        <w:t xml:space="preserve">(формы представления результатов проекта, которые подлежат оцениванию)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widowControl w:val="false"/>
        <w:pBdr/>
        <w:shd w:val="clear" w:color="auto" w:fill="ffffff"/>
        <w:tabs>
          <w:tab w:val="left" w:leader="none" w:pos="245"/>
        </w:tabs>
        <w:spacing w:after="0" w:line="360" w:lineRule="auto"/>
        <w:ind w:left="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для защиты проекта, графики, схемы, таблицы, алгори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мы, иллюстрации, фотографии, ссылки и другие подтверждающие получение результата материалы.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780"/>
          <w:tab w:val="left" w:leader="none" w:pos="9072"/>
        </w:tabs>
        <w:spacing w:after="0" w:line="360" w:lineRule="auto"/>
        <w:ind/>
        <w:jc w:val="center"/>
        <w:rPr>
          <w:rFonts w:ascii="Times New Roman" w:hAnsi="Times New Roman" w:eastAsia="MS Mincho" w:cs="Times New Roman"/>
          <w:b/>
          <w:i/>
          <w:sz w:val="28"/>
          <w:szCs w:val="28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</w:rPr>
        <w:t xml:space="preserve">Структура презентации </w:t>
      </w:r>
      <w:r>
        <w:rPr>
          <w:rFonts w:ascii="Times New Roman" w:hAnsi="Times New Roman" w:eastAsia="MS Mincho" w:cs="Times New Roman"/>
          <w:b/>
          <w:i/>
          <w:sz w:val="28"/>
          <w:szCs w:val="28"/>
        </w:rPr>
        <w:t xml:space="preserve">концепции проекта</w:t>
      </w:r>
      <w:r>
        <w:rPr>
          <w:rFonts w:ascii="Times New Roman" w:hAnsi="Times New Roman" w:eastAsia="MS Mincho" w:cs="Times New Roman"/>
          <w:b/>
          <w:i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i/>
          <w:sz w:val="28"/>
          <w:szCs w:val="28"/>
        </w:rPr>
        <w:t xml:space="preserve">Тип презентации проекта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– презентация проекта потенциальным инвест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о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рам.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i/>
          <w:sz w:val="28"/>
          <w:szCs w:val="28"/>
        </w:rPr>
        <w:t xml:space="preserve">Цель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– заинтересовать инвестора в проекте для дальнейшей оценки сравн</w:t>
      </w:r>
      <w:r>
        <w:rPr>
          <w:rFonts w:ascii="Times New Roman" w:hAnsi="Times New Roman" w:eastAsia="MS Mincho" w:cs="Times New Roman"/>
          <w:sz w:val="28"/>
          <w:szCs w:val="28"/>
        </w:rPr>
        <w:t xml:space="preserve">и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тельной выгодности вложений капитала в проект.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i/>
          <w:sz w:val="28"/>
          <w:szCs w:val="28"/>
        </w:rPr>
        <w:t xml:space="preserve">Предмет коммуникации</w:t>
      </w:r>
      <w:r>
        <w:rPr>
          <w:rFonts w:ascii="Times New Roman" w:hAnsi="Times New Roman" w:eastAsia="MS Mincho" w:cs="Times New Roman"/>
          <w:sz w:val="28"/>
          <w:szCs w:val="28"/>
        </w:rPr>
        <w:t xml:space="preserve"> – продажа проекта как генера</w:t>
      </w:r>
      <w:r>
        <w:rPr>
          <w:rFonts w:ascii="Times New Roman" w:hAnsi="Times New Roman" w:eastAsia="MS Mincho" w:cs="Times New Roman"/>
          <w:sz w:val="28"/>
          <w:szCs w:val="28"/>
        </w:rPr>
        <w:t xml:space="preserve">тора требуемой нормы доходности; продажа профессиональной проектной команды.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  <w:t xml:space="preserve">Предлагаемая структура презентации является рекомендуемой и может быть скорректирована в зависимости от особенностей проекта по решению руководителей практики.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По сравнению со структурой презентации проекта, предлагаемой для предыдущего типа учебной практики согласно календарному учебному гр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а</w:t>
      </w:r>
      <w:r>
        <w:rPr>
          <w:rFonts w:ascii="Times New Roman" w:hAnsi="Times New Roman" w:eastAsia="MS Mincho" w:cs="Times New Roman"/>
          <w:sz w:val="28"/>
          <w:szCs w:val="28"/>
          <w:highlight w:val="yellow"/>
        </w:rPr>
        <w:t xml:space="preserve">фику, </w:t>
      </w:r>
      <w:r>
        <w:rPr>
          <w:rFonts w:ascii="Times New Roman" w:hAnsi="Times New Roman" w:eastAsia="MS Mincho" w:cs="Times New Roman"/>
          <w:sz w:val="28"/>
          <w:szCs w:val="28"/>
          <w:highlight w:val="red"/>
        </w:rPr>
        <w:t xml:space="preserve">добавлены 2 слайда: анализ технологических решений, предложения для инвестора.</w:t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tbl>
      <w:tblPr>
        <w:tblStyle w:val="672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1021"/>
        <w:gridCol w:w="2842"/>
        <w:gridCol w:w="5708"/>
      </w:tblGrid>
      <w:tr>
        <w:trPr/>
        <w:tc>
          <w:tcPr>
            <w:tcBorders/>
            <w:tcW w:w="1021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jc w:val="center"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№ слайда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jc w:val="center"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Наименование слайда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jc w:val="center"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Содержан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ие слайда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Титульный слайд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Наименование ВУЗа, полное название прое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к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та, ФИО руководителей практики (от ПГ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У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ТИ, от профильной организации), ФИО и номер группы участников проектной кома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ды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Формулировка пр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блемы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Краткое описание проблемы бизнеса, кот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рая 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будет решена в ходе реализации проекта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Решение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Описание решения проблемы, предлагаемое авторами проекта; информация о продукте, который предполагается производить и в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ы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вести на рынок; фото, эскизы, схемы техн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логии, продукта, модели, экспериментальные обр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азцы (при наличии)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Потребители и рынок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Если клиентской базы не создано, предоста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в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ляется информация по потенциальным кл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и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ентам; диаграммы, иллюстрирующие объем и динамику рынка, прогнозные значения его развития на ближайшие 3-5 лет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Анализ технологич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е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ских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 решений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Описание технолог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ии и ее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 преимуществ 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т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носительно действующих или планируемых 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решений у основных конкурентов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Конкурентные пр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е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имущества и конк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у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ренты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Потребительские характеристики продукта в сравнении с конкурирующей продукцией (услугами); 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сравнение цен и себестоимости проектируемой и конкурирующей с ней пр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дукцией (услугами)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Команда проекта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Фото и характеристики участников проек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т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ной команды; их функциональные обязанн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сти в ходе реализации проекта; наличие успешного опыта реализации подобн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ых пр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ектов; информация об экспертах и консул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ь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тантах проекта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Предложения для и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вестора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Сумма требуемых дополнительных источн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и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ков финансирования; соотношение собстве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ных и привлеченных источников средств; суммы уже выполненных вложений в проект; направлен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ия расходования средств инвест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о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  <w:lang w:eastAsia="ru-RU"/>
              </w:rPr>
              <w:t xml:space="preserve">ра; предполагаемая организационно-правовая форма партнерских отношений с инвестором; описание ожидаемых сроков и механизмов вывода средств инвестора в порядке возврата и выплаты премиальной части.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r>
          </w:p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Указать, по возможности, объ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ем вкладыва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е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мых сре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дств в пр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оект из сторонних источн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и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ков: гранты, конкурсы, инвестиции, со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б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ственные средства.</w:t>
            </w:r>
            <w:r>
              <w:rPr>
                <w:rFonts w:ascii="Times New Roman" w:hAnsi="Times New Roman" w:eastAsia="MS Mincho" w:cs="Times New Roman"/>
                <w:sz w:val="28"/>
                <w:szCs w:val="28"/>
                <w:highlight w:val="red"/>
              </w:rPr>
            </w:r>
          </w:p>
        </w:tc>
      </w:tr>
      <w:tr>
        <w:trPr/>
        <w:tc>
          <w:tcPr>
            <w:tcBorders/>
            <w:tcW w:w="1021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0"/>
              </w:num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2842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Завершение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  <w:tab w:val="left" w:leader="none" w:pos="9072"/>
              </w:tabs>
              <w:spacing w:after="0" w:line="360" w:lineRule="auto"/>
              <w:ind/>
              <w:rPr>
                <w:rFonts w:ascii="Times New Roman" w:hAnsi="Times New Roman" w:eastAsia="MS Mincho" w:cs="Times New Roman"/>
                <w:sz w:val="28"/>
                <w:szCs w:val="28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ru-RU"/>
              </w:rPr>
              <w:t xml:space="preserve">«Спасибо за внимание!»</w:t>
            </w:r>
            <w:r>
              <w:rPr>
                <w:rFonts w:ascii="Times New Roman" w:hAnsi="Times New Roman" w:eastAsia="MS Mincho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993"/>
          <w:tab w:val="left" w:leader="none" w:pos="9072"/>
        </w:tabs>
        <w:spacing w:after="0" w:line="360" w:lineRule="auto"/>
        <w:ind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Выше показана типовая структура презентации. Ее цель состоит в обеспечении наглядного и лаконичного представления о проекте. Важно сд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лать выступление кратким, на доклад отводится 7-8 минут и столько же вр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мени планируется на возможные вопросы. 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Правила оф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ормления презентации: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Шрифт без засечек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Arial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Verdana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Tahoma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др.);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 шрифта не менее 14;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максимум 3 цвета на слайде;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высокий контраст изображения;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отсутствие сложной анимации;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умеренное применение диаграмм, графиков и рисунков;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отказ 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трехмерных диаграмм, колонтитулов и всего, что может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влечь внимание;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64"/>
        <w:numPr>
          <w:ilvl w:val="0"/>
          <w:numId w:val="11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правила «1х6х6» (одна идея в одном слайде, макс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мум шесть строчек в слайде, максимум шесть слов в строчке).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64"/>
        <w:pBdr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Заключение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664"/>
        <w:pBdr/>
        <w:spacing w:after="0" w:line="360" w:lineRule="auto"/>
        <w:ind w:left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</w:r>
      <w:r>
        <w:rPr>
          <w:rFonts w:ascii="Times New Roman" w:hAnsi="Times New Roman" w:cs="Times New Roman"/>
          <w:b/>
          <w:caps/>
          <w:sz w:val="32"/>
          <w:szCs w:val="32"/>
        </w:rPr>
      </w:r>
    </w:p>
    <w:p>
      <w:pPr>
        <w:pBdr/>
        <w:spacing w:after="0" w:line="360" w:lineRule="auto"/>
        <w:ind w:right="-2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Обобщенное описание выполненной во время практик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 работы: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7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pBdr/>
        <w:spacing w:after="0" w:line="360" w:lineRule="auto"/>
        <w:ind w:right="-27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pBdr/>
        <w:spacing w:after="0" w:line="360" w:lineRule="auto"/>
        <w:ind w:right="-27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pBdr/>
        <w:spacing w:after="0" w:line="360" w:lineRule="auto"/>
        <w:ind w:right="-27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pBdr/>
        <w:spacing w:after="0" w:line="360" w:lineRule="auto"/>
        <w:ind w:right="-2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Перечень компетенций, сформированных в результате прохождения практ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tbl>
      <w:tblPr>
        <w:tblW w:w="9639" w:type="dxa"/>
        <w:tblInd w:w="109" w:type="dxa"/>
        <w:tblBorders/>
        <w:tblLayout w:type="fixed"/>
        <w:tblLook w:val="0000" w:firstRow="0" w:lastRow="0" w:firstColumn="0" w:lastColumn="0" w:noHBand="0" w:noVBand="0"/>
      </w:tblPr>
      <w:tblGrid>
        <w:gridCol w:w="1133"/>
        <w:gridCol w:w="2552"/>
        <w:gridCol w:w="5954"/>
      </w:tblGrid>
      <w:tr>
        <w:trPr>
          <w:trHeight w:val="825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Код компе-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тенции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666"/>
              <w:widowControl w:val="false"/>
              <w:suppressLineNumbers w:val="tru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компетенции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4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lang w:bidi="ru-RU"/>
              </w:rPr>
              <w:t xml:space="preserve">Код и </w:t>
            </w:r>
            <w:r>
              <w:rPr>
                <w:rFonts w:ascii="Times New Roman" w:hAnsi="Times New Roman"/>
                <w:b/>
                <w:sz w:val="24"/>
                <w:lang w:bidi="ru-RU"/>
              </w:rPr>
              <w:t xml:space="preserve">наименование индикаторов достижения компетенций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993"/>
        </w:tabs>
        <w:spacing w:after="0" w:line="21" w:lineRule="auto"/>
        <w:ind/>
        <w:jc w:val="both"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W w:w="9639" w:type="dxa"/>
        <w:tblInd w:w="109" w:type="dxa"/>
        <w:tblBorders/>
        <w:tblLayout w:type="fixed"/>
        <w:tblLook w:val="0000" w:firstRow="0" w:lastRow="0" w:firstColumn="0" w:lastColumn="0" w:noHBand="0" w:noVBand="0"/>
      </w:tblPr>
      <w:tblGrid>
        <w:gridCol w:w="1133"/>
        <w:gridCol w:w="2552"/>
        <w:gridCol w:w="5954"/>
      </w:tblGrid>
      <w:tr>
        <w:trPr>
          <w:trHeight w:val="70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Style w:val="666"/>
              <w:widowControl w:val="false"/>
              <w:suppressLineNumbers w:val="tru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4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Универсальные компетенции (УК)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bidi="ru-RU"/>
              </w:rPr>
              <w:t xml:space="preserve">УК-1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Были изучены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Научились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Получили 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навыки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</w:r>
            <w:r>
              <w:rPr>
                <w:rFonts w:ascii="Times New Roman" w:hAnsi="Times New Roman" w:cs="Times New Roman"/>
                <w:spacing w:val="-1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УК-2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Были изучены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Научились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Получили навыки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</w:r>
            <w:r>
              <w:rPr>
                <w:rFonts w:ascii="Times New Roman" w:hAnsi="Times New Roman" w:cs="Times New Roman"/>
                <w:spacing w:val="-1"/>
              </w:rPr>
            </w:r>
          </w:p>
        </w:tc>
      </w:tr>
      <w:tr>
        <w:trPr>
          <w:trHeight w:val="7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Профессиональные компетенции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(ПК)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ПК-1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осуществлять разработку требований и проектирование программного обеспечения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Были изучены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Научились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Получили навыки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</w:r>
            <w:r>
              <w:rPr>
                <w:rFonts w:ascii="Times New Roman" w:hAnsi="Times New Roman" w:cs="Times New Roman"/>
                <w:spacing w:val="-1"/>
              </w:rPr>
            </w:r>
          </w:p>
        </w:tc>
      </w:tr>
      <w:tr>
        <w:trPr>
          <w:trHeight w:val="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65"/>
              <w:widowControl w:val="false"/>
              <w:suppressLineNumbers w:val="true"/>
              <w:pBdr/>
              <w:spacing w:line="228" w:lineRule="auto"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осуществлять управление проектами в области ИТ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Были изучены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Научились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  <w:t xml:space="preserve">Получили навыки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highlight w:val="yellow"/>
                <w:lang w:eastAsia="ru-RU"/>
              </w:rPr>
            </w:r>
          </w:p>
        </w:tc>
      </w:tr>
    </w:tbl>
    <w:p>
      <w:pPr>
        <w:pBdr/>
        <w:spacing w:after="0" w:line="360" w:lineRule="auto"/>
        <w:ind w:right="-2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 какими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проблемами Вы столкнулись во время практики_________________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Предложения и пожелания по организации и содержанию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практики________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7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___________________________________________________________________</w:t>
      </w:r>
      <w:r>
        <w:br w:type="page" w:clear="all"/>
      </w:r>
      <w:r>
        <w:rPr>
          <w:rFonts w:ascii="Times New Roman" w:hAnsi="Times New Roman" w:cs="Times New Roman"/>
          <w:b/>
          <w:caps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Список использованных источников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tabs>
          <w:tab w:val="left" w:leader="none" w:pos="340"/>
        </w:tabs>
        <w:spacing w:after="0" w:line="360" w:lineRule="auto"/>
        <w:ind w:hanging="340" w:lef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Грекул, В.И. Проектное управление в сфере информационных технологий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[Электронный ресурс] / Н.Л.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Коровкина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Ю.В. Куприянов, В.И. Грекул .— 3-е изд. (эл.)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М. : Лаборатория знаний, 2020 .— 339 с. — (Проекты, программы, портфели) .— Деривативное эл. изд. на основе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аналога (М.: БИНОМ. Лаборатория знаний, 2013); Электрон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екстовые дан. (1 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pdf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339 с.); Систем. требования: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Adobe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Reader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экран 10" .— ISBN 978-5-00101-792-9 .—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https://lib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rucont.ru/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efd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/443585.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tabs>
          <w:tab w:val="left" w:leader="none" w:pos="340"/>
        </w:tabs>
        <w:spacing w:after="0" w:line="360" w:lineRule="auto"/>
        <w:ind w:hanging="340" w:left="340"/>
        <w:jc w:val="both"/>
        <w:rPr>
          <w:rStyle w:val="653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Ким, </w:t>
      </w:r>
      <w:r>
        <w:rPr>
          <w:rFonts w:ascii="Times New Roman" w:hAnsi="Times New Roman" w:cs="Times New Roman"/>
          <w:sz w:val="28"/>
          <w:szCs w:val="28"/>
        </w:rPr>
        <w:t xml:space="preserve">Хелдман</w:t>
      </w:r>
      <w:r>
        <w:rPr>
          <w:rFonts w:ascii="Times New Roman" w:hAnsi="Times New Roman" w:cs="Times New Roman"/>
          <w:sz w:val="28"/>
          <w:szCs w:val="28"/>
        </w:rPr>
        <w:t xml:space="preserve"> Управление проектами. Быстрый старт / </w:t>
      </w:r>
      <w:r>
        <w:rPr>
          <w:rFonts w:ascii="Times New Roman" w:hAnsi="Times New Roman" w:cs="Times New Roman"/>
          <w:sz w:val="28"/>
          <w:szCs w:val="28"/>
        </w:rPr>
        <w:t xml:space="preserve">Хелдман</w:t>
      </w:r>
      <w:r>
        <w:rPr>
          <w:rFonts w:ascii="Times New Roman" w:hAnsi="Times New Roman" w:cs="Times New Roman"/>
          <w:sz w:val="28"/>
          <w:szCs w:val="28"/>
        </w:rPr>
        <w:t xml:space="preserve"> Ким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ревод Ю. </w:t>
      </w:r>
      <w:r>
        <w:rPr>
          <w:rFonts w:ascii="Times New Roman" w:hAnsi="Times New Roman" w:cs="Times New Roman"/>
          <w:sz w:val="28"/>
          <w:szCs w:val="28"/>
        </w:rPr>
        <w:t xml:space="preserve">Шпакова</w:t>
      </w:r>
      <w:r>
        <w:rPr>
          <w:rFonts w:ascii="Times New Roman" w:hAnsi="Times New Roman" w:cs="Times New Roman"/>
          <w:sz w:val="28"/>
          <w:szCs w:val="28"/>
        </w:rPr>
        <w:t xml:space="preserve"> ; под</w:t>
      </w:r>
      <w:r>
        <w:rPr>
          <w:rFonts w:ascii="Times New Roman" w:hAnsi="Times New Roman" w:cs="Times New Roman"/>
          <w:sz w:val="28"/>
          <w:szCs w:val="28"/>
        </w:rPr>
        <w:t xml:space="preserve"> редакцией С. И. Неизвестного. — 2-е изд. — Москва : ДМК Пресс, 2018. — 352 c. — ISBN 978-5-93700-066-8.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https://www.iprbookshop.ru/89623.html.</w:t>
      </w:r>
      <w:r>
        <w:rPr>
          <w:rStyle w:val="653"/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tabs>
          <w:tab w:val="left" w:leader="none" w:pos="340"/>
        </w:tabs>
        <w:spacing w:after="0" w:line="360" w:lineRule="auto"/>
        <w:ind w:hanging="340" w:lef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Введение в программные систе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и их разработку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учебное пособие / С.В. Назаров [и др.]. — Москва, Саратов: Интернет-Университет Инфо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мационных Технологий (ИНТУИТ), Ай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 Ар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Медиа, 2020. — 649 c. — ISBN 978-5-4497-0312-5. — Текст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электронный // Электронно-библиотечная система IPR 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OOKS : [сайт]. — URL: http://www.iprbookshop.ru/89429.html.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tabs>
          <w:tab w:val="left" w:leader="none" w:pos="340"/>
        </w:tabs>
        <w:spacing w:after="0" w:line="360" w:lineRule="auto"/>
        <w:ind w:hanging="340" w:left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Круз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Р.Л. Структуры данных и проектирование программ =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Data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Structures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Program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Design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[Электронный ресурс] : [учеб. пособие] / пер.: К.Г.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Финогенов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Р.Л.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Круз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.— 3-е изд. (эл.)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М. : Лабора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тория зн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ний, 2017 .— 768 с. : ил. — (Программисту)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Пер. 3-го англ. изд.; Дер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вативное эл. изд. на основе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аналога (М.: БИНОМ. Лаборатория зн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ний, 2008); Электрон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екстовые дан. (1 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pdf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768 с.); Систем. треб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Adobe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Reader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XI; экран 10"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.— ISBN 978-5-00101-451-5 .—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https://lib.rucont.ru/efd/443287.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Кобылянский, В. Г. Операционные системы, среды и оболочки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В. Г. Кобылянский. — Новосибирск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Новосибирский госуда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ственный технический университет, 2018. — 8</w:t>
      </w:r>
      <w:r>
        <w:rPr>
          <w:rFonts w:ascii="Times New Roman" w:hAnsi="Times New Roman" w:cs="Times New Roman"/>
          <w:sz w:val="28"/>
          <w:szCs w:val="28"/>
        </w:rPr>
        <w:t xml:space="preserve">0 c. — ISBN 978-5-7782-3517-5.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https://www.iprbookshop.ru/91285.html.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Кондратьев, В. К. Введение в операционные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В. К. Кондратьев. — Москва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Евр</w:t>
      </w:r>
      <w:r>
        <w:rPr>
          <w:rFonts w:ascii="Times New Roman" w:hAnsi="Times New Roman" w:cs="Times New Roman"/>
          <w:sz w:val="28"/>
          <w:szCs w:val="28"/>
        </w:rPr>
        <w:t xml:space="preserve">азийский открытый институт, Моско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ский государственный университет экономики, статистики и информат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ки, 2007. — 232 c.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https://www.iprbookshop.ru/10637.html.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Гутман, Г. Н. </w:t>
      </w:r>
      <w:r>
        <w:rPr>
          <w:rFonts w:ascii="Times New Roman" w:hAnsi="Times New Roman" w:cs="Times New Roman"/>
          <w:sz w:val="28"/>
          <w:szCs w:val="28"/>
        </w:rPr>
        <w:t xml:space="preserve">Объектно-реляционная СУБД </w:t>
      </w:r>
      <w:r>
        <w:rPr>
          <w:rFonts w:ascii="Times New Roman" w:hAnsi="Times New Roman" w:cs="Times New Roman"/>
          <w:sz w:val="28"/>
          <w:szCs w:val="28"/>
        </w:rPr>
        <w:t xml:space="preserve">PostgreSQL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Г. Н. Гутман. — Самара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Самарский государственный технический ун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верситет, ЭБС АСВ, 2016. — 125 c.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</w:t>
      </w:r>
      <w:r>
        <w:rPr>
          <w:rFonts w:ascii="Times New Roman" w:hAnsi="Times New Roman" w:cs="Times New Roman"/>
          <w:sz w:val="28"/>
          <w:szCs w:val="28"/>
        </w:rPr>
        <w:t xml:space="preserve">bookshop.ru/90660.html.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Ткачев, О. А. Создание и манипулирование базами данных средствами СУБД </w:t>
      </w:r>
      <w:r>
        <w:rPr>
          <w:rFonts w:ascii="Times New Roman" w:hAnsi="Times New Roman" w:cs="Times New Roman"/>
          <w:sz w:val="28"/>
          <w:szCs w:val="28"/>
        </w:rPr>
        <w:t xml:space="preserve">Мicrosoft</w:t>
      </w:r>
      <w:r>
        <w:rPr>
          <w:rFonts w:ascii="Times New Roman" w:hAnsi="Times New Roman" w:cs="Times New Roman"/>
          <w:sz w:val="28"/>
          <w:szCs w:val="28"/>
        </w:rPr>
        <w:t xml:space="preserve"> SQL </w:t>
      </w:r>
      <w:r>
        <w:rPr>
          <w:rFonts w:ascii="Times New Roman" w:hAnsi="Times New Roman" w:cs="Times New Roman"/>
          <w:sz w:val="28"/>
          <w:szCs w:val="28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 2008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О. А. Ткачев. — Москва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Московский городской педагогический университет, 2013. — 152 c.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r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IPR BOOKS : [сайт]. — URL: https://www.iprbookshop.ru/26613.html.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Зудилова</w:t>
      </w:r>
      <w:r>
        <w:rPr>
          <w:rFonts w:ascii="Times New Roman" w:hAnsi="Times New Roman" w:cs="Times New Roman"/>
          <w:sz w:val="28"/>
          <w:szCs w:val="28"/>
        </w:rPr>
        <w:t xml:space="preserve">, Т. В. SQL и PL/SQL для разработчиков СУБД </w:t>
      </w:r>
      <w:r>
        <w:rPr>
          <w:rFonts w:ascii="Times New Roman" w:hAnsi="Times New Roman" w:cs="Times New Roman"/>
          <w:sz w:val="28"/>
          <w:szCs w:val="28"/>
        </w:rPr>
        <w:t xml:space="preserve">Oracle</w:t>
      </w:r>
      <w:r>
        <w:rPr>
          <w:rFonts w:ascii="Times New Roman" w:hAnsi="Times New Roman" w:cs="Times New Roman"/>
          <w:sz w:val="28"/>
          <w:szCs w:val="28"/>
        </w:rPr>
        <w:t xml:space="preserve"> / Т. В. </w:t>
      </w:r>
      <w:r>
        <w:rPr>
          <w:rFonts w:ascii="Times New Roman" w:hAnsi="Times New Roman" w:cs="Times New Roman"/>
          <w:sz w:val="28"/>
          <w:szCs w:val="28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дилова</w:t>
      </w:r>
      <w:r>
        <w:rPr>
          <w:rFonts w:ascii="Times New Roman" w:hAnsi="Times New Roman" w:cs="Times New Roman"/>
          <w:sz w:val="28"/>
          <w:szCs w:val="28"/>
        </w:rPr>
        <w:t xml:space="preserve">, С. Е. Иванов, С. Э. </w:t>
      </w:r>
      <w:r>
        <w:rPr>
          <w:rFonts w:ascii="Times New Roman" w:hAnsi="Times New Roman" w:cs="Times New Roman"/>
          <w:sz w:val="28"/>
          <w:szCs w:val="28"/>
        </w:rPr>
        <w:t xml:space="preserve">Хоружников</w:t>
      </w:r>
      <w:r>
        <w:rPr>
          <w:rFonts w:ascii="Times New Roman" w:hAnsi="Times New Roman" w:cs="Times New Roman"/>
          <w:sz w:val="28"/>
          <w:szCs w:val="28"/>
        </w:rPr>
        <w:t xml:space="preserve">. — Санкт-Петербург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Универс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тет ИТМО, 2012. — 73 </w:t>
      </w:r>
      <w:r>
        <w:rPr>
          <w:rFonts w:ascii="Times New Roman" w:hAnsi="Times New Roman" w:cs="Times New Roman"/>
          <w:sz w:val="28"/>
          <w:szCs w:val="28"/>
        </w:rPr>
        <w:t xml:space="preserve">c.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https://www.iprbookshop.ru/65745.html.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Style w:val="653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Бабушкина, И.А. Практикум по объектно-ориентированному программ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рованию [Электронный ресурс] / С.М. Окулов, И.А. Бабушкина .— 5-е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изд. (эл.)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М. : Лаборатория знаний, 2020 .— 369 с. : ил. 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Деривати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ное эл. изд. на основе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аналога (М.: БИНОМ.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Лаборатория знаний, 2009); Электрон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екстовые дан. (1 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pdf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369 с.); Систем. требования: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Adobe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Reader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XI; экран 10" .— ISBN 978-5-0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0101-780-6 .— Режим дост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https://lib.rucont.ru/efd/443388</w:t>
      </w:r>
      <w:r>
        <w:rPr>
          <w:rStyle w:val="65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Style w:val="653"/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Шень</w:t>
      </w:r>
      <w:r>
        <w:rPr>
          <w:rFonts w:ascii="Times New Roman" w:hAnsi="Times New Roman" w:cs="Times New Roman"/>
          <w:sz w:val="28"/>
          <w:szCs w:val="28"/>
        </w:rPr>
        <w:t xml:space="preserve">, А. Х. Методы построения алгоритмов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практикум / А. Х. </w:t>
      </w:r>
      <w:r>
        <w:rPr>
          <w:rFonts w:ascii="Times New Roman" w:hAnsi="Times New Roman" w:cs="Times New Roman"/>
          <w:sz w:val="28"/>
          <w:szCs w:val="28"/>
        </w:rPr>
        <w:t xml:space="preserve">Шень</w:t>
      </w:r>
      <w:r>
        <w:rPr>
          <w:rFonts w:ascii="Times New Roman" w:hAnsi="Times New Roman" w:cs="Times New Roman"/>
          <w:sz w:val="28"/>
          <w:szCs w:val="28"/>
        </w:rPr>
        <w:t xml:space="preserve">. — 3-е изд. — Москва, Саратов : Интернет-Университет Информационных Технологий (ИНТУИТ), Ай </w:t>
      </w:r>
      <w:r>
        <w:rPr>
          <w:rFonts w:ascii="Times New Roman" w:hAnsi="Times New Roman" w:cs="Times New Roman"/>
          <w:sz w:val="28"/>
          <w:szCs w:val="28"/>
        </w:rPr>
        <w:t xml:space="preserve">Пи Ар</w:t>
      </w:r>
      <w:r>
        <w:rPr>
          <w:rFonts w:ascii="Times New Roman" w:hAnsi="Times New Roman" w:cs="Times New Roman"/>
          <w:sz w:val="28"/>
          <w:szCs w:val="28"/>
        </w:rPr>
        <w:t xml:space="preserve"> Медиа, 2020. — 335 c. — ISBN</w:t>
      </w:r>
      <w:r>
        <w:rPr>
          <w:rFonts w:ascii="Times New Roman" w:hAnsi="Times New Roman" w:cs="Times New Roman"/>
          <w:sz w:val="28"/>
          <w:szCs w:val="28"/>
        </w:rPr>
        <w:t xml:space="preserve"> 978-5-4497-0354-5.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https://www.iprbookshop.ru/89445.html.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Кузнецова, Л. В. Современные веб-технологии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Л. В. Кузнецова. — 3-е изд. — Москва, Саратов : И</w:t>
      </w:r>
      <w:r>
        <w:rPr>
          <w:rFonts w:ascii="Times New Roman" w:hAnsi="Times New Roman" w:cs="Times New Roman"/>
          <w:sz w:val="28"/>
          <w:szCs w:val="28"/>
        </w:rPr>
        <w:t xml:space="preserve">нтернет-Университет И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формационных Технологий (ИНТУИТ), Ай </w:t>
      </w:r>
      <w:r>
        <w:rPr>
          <w:rFonts w:ascii="Times New Roman" w:hAnsi="Times New Roman" w:cs="Times New Roman"/>
          <w:sz w:val="28"/>
          <w:szCs w:val="28"/>
        </w:rPr>
        <w:t xml:space="preserve">Пи Ар</w:t>
      </w:r>
      <w:r>
        <w:rPr>
          <w:rFonts w:ascii="Times New Roman" w:hAnsi="Times New Roman" w:cs="Times New Roman"/>
          <w:sz w:val="28"/>
          <w:szCs w:val="28"/>
        </w:rPr>
        <w:t xml:space="preserve"> Медиа, 2020. — 187 c. — ISBN 978-5-4497-0369-9.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https://www.iprbookshop.ru/89473.html.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Кознов, Д. В. Введен</w:t>
      </w:r>
      <w:r>
        <w:rPr>
          <w:rFonts w:ascii="Times New Roman" w:hAnsi="Times New Roman" w:cs="Times New Roman"/>
          <w:sz w:val="28"/>
          <w:szCs w:val="28"/>
        </w:rPr>
        <w:t xml:space="preserve">ие в программную инженерию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Д. В. Кознов. — 3-е изд. — Москва, Саратов : Интернет-Университет И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формационных Технологий (ИНТУИТ), Ай </w:t>
      </w:r>
      <w:r>
        <w:rPr>
          <w:rFonts w:ascii="Times New Roman" w:hAnsi="Times New Roman" w:cs="Times New Roman"/>
          <w:sz w:val="28"/>
          <w:szCs w:val="28"/>
        </w:rPr>
        <w:t xml:space="preserve">Пи Ар</w:t>
      </w:r>
      <w:r>
        <w:rPr>
          <w:rFonts w:ascii="Times New Roman" w:hAnsi="Times New Roman" w:cs="Times New Roman"/>
          <w:sz w:val="28"/>
          <w:szCs w:val="28"/>
        </w:rPr>
        <w:t xml:space="preserve"> Медиа, 2020. — 305 c. — ISBN 978-5-4497-0311-8.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</w:t>
      </w:r>
      <w:r>
        <w:rPr>
          <w:rFonts w:ascii="Times New Roman" w:hAnsi="Times New Roman" w:cs="Times New Roman"/>
          <w:sz w:val="28"/>
          <w:szCs w:val="28"/>
        </w:rPr>
        <w:t xml:space="preserve">истема IPR BOOKS : [сайт]. — URL: https://www.iprbookshop.ru/89428.html.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Мейер, Б. Объектно-ориентированное программирование и программная инженерия / Б. Мейер. — 3-е изд. — Москва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Интернет-Университет И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формационных Технологий (ИНТУИТ), Ай Пи Эр Медиа, </w:t>
      </w:r>
      <w:r>
        <w:rPr>
          <w:rFonts w:ascii="Times New Roman" w:hAnsi="Times New Roman" w:cs="Times New Roman"/>
          <w:sz w:val="28"/>
          <w:szCs w:val="28"/>
        </w:rPr>
        <w:t xml:space="preserve">2019. — 285 c. — ISBN 978-5-4486-0513-0. — Текст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BOOKS : [сайт]. — URL: https://www.iprbookshop.ru/79706.html.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Style w:val="653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Липаев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В.В. Документирование сложных программных комплексов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электронное дополнение к учебн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ому пособию «Программная инженерия сложных заказных программных продуктов» (для бакалавров)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Липаев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В.В.. — Саратов : Вузовское образование, 2015. — 115 c. — ISBN 2227-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8397. — Текст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L: http://www.iprbookshop.ru/27294.html</w:t>
      </w:r>
      <w:r>
        <w:rPr>
          <w:rStyle w:val="65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Style w:val="653"/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Style w:val="653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Липаев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В.В. Сертификация программных средств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учебник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Липаев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В.В.. — Москва : СИНТЕГ, 2010. — 338 c. — ISBN 978-5-89638-114-3. — Текст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http://www.iprbookshop.ru/27299.html.</w:t>
      </w:r>
      <w:r>
        <w:rPr>
          <w:rStyle w:val="653"/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Инновационная инфраструктура и основные показатели инновационной деятельности субъектов Российской Федерации [Электронный ресурс]. - Электронные данные. - Режим доступа: http://www.miiris.ru.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электронная библиоте</w:t>
      </w:r>
      <w:r>
        <w:rPr>
          <w:rFonts w:ascii="Times New Roman" w:hAnsi="Times New Roman" w:cs="Times New Roman"/>
          <w:sz w:val="28"/>
          <w:szCs w:val="28"/>
        </w:rPr>
        <w:t xml:space="preserve">ка данных [Электронный ресурс]. - Эле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тронные данные. </w:t>
      </w:r>
      <w:r>
        <w:rPr>
          <w:rFonts w:ascii="Times New Roman" w:hAnsi="Times New Roman" w:cs="Times New Roman"/>
          <w:sz w:val="28"/>
          <w:szCs w:val="28"/>
        </w:rPr>
        <w:t xml:space="preserve">-Р</w:t>
      </w:r>
      <w:r>
        <w:rPr>
          <w:rFonts w:ascii="Times New Roman" w:hAnsi="Times New Roman" w:cs="Times New Roman"/>
          <w:sz w:val="28"/>
          <w:szCs w:val="28"/>
        </w:rPr>
        <w:t xml:space="preserve">ежим доступа: www.newlibrary.ru.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Форум ИТ-специалистов [Электронный ресурс]. - Электронные данные. - Режим доступа: http://www.citforum.ru.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Открытый Университет «ИНТУИТ» [Электронный р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су</w:t>
      </w:r>
      <w:r>
        <w:rPr>
          <w:rFonts w:ascii="Times New Roman" w:hAnsi="Times New Roman" w:cs="Times New Roman"/>
          <w:sz w:val="28"/>
          <w:szCs w:val="28"/>
        </w:rPr>
        <w:t xml:space="preserve">рс]. - Электронные данные. - Режим доступа: http://www.intuit.ru.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Журнал «Вычислительные методы и программирование» [Электронный ресурс]. - Электронные данные. - Режим доступа: http://num-meth.srcc.msu.ru.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Научно-технический и научно-производственный журна</w:t>
      </w:r>
      <w:r>
        <w:rPr>
          <w:rFonts w:ascii="Times New Roman" w:hAnsi="Times New Roman" w:cs="Times New Roman"/>
          <w:sz w:val="28"/>
          <w:szCs w:val="28"/>
        </w:rPr>
        <w:t xml:space="preserve">л «Информац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онные технологии» [Электронный ресурс]. - Электронные данные. - Р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жим доступа: http://novtex.ru/IT.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журнал «Инфокоммуникационные технологии» [Электронный ресурс]. - Электронные данные. - Режим доступа: http://ikt.psuti.ru/ru.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жу</w:t>
      </w:r>
      <w:r>
        <w:rPr>
          <w:rFonts w:ascii="Times New Roman" w:hAnsi="Times New Roman" w:cs="Times New Roman"/>
          <w:sz w:val="28"/>
          <w:szCs w:val="28"/>
        </w:rPr>
        <w:t xml:space="preserve">рнал «Информатика и системы управления» [Электронный ресурс]. - Электронные данные. - Режим доступа: http://ics.khstu.ru.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журнал «Информационные системы и технологии» [Электро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ный ресурс]. - Электронные данные. - Режим доступа: http://oreluniver.ru</w:t>
      </w:r>
      <w:r>
        <w:rPr>
          <w:rFonts w:ascii="Times New Roman" w:hAnsi="Times New Roman" w:cs="Times New Roman"/>
          <w:sz w:val="28"/>
          <w:szCs w:val="28"/>
        </w:rPr>
        <w:t xml:space="preserve">/science/journal/isit.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журнал «Программные продукты и системы» [Электронный р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сурс]. - Электронные данные. - Режим доступа: http://www.swsys.ru.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Плюс [Электронный ресурс]. - Электронные данные. - Р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жим доступа: www.consultant.ru.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</w:t>
      </w:r>
      <w:r>
        <w:rPr>
          <w:rFonts w:ascii="Times New Roman" w:hAnsi="Times New Roman" w:cs="Times New Roman"/>
          <w:sz w:val="28"/>
          <w:szCs w:val="28"/>
        </w:rPr>
        <w:t xml:space="preserve">ационно-правовой портал </w:t>
      </w:r>
      <w:r>
        <w:rPr>
          <w:rFonts w:ascii="Times New Roman" w:hAnsi="Times New Roman" w:cs="Times New Roman"/>
          <w:sz w:val="28"/>
          <w:szCs w:val="28"/>
        </w:rPr>
        <w:t xml:space="preserve">Гарант</w:t>
      </w:r>
      <w:r>
        <w:rPr>
          <w:rFonts w:ascii="Times New Roman" w:hAnsi="Times New Roman" w:cs="Times New Roman"/>
          <w:sz w:val="28"/>
          <w:szCs w:val="28"/>
        </w:rPr>
        <w:t xml:space="preserve">.Р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- Электронные данные.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www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gar</w:t>
      </w:r>
      <w:r>
        <w:rPr>
          <w:rFonts w:ascii="Times New Roman" w:hAnsi="Times New Roman" w:cs="Times New Roman"/>
          <w:sz w:val="28"/>
          <w:szCs w:val="28"/>
        </w:rPr>
        <w:t xml:space="preserve">ant.ru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alibri">
    <w:panose1 w:val="020F0502020204030204"/>
  </w:font>
  <w:font w:name="Verdana">
    <w:panose1 w:val="020B0604030504040204"/>
  </w:font>
  <w:font w:name="MS Mincho">
    <w:panose1 w:val="02020603050405090304"/>
  </w:font>
  <w:font w:name="Tahoma">
    <w:panose1 w:val="020B0604030504040204"/>
  </w:font>
  <w:font w:name="Open Sans">
    <w:panose1 w:val="020B0606030504020204"/>
  </w:font>
  <w:font w:name="Cambria">
    <w:panose1 w:val="02040803050406030204"/>
  </w:font>
  <w:font w:name="Lohit Devanagari">
    <w:panose1 w:val="020B06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283" w:left="992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•"/>
      <w:numFmt w:val="bullet"/>
      <w:pPr>
        <w:pBdr/>
        <w:tabs>
          <w:tab w:val="num" w:leader="none" w:pos="992"/>
        </w:tabs>
        <w:spacing/>
        <w:ind w:hanging="283" w:left="992"/>
      </w:pPr>
      <w:rPr>
        <w:rFonts w:hint="default" w:ascii="Arial" w:hAnsi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822"/>
        </w:tabs>
        <w:spacing/>
        <w:ind w:hanging="255" w:left="822"/>
      </w:pPr>
      <w:pStyle w:val="669"/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283" w:left="992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•"/>
      <w:numFmt w:val="bullet"/>
      <w:pPr>
        <w:pBdr/>
        <w:tabs>
          <w:tab w:val="num" w:leader="none" w:pos="284"/>
        </w:tabs>
        <w:spacing/>
        <w:ind w:hanging="284" w:left="284"/>
      </w:pPr>
      <w:rPr>
        <w:rFonts w:hint="default" w:ascii="Arial" w:hAnsi="Arial" w:cs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97"/>
        </w:tabs>
        <w:spacing/>
        <w:ind w:hanging="397" w:left="39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283" w:left="992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8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9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283" w:left="992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•"/>
      <w:numFmt w:val="bullet"/>
      <w:pPr>
        <w:pBdr/>
        <w:tabs>
          <w:tab w:val="num" w:leader="none" w:pos="992"/>
        </w:tabs>
        <w:spacing/>
        <w:ind w:hanging="283" w:left="992"/>
      </w:pPr>
      <w:rPr>
        <w:rFonts w:hint="default" w:ascii="Arial" w:hAnsi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5"/>
    <w:link w:val="6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5"/>
    <w:link w:val="64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41"/>
    <w:next w:val="64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5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41"/>
    <w:next w:val="64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1"/>
    <w:next w:val="64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5"/>
    <w:link w:val="64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1"/>
    <w:next w:val="64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1"/>
    <w:next w:val="64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1"/>
    <w:next w:val="64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45"/>
    <w:link w:val="670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41"/>
    <w:next w:val="64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45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41"/>
    <w:next w:val="64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41"/>
    <w:next w:val="64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4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45"/>
    <w:link w:val="42"/>
    <w:uiPriority w:val="99"/>
    <w:pPr>
      <w:pBdr/>
      <w:spacing/>
      <w:ind/>
    </w:pPr>
  </w:style>
  <w:style w:type="paragraph" w:styleId="44">
    <w:name w:val="Footer"/>
    <w:basedOn w:val="64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45"/>
    <w:link w:val="44"/>
    <w:uiPriority w:val="99"/>
    <w:pPr>
      <w:pBdr/>
      <w:spacing/>
      <w:ind/>
    </w:pPr>
  </w:style>
  <w:style w:type="character" w:styleId="47">
    <w:name w:val="Caption Char"/>
    <w:basedOn w:val="660"/>
    <w:link w:val="44"/>
    <w:uiPriority w:val="99"/>
    <w:pPr>
      <w:pBdr/>
      <w:spacing/>
      <w:ind/>
    </w:pPr>
  </w:style>
  <w:style w:type="table" w:styleId="49">
    <w:name w:val="Table Grid Light"/>
    <w:basedOn w:val="6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4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4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41"/>
    <w:next w:val="64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41"/>
    <w:next w:val="64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41"/>
    <w:next w:val="64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1"/>
    <w:next w:val="64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1"/>
    <w:next w:val="64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1"/>
    <w:next w:val="64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1"/>
    <w:next w:val="64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1"/>
    <w:next w:val="64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41"/>
    <w:next w:val="641"/>
    <w:uiPriority w:val="99"/>
    <w:unhideWhenUsed/>
    <w:pPr>
      <w:pBdr/>
      <w:spacing w:after="0" w:afterAutospacing="0"/>
      <w:ind/>
    </w:pPr>
  </w:style>
  <w:style w:type="paragraph" w:styleId="641" w:default="1">
    <w:name w:val="Normal"/>
    <w:qFormat/>
    <w:pPr>
      <w:pBdr/>
      <w:spacing w:after="200" w:line="276" w:lineRule="auto"/>
      <w:ind/>
    </w:pPr>
  </w:style>
  <w:style w:type="paragraph" w:styleId="642">
    <w:name w:val="Heading 1"/>
    <w:basedOn w:val="641"/>
    <w:next w:val="641"/>
    <w:link w:val="648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43">
    <w:name w:val="Heading 2"/>
    <w:basedOn w:val="641"/>
    <w:next w:val="641"/>
    <w:link w:val="64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44">
    <w:name w:val="Heading 6"/>
    <w:basedOn w:val="641"/>
    <w:next w:val="641"/>
    <w:link w:val="65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645" w:default="1">
    <w:name w:val="Default Paragraph Font"/>
    <w:uiPriority w:val="1"/>
    <w:semiHidden/>
    <w:unhideWhenUsed/>
    <w:pPr>
      <w:pBdr/>
      <w:spacing/>
      <w:ind/>
    </w:pPr>
  </w:style>
  <w:style w:type="table" w:styleId="6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7" w:default="1">
    <w:name w:val="No List"/>
    <w:uiPriority w:val="99"/>
    <w:semiHidden/>
    <w:unhideWhenUsed/>
    <w:pPr>
      <w:pBdr/>
      <w:spacing/>
      <w:ind/>
    </w:pPr>
  </w:style>
  <w:style w:type="character" w:styleId="648" w:customStyle="1">
    <w:name w:val="Заголовок 1 Знак"/>
    <w:basedOn w:val="645"/>
    <w:link w:val="642"/>
    <w:uiPriority w:val="9"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49" w:customStyle="1">
    <w:name w:val="Заголовок 2 Знак"/>
    <w:basedOn w:val="645"/>
    <w:link w:val="643"/>
    <w:uiPriority w:val="9"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50" w:customStyle="1">
    <w:name w:val="Заголовок 6 Знак"/>
    <w:basedOn w:val="645"/>
    <w:link w:val="644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651" w:customStyle="1">
    <w:name w:val="Основной текст Знак"/>
    <w:basedOn w:val="645"/>
    <w:link w:val="658"/>
    <w:qFormat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52" w:customStyle="1">
    <w:name w:val="Текст Знак"/>
    <w:basedOn w:val="645"/>
    <w:link w:val="665"/>
    <w:uiPriority w:val="99"/>
    <w:qFormat/>
    <w:pPr>
      <w:pBdr/>
      <w:spacing/>
      <w:ind/>
    </w:pPr>
    <w:rPr>
      <w:rFonts w:ascii="Courier New" w:hAnsi="Courier New" w:eastAsia="Times New Roman" w:cs="Times New Roman"/>
      <w:sz w:val="20"/>
      <w:szCs w:val="20"/>
    </w:rPr>
  </w:style>
  <w:style w:type="character" w:styleId="653">
    <w:name w:val="Hyperlink"/>
    <w:uiPriority w:val="99"/>
    <w:unhideWhenUsed/>
    <w:pPr>
      <w:pBdr/>
      <w:spacing/>
      <w:ind/>
    </w:pPr>
    <w:rPr>
      <w:color w:val="0563c1"/>
      <w:u w:val="single"/>
    </w:rPr>
  </w:style>
  <w:style w:type="character" w:styleId="654" w:customStyle="1">
    <w:name w:val="apple-converted-space"/>
    <w:basedOn w:val="645"/>
    <w:qFormat/>
    <w:pPr>
      <w:pBdr/>
      <w:spacing/>
      <w:ind/>
    </w:pPr>
  </w:style>
  <w:style w:type="character" w:styleId="655" w:customStyle="1">
    <w:name w:val="results_summary1"/>
    <w:qFormat/>
    <w:pPr>
      <w:pBdr/>
      <w:spacing/>
      <w:ind/>
    </w:pPr>
    <w:rPr>
      <w:vanish w:val="0"/>
      <w:color w:val="707070"/>
      <w:sz w:val="20"/>
      <w:szCs w:val="20"/>
    </w:rPr>
  </w:style>
  <w:style w:type="character" w:styleId="656" w:customStyle="1">
    <w:name w:val="Название Знак"/>
    <w:basedOn w:val="645"/>
    <w:link w:val="670"/>
    <w:qFormat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  <w:lang w:eastAsia="ru-RU"/>
    </w:rPr>
  </w:style>
  <w:style w:type="paragraph" w:styleId="657" w:customStyle="1">
    <w:name w:val="Заголовок"/>
    <w:basedOn w:val="641"/>
    <w:next w:val="658"/>
    <w:qFormat/>
    <w:pPr>
      <w:keepNext w:val="true"/>
      <w:pBdr/>
      <w:spacing w:after="120" w:before="240"/>
      <w:ind/>
    </w:pPr>
    <w:rPr>
      <w:rFonts w:ascii="Open Sans" w:hAnsi="Open Sans" w:eastAsia="Tahoma" w:cs="Lohit Devanagari"/>
      <w:sz w:val="28"/>
      <w:szCs w:val="28"/>
    </w:rPr>
  </w:style>
  <w:style w:type="paragraph" w:styleId="658">
    <w:name w:val="Body Text"/>
    <w:basedOn w:val="641"/>
    <w:link w:val="651"/>
    <w:pPr>
      <w:pBdr/>
      <w:spacing w:after="0" w:line="362" w:lineRule="auto"/>
      <w:ind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659">
    <w:name w:val="List"/>
    <w:basedOn w:val="658"/>
    <w:pPr>
      <w:pBdr/>
      <w:spacing/>
      <w:ind/>
    </w:pPr>
    <w:rPr>
      <w:rFonts w:cs="Lohit Devanagari"/>
    </w:rPr>
  </w:style>
  <w:style w:type="paragraph" w:styleId="660">
    <w:name w:val="Caption"/>
    <w:basedOn w:val="641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61">
    <w:name w:val="index heading"/>
    <w:basedOn w:val="641"/>
    <w:qFormat/>
    <w:pPr>
      <w:suppressLineNumbers w:val="true"/>
      <w:pBdr/>
      <w:spacing/>
      <w:ind/>
    </w:pPr>
    <w:rPr>
      <w:rFonts w:cs="Lohit Devanagari"/>
    </w:rPr>
  </w:style>
  <w:style w:type="paragraph" w:styleId="662" w:customStyle="1">
    <w:name w:val="Default"/>
    <w:qFormat/>
    <w:pPr>
      <w:pBdr/>
      <w:spacing/>
      <w:ind/>
    </w:pPr>
    <w:rPr>
      <w:rFonts w:ascii="Times New Roman" w:hAnsi="Times New Roman" w:cs="Times New Roman" w:eastAsiaTheme="minorEastAsia"/>
      <w:color w:val="000000"/>
      <w:sz w:val="24"/>
      <w:szCs w:val="24"/>
      <w:lang w:eastAsia="ru-RU"/>
    </w:rPr>
  </w:style>
  <w:style w:type="paragraph" w:styleId="663">
    <w:name w:val="Normal (Web)"/>
    <w:basedOn w:val="641"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64">
    <w:name w:val="List Paragraph"/>
    <w:basedOn w:val="641"/>
    <w:uiPriority w:val="34"/>
    <w:qFormat/>
    <w:pPr>
      <w:pBdr/>
      <w:spacing/>
      <w:ind w:left="720"/>
      <w:contextualSpacing w:val="true"/>
    </w:pPr>
  </w:style>
  <w:style w:type="paragraph" w:styleId="665">
    <w:name w:val="Plain Text"/>
    <w:basedOn w:val="641"/>
    <w:link w:val="652"/>
    <w:uiPriority w:val="99"/>
    <w:qFormat/>
    <w:pPr>
      <w:pBdr/>
      <w:spacing w:after="0" w:line="240" w:lineRule="auto"/>
      <w:ind/>
    </w:pPr>
    <w:rPr>
      <w:rFonts w:ascii="Courier New" w:hAnsi="Courier New" w:eastAsia="Times New Roman" w:cs="Times New Roman"/>
      <w:sz w:val="20"/>
      <w:szCs w:val="20"/>
    </w:rPr>
  </w:style>
  <w:style w:type="paragraph" w:styleId="666" w:customStyle="1">
    <w:name w:val="Знак"/>
    <w:basedOn w:val="641"/>
    <w:qFormat/>
    <w:pPr>
      <w:pBdr/>
      <w:spacing w:after="160" w:line="280" w:lineRule="exact"/>
      <w:ind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667" w:customStyle="1">
    <w:name w:val="Знак Знак5"/>
    <w:basedOn w:val="641"/>
    <w:semiHidden/>
    <w:qFormat/>
    <w:pPr>
      <w:pBdr/>
      <w:spacing w:after="160" w:line="280" w:lineRule="exact"/>
      <w:ind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668" w:customStyle="1">
    <w:name w:val="western"/>
    <w:basedOn w:val="641"/>
    <w:qFormat/>
    <w:pPr>
      <w:pBdr/>
      <w:spacing w:afterAutospacing="1" w:beforeAutospacing="1" w:line="240" w:lineRule="auto"/>
      <w:ind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669" w:customStyle="1">
    <w:name w:val="список с точками"/>
    <w:basedOn w:val="641"/>
    <w:qFormat/>
    <w:pPr>
      <w:numPr>
        <w:ilvl w:val="0"/>
        <w:numId w:val="2"/>
      </w:numPr>
      <w:pBdr/>
      <w:spacing w:after="0" w:line="312" w:lineRule="auto"/>
      <w:ind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70">
    <w:name w:val="Title"/>
    <w:basedOn w:val="641"/>
    <w:next w:val="641"/>
    <w:link w:val="656"/>
    <w:qFormat/>
    <w:pPr>
      <w:pBdr/>
      <w:spacing w:after="60" w:before="240" w:line="240" w:lineRule="auto"/>
      <w:ind w:firstLine="709"/>
      <w:jc w:val="center"/>
      <w:outlineLvl w:val="0"/>
    </w:pPr>
    <w:rPr>
      <w:rFonts w:ascii="Cambria" w:hAnsi="Cambria" w:eastAsia="Times New Roman" w:cs="Times New Roman"/>
      <w:b/>
      <w:bCs/>
      <w:sz w:val="32"/>
      <w:szCs w:val="32"/>
      <w:lang w:eastAsia="ru-RU"/>
    </w:rPr>
  </w:style>
  <w:style w:type="paragraph" w:styleId="671" w:customStyle="1">
    <w:name w:val="First Paragraph"/>
    <w:basedOn w:val="658"/>
    <w:next w:val="658"/>
    <w:qFormat/>
    <w:pPr>
      <w:pBdr/>
      <w:spacing w:after="180" w:before="180" w:line="240" w:lineRule="auto"/>
      <w:ind/>
      <w:jc w:val="left"/>
    </w:pPr>
    <w:rPr>
      <w:rFonts w:asciiTheme="minorHAnsi" w:hAnsiTheme="minorHAnsi" w:eastAsiaTheme="minorHAnsi" w:cstheme="minorBidi"/>
      <w:sz w:val="24"/>
      <w:szCs w:val="24"/>
      <w:lang w:val="en-US" w:eastAsia="en-US"/>
    </w:rPr>
  </w:style>
  <w:style w:type="table" w:styleId="672">
    <w:name w:val="Table Grid"/>
    <w:basedOn w:val="646"/>
    <w:uiPriority w:val="39"/>
    <w:pPr>
      <w:pBdr/>
      <w:spacing/>
      <w:ind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6BB37-0FDF-41C8-B61B-67B37326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Бедняк Светлана Геннадьевна</dc:creator>
  <dc:description/>
  <dc:language>ru-RU</dc:language>
  <cp:revision>51</cp:revision>
  <dcterms:created xsi:type="dcterms:W3CDTF">2018-03-07T12:11:00Z</dcterms:created>
  <dcterms:modified xsi:type="dcterms:W3CDTF">2024-05-29T10:20:37Z</dcterms:modified>
</cp:coreProperties>
</file>