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jc w:val="center"/>
        <w:rPr/>
      </w:pPr>
      <w:r>
        <w:rPr>
          <w:b/>
          <w:bCs/>
          <w:color w:val="1a1a1a"/>
          <w:sz w:val="30"/>
          <w:szCs w:val="30"/>
        </w:rPr>
        <w:t xml:space="preserve">CONTRATO DE PRESTAÇÃO DE SERVIÇOS</w:t>
      </w:r>
      <w:r/>
    </w:p>
    <w:p>
      <w:pPr>
        <w:pBdr/>
        <w:spacing w:after="300"/>
        <w:ind/>
        <w:jc w:val="center"/>
        <w:rPr/>
      </w:pPr>
      <w:r>
        <w:rPr>
          <w:b/>
          <w:bCs/>
          <w:color w:val="555555"/>
          <w:sz w:val="21"/>
          <w:szCs w:val="21"/>
        </w:rPr>
        <w:t xml:space="preserve">Desenvolvimento, Hospedagem, Domínio e Suporte Mensal de Landing Page</w:t>
      </w:r>
      <w:r/>
    </w:p>
    <w:p>
      <w:pPr>
        <w:pBdr/>
        <w:spacing w:after="160" w:line="300" w:lineRule="auto"/>
        <w:ind/>
        <w:jc w:val="both"/>
        <w:rPr/>
      </w:pPr>
      <w:r>
        <w:rPr>
          <w:color w:val="1a1a1a"/>
          <w:sz w:val="21"/>
          <w:szCs w:val="21"/>
        </w:rPr>
        <w:t xml:space="preserve">Pelo presente instrumento particular de prestação de serviços, de um lado:</w:t>
      </w:r>
      <w:r/>
    </w:p>
    <w:p>
      <w:pPr>
        <w:pStyle w:val="720"/>
        <w:pBdr/>
        <w:spacing w:after="160" w:before="360"/>
        <w:ind/>
        <w:rPr/>
      </w:pPr>
      <w:r>
        <w:rPr>
          <w:b/>
          <w:bCs/>
          <w:color w:val="1a1a1a"/>
        </w:rPr>
        <w:t xml:space="preserve">CONTRATADO</w:t>
      </w:r>
      <w:r/>
    </w:p>
    <w:p>
      <w:pPr>
        <w:pBdr/>
        <w:spacing w:after="160" w:line="300" w:lineRule="auto"/>
        <w:ind/>
        <w:jc w:val="both"/>
        <w:rPr/>
      </w:pPr>
      <w:r>
        <w:rPr>
          <w:b/>
          <w:bCs/>
          <w:color w:val="1a1a1a"/>
          <w:sz w:val="21"/>
          <w:szCs w:val="21"/>
        </w:rPr>
        <w:t xml:space="preserve">Lucas de Jesus Corrêa</w:t>
      </w:r>
      <w:r>
        <w:rPr>
          <w:color w:val="1a1a1a"/>
          <w:sz w:val="21"/>
          <w:szCs w:val="21"/>
        </w:rPr>
        <w:t xml:space="preserve">, inscrito(a) no CPF sob o nº 085.094.347-78, portador(a) da Identidade (RG) nº 0123793036, residente e domiciliado(a) na Rua Doutor Gastão Reis, nº 353, Parque Pauliceia, Duque de Caxias/RJ, CEP 25080-040, doravante denominado(a) simplesmente </w:t>
      </w:r>
      <w:r>
        <w:rPr>
          <w:b/>
          <w:bCs/>
          <w:color w:val="1a1a1a"/>
          <w:sz w:val="21"/>
          <w:szCs w:val="21"/>
        </w:rPr>
        <w:t xml:space="preserve">CONTRATADO</w:t>
      </w:r>
      <w:r>
        <w:rPr>
          <w:color w:val="1a1a1a"/>
          <w:sz w:val="21"/>
          <w:szCs w:val="21"/>
        </w:rPr>
        <w:t xml:space="preserve">, profissional autônomo prestador de serviços de desenvolvimento web.</w:t>
      </w:r>
      <w:r/>
    </w:p>
    <w:p>
      <w:pPr>
        <w:pStyle w:val="720"/>
        <w:pBdr/>
        <w:spacing w:after="160" w:before="360"/>
        <w:ind/>
        <w:rPr/>
      </w:pPr>
      <w:r>
        <w:rPr>
          <w:b/>
          <w:bCs/>
          <w:color w:val="1a1a1a"/>
        </w:rPr>
        <w:t xml:space="preserve">CONTRATANTE</w:t>
      </w:r>
      <w:r/>
    </w:p>
    <w:p>
      <w:pPr>
        <w:pBdr/>
        <w:spacing w:after="160" w:line="300" w:lineRule="auto"/>
        <w:ind/>
        <w:jc w:val="both"/>
        <w:rPr/>
      </w:pPr>
      <w:r>
        <w:rPr>
          <w:color w:val="1a1a1a"/>
          <w:sz w:val="21"/>
          <w:szCs w:val="21"/>
        </w:rPr>
        <w:t xml:space="preserve">De outro lado, na qualidade de CONTRATANTE, os dados abaixo devem ser preenchidos com as informações do cliente:</w:t>
      </w:r>
      <w:r/>
    </w:p>
    <w:p>
      <w:pPr>
        <w:pBdr/>
        <w:spacing w:after="160"/>
        <w:ind/>
        <w:rPr/>
      </w:pPr>
      <w:r>
        <w:rPr>
          <w:b/>
          <w:bCs/>
          <w:color w:val="1a1a1a"/>
          <w:sz w:val="21"/>
          <w:szCs w:val="21"/>
        </w:rPr>
        <w:t xml:space="preserve">Nome / Razão Social: </w:t>
      </w:r>
      <w:r>
        <w:rPr>
          <w:color w:val="1a1a1a"/>
          <w:sz w:val="21"/>
          <w:szCs w:val="21"/>
        </w:rPr>
        <w:t xml:space="preserve">________________________________________</w:t>
      </w:r>
      <w:r/>
    </w:p>
    <w:p>
      <w:pPr>
        <w:pBdr/>
        <w:spacing w:after="160"/>
        <w:ind/>
        <w:rPr/>
      </w:pPr>
      <w:r>
        <w:rPr>
          <w:b/>
          <w:bCs/>
          <w:color w:val="1a1a1a"/>
          <w:sz w:val="21"/>
          <w:szCs w:val="21"/>
        </w:rPr>
        <w:t xml:space="preserve">CPF / CNPJ: </w:t>
      </w:r>
      <w:r>
        <w:rPr>
          <w:color w:val="1a1a1a"/>
          <w:sz w:val="21"/>
          <w:szCs w:val="21"/>
        </w:rPr>
        <w:t xml:space="preserve">________________________________________</w:t>
      </w:r>
      <w:r/>
    </w:p>
    <w:p>
      <w:pPr>
        <w:pBdr/>
        <w:spacing w:after="160"/>
        <w:ind/>
        <w:rPr/>
      </w:pPr>
      <w:r>
        <w:rPr>
          <w:b/>
          <w:bCs/>
          <w:color w:val="1a1a1a"/>
          <w:sz w:val="21"/>
          <w:szCs w:val="21"/>
        </w:rPr>
        <w:t xml:space="preserve">RG / Inscrição Estadual: </w:t>
      </w:r>
      <w:r>
        <w:rPr>
          <w:color w:val="1a1a1a"/>
          <w:sz w:val="21"/>
          <w:szCs w:val="21"/>
        </w:rPr>
        <w:t xml:space="preserve">________________________________________</w:t>
      </w:r>
      <w:r/>
    </w:p>
    <w:p>
      <w:pPr>
        <w:pBdr/>
        <w:spacing w:after="160"/>
        <w:ind/>
        <w:rPr/>
      </w:pPr>
      <w:r>
        <w:rPr>
          <w:b/>
          <w:bCs/>
          <w:color w:val="1a1a1a"/>
          <w:sz w:val="21"/>
          <w:szCs w:val="21"/>
        </w:rPr>
        <w:t xml:space="preserve">Endereço completo: </w:t>
      </w:r>
      <w:r>
        <w:rPr>
          <w:color w:val="1a1a1a"/>
          <w:sz w:val="21"/>
          <w:szCs w:val="21"/>
        </w:rPr>
        <w:t xml:space="preserve">________________________________________</w:t>
      </w:r>
      <w:r/>
    </w:p>
    <w:p>
      <w:pPr>
        <w:pBdr/>
        <w:spacing w:after="160"/>
        <w:ind/>
        <w:rPr/>
      </w:pPr>
      <w:r>
        <w:rPr>
          <w:b/>
          <w:bCs/>
          <w:color w:val="1a1a1a"/>
          <w:sz w:val="21"/>
          <w:szCs w:val="21"/>
        </w:rPr>
        <w:t xml:space="preserve">Telefone / WhatsApp: </w:t>
      </w:r>
      <w:r>
        <w:rPr>
          <w:color w:val="1a1a1a"/>
          <w:sz w:val="21"/>
          <w:szCs w:val="21"/>
        </w:rPr>
        <w:t xml:space="preserve">________________________________________</w:t>
      </w:r>
      <w:r/>
    </w:p>
    <w:p>
      <w:pPr>
        <w:pBdr/>
        <w:spacing w:after="160"/>
        <w:ind/>
        <w:rPr/>
      </w:pPr>
      <w:r>
        <w:rPr>
          <w:b/>
          <w:bCs/>
          <w:color w:val="1a1a1a"/>
          <w:sz w:val="21"/>
          <w:szCs w:val="21"/>
        </w:rPr>
        <w:t xml:space="preserve">E-mail: </w:t>
      </w:r>
      <w:r>
        <w:rPr>
          <w:color w:val="1a1a1a"/>
          <w:sz w:val="21"/>
          <w:szCs w:val="21"/>
        </w:rPr>
        <w:t xml:space="preserve">________________________________________</w:t>
      </w:r>
      <w:r/>
    </w:p>
    <w:p>
      <w:pPr>
        <w:pBdr/>
        <w:spacing w:after="160"/>
        <w:ind/>
        <w:rPr/>
      </w:pPr>
      <w:r>
        <w:rPr>
          <w:b/>
          <w:bCs/>
          <w:color w:val="1a1a1a"/>
          <w:sz w:val="21"/>
          <w:szCs w:val="21"/>
        </w:rPr>
        <w:t xml:space="preserve">Nome do negócio / projeto: </w:t>
      </w:r>
      <w:r>
        <w:rPr>
          <w:color w:val="1a1a1a"/>
          <w:sz w:val="21"/>
          <w:szCs w:val="21"/>
        </w:rPr>
        <w:t xml:space="preserve">________________________________________</w:t>
      </w:r>
      <w:r/>
    </w:p>
    <w:p>
      <w:pPr>
        <w:pBdr/>
        <w:spacing w:after="160" w:line="300" w:lineRule="auto"/>
        <w:ind/>
        <w:jc w:val="both"/>
        <w:rPr/>
      </w:pPr>
      <w:r>
        <w:rPr>
          <w:color w:val="1a1a1a"/>
          <w:sz w:val="21"/>
          <w:szCs w:val="21"/>
        </w:rPr>
        <w:t xml:space="preserve">As partes acima identificadas têm, entre si, justo e acertado o presente Contrato de Prestação de Serviços, que se regerá pelas cláusulas seguintes:</w:t>
      </w:r>
      <w:r/>
    </w:p>
    <w:p>
      <w:pPr>
        <w:pStyle w:val="719"/>
        <w:pBdr/>
        <w:spacing w:after="160" w:before="360"/>
        <w:ind/>
        <w:rPr/>
      </w:pPr>
      <w:r>
        <w:rPr>
          <w:b/>
          <w:bCs/>
          <w:color w:val="1a1a1a"/>
        </w:rPr>
        <w:t xml:space="preserve">CLÁUSULA 1ª — DO OBJETO</w:t>
      </w:r>
      <w:r/>
    </w:p>
    <w:p>
      <w:pPr>
        <w:pBdr/>
        <w:spacing w:after="160" w:line="300" w:lineRule="auto"/>
        <w:ind/>
        <w:jc w:val="both"/>
        <w:rPr/>
      </w:pPr>
      <w:r>
        <w:rPr>
          <w:color w:val="1a1a1a"/>
          <w:sz w:val="21"/>
          <w:szCs w:val="21"/>
        </w:rPr>
        <w:t xml:space="preserve">O presente contrato tem como objeto a prestação, pelo CONTRATADO ao CONTRATANTE, dos seguintes serviços:</w:t>
      </w:r>
      <w:r/>
    </w:p>
    <w:p>
      <w:pPr>
        <w:pStyle w:val="726"/>
        <w:numPr>
          <w:ilvl w:val="0"/>
          <w:numId w:val="1"/>
        </w:numPr>
        <w:pBdr/>
        <w:spacing w:after="100" w:line="300" w:lineRule="auto"/>
        <w:ind/>
        <w:jc w:val="both"/>
        <w:rPr/>
      </w:pPr>
      <w:r>
        <w:rPr>
          <w:color w:val="1a1a1a"/>
          <w:sz w:val="21"/>
          <w:szCs w:val="21"/>
        </w:rPr>
        <w:t xml:space="preserve">Desenvolvimento e entrega de uma landing page (página de conversão) personalizada, conforme escopo, conteúdo e identidade visual previamente acordados entre as partes;</w:t>
      </w:r>
      <w:r/>
    </w:p>
    <w:p>
      <w:pPr>
        <w:pStyle w:val="726"/>
        <w:numPr>
          <w:ilvl w:val="0"/>
          <w:numId w:val="1"/>
        </w:numPr>
        <w:pBdr/>
        <w:spacing w:after="100" w:line="300" w:lineRule="auto"/>
        <w:ind/>
        <w:jc w:val="both"/>
        <w:rPr/>
      </w:pPr>
      <w:r>
        <w:rPr>
          <w:color w:val="1a1a1a"/>
          <w:sz w:val="21"/>
          <w:szCs w:val="21"/>
        </w:rPr>
        <w:t xml:space="preserve">Registro de domínio próprio para a landing page, o qual permanecerá registrado em nome do CONTRATADO, nos termos da Cláusula 8ª;</w:t>
      </w:r>
      <w:r/>
    </w:p>
    <w:p>
      <w:pPr>
        <w:pStyle w:val="726"/>
        <w:numPr>
          <w:ilvl w:val="0"/>
          <w:numId w:val="1"/>
        </w:numPr>
        <w:pBdr/>
        <w:spacing w:after="100" w:line="300" w:lineRule="auto"/>
        <w:ind/>
        <w:jc w:val="both"/>
        <w:rPr/>
      </w:pPr>
      <w:r>
        <w:rPr>
          <w:color w:val="1a1a1a"/>
          <w:sz w:val="21"/>
          <w:szCs w:val="21"/>
        </w:rPr>
        <w:t xml:space="preserve">Contratação e manutenção de hospedagem, também em nome do CONTRATADO, para que a landing page permaneça no ar;</w:t>
      </w:r>
      <w:r/>
    </w:p>
    <w:p>
      <w:pPr>
        <w:pStyle w:val="726"/>
        <w:numPr>
          <w:ilvl w:val="0"/>
          <w:numId w:val="1"/>
        </w:numPr>
        <w:pBdr/>
        <w:spacing w:after="100" w:line="300" w:lineRule="auto"/>
        <w:ind/>
        <w:jc w:val="both"/>
        <w:rPr/>
      </w:pPr>
      <w:r>
        <w:rPr>
          <w:color w:val="1a1a1a"/>
          <w:sz w:val="21"/>
          <w:szCs w:val="21"/>
        </w:rPr>
        <w:t xml:space="preserve">Suporte técnico mensal, nos termos da Cláusula 5ª.</w:t>
      </w:r>
      <w:r/>
    </w:p>
    <w:p>
      <w:pPr>
        <w:pStyle w:val="719"/>
        <w:pBdr/>
        <w:spacing w:after="160" w:before="360"/>
        <w:ind/>
        <w:rPr/>
      </w:pPr>
      <w:r>
        <w:rPr>
          <w:b/>
          <w:bCs/>
          <w:color w:val="1a1a1a"/>
        </w:rPr>
        <w:t xml:space="preserve">CLÁUSULA 2ª — DO PERÍODO DE AVALIAÇÃO E GARANTIA DE DESISTÊNCIA (30 DIAS)</w:t>
      </w:r>
      <w:r/>
    </w:p>
    <w:p>
      <w:pPr>
        <w:pBdr/>
        <w:spacing w:after="160" w:line="300" w:lineRule="auto"/>
        <w:ind/>
        <w:jc w:val="both"/>
        <w:rPr/>
      </w:pPr>
      <w:r>
        <w:rPr>
          <w:color w:val="1a1a1a"/>
          <w:sz w:val="21"/>
          <w:szCs w:val="21"/>
        </w:rPr>
        <w:t xml:space="preserve">2.1. Após a entrega e publicação da landing page, o CONTRATANTE terá um período de 30 (trinta) dias corridos para avaliar o funcionamento, o desempenho e o resultado da página, sem qualquer cobrança.</w:t>
      </w:r>
      <w:r/>
    </w:p>
    <w:p>
      <w:pPr>
        <w:pBdr/>
        <w:spacing w:after="160" w:line="300" w:lineRule="auto"/>
        <w:ind/>
        <w:jc w:val="both"/>
        <w:rPr/>
      </w:pPr>
      <w:r>
        <w:rPr>
          <w:color w:val="1a1a1a"/>
          <w:sz w:val="21"/>
          <w:szCs w:val="21"/>
        </w:rPr>
        <w:t xml:space="preserve">2.2. Durante esse período de 30 (trinta) dias, o CONTRATANTE poderá desistir do serviço a qualquer momento, mediante simples comunicação ao CONTRATADO, sem multa, sem ônus e sem necessidade de justificativa.</w:t>
      </w:r>
      <w:r/>
    </w:p>
    <w:p>
      <w:pPr>
        <w:pBdr/>
        <w:spacing w:after="160" w:line="300" w:lineRule="auto"/>
        <w:ind/>
        <w:jc w:val="both"/>
        <w:rPr/>
      </w:pPr>
      <w:r>
        <w:rPr>
          <w:color w:val="1a1a1a"/>
          <w:sz w:val="21"/>
          <w:szCs w:val="21"/>
        </w:rPr>
        <w:t xml:space="preserve">2.3. Findo o prazo de 30 (trinta) dias sem manifestação de desistência por parte do CONTRATANTE, entender-se-á que o serviço foi aprovado, iniciando-se a cobrança da mensalidade prevista na Cláusula 4ª a partir do 31º (trigésimo primeiro) dia.</w:t>
      </w:r>
      <w:r/>
    </w:p>
    <w:p>
      <w:pPr>
        <w:pStyle w:val="719"/>
        <w:pBdr/>
        <w:spacing w:after="160" w:before="360"/>
        <w:ind/>
        <w:rPr/>
      </w:pPr>
      <w:r>
        <w:rPr>
          <w:b/>
          <w:bCs/>
          <w:color w:val="1a1a1a"/>
        </w:rPr>
        <w:t xml:space="preserve">CLÁUSULA 3ª — DAS OBRIGAÇÕES DO CONTRATADO</w:t>
      </w:r>
      <w:r/>
    </w:p>
    <w:p>
      <w:pPr>
        <w:pBdr/>
        <w:spacing w:after="160" w:line="300" w:lineRule="auto"/>
        <w:ind/>
        <w:jc w:val="both"/>
        <w:rPr/>
      </w:pPr>
      <w:r>
        <w:rPr>
          <w:color w:val="1a1a1a"/>
          <w:sz w:val="21"/>
          <w:szCs w:val="21"/>
        </w:rPr>
        <w:t xml:space="preserve">O CONTRATADO se compromete a:</w:t>
      </w:r>
      <w:r/>
    </w:p>
    <w:p>
      <w:pPr>
        <w:pStyle w:val="726"/>
        <w:numPr>
          <w:ilvl w:val="0"/>
          <w:numId w:val="1"/>
        </w:numPr>
        <w:pBdr/>
        <w:spacing w:after="100" w:line="300" w:lineRule="auto"/>
        <w:ind/>
        <w:jc w:val="both"/>
        <w:rPr/>
      </w:pPr>
      <w:r>
        <w:rPr>
          <w:color w:val="1a1a1a"/>
          <w:sz w:val="21"/>
          <w:szCs w:val="21"/>
        </w:rPr>
        <w:t xml:space="preserve">Desenvolver a landing page conforme o escopo, funcionalidades e identidade visual previamente combinados com o CONTRATANTE;</w:t>
      </w:r>
      <w:r/>
    </w:p>
    <w:p>
      <w:pPr>
        <w:pStyle w:val="726"/>
        <w:numPr>
          <w:ilvl w:val="0"/>
          <w:numId w:val="1"/>
        </w:numPr>
        <w:pBdr/>
        <w:spacing w:after="100" w:line="300" w:lineRule="auto"/>
        <w:ind/>
        <w:jc w:val="both"/>
        <w:rPr/>
      </w:pPr>
      <w:r>
        <w:rPr>
          <w:color w:val="1a1a1a"/>
          <w:sz w:val="21"/>
          <w:szCs w:val="21"/>
        </w:rPr>
        <w:t xml:space="preserve">Providenciar o registro do domínio da landing page em seu próprio nome (CONTRATADO), mantendo-o ativo durante toda a vigência deste contrato;</w:t>
      </w:r>
      <w:r/>
    </w:p>
    <w:p>
      <w:pPr>
        <w:pStyle w:val="726"/>
        <w:numPr>
          <w:ilvl w:val="0"/>
          <w:numId w:val="1"/>
        </w:numPr>
        <w:pBdr/>
        <w:spacing w:after="100" w:line="300" w:lineRule="auto"/>
        <w:ind/>
        <w:jc w:val="both"/>
        <w:rPr/>
      </w:pPr>
      <w:r>
        <w:rPr>
          <w:color w:val="1a1a1a"/>
          <w:sz w:val="21"/>
          <w:szCs w:val="21"/>
        </w:rPr>
        <w:t xml:space="preserve">Contratar e manter ativa a hospedagem da landing page, também em seu próprio nome, durante toda a vigência deste contrato;</w:t>
      </w:r>
      <w:r/>
    </w:p>
    <w:p>
      <w:pPr>
        <w:pStyle w:val="726"/>
        <w:numPr>
          <w:ilvl w:val="0"/>
          <w:numId w:val="1"/>
        </w:numPr>
        <w:pBdr/>
        <w:spacing w:after="100" w:line="300" w:lineRule="auto"/>
        <w:ind/>
        <w:jc w:val="both"/>
        <w:rPr/>
      </w:pPr>
      <w:r>
        <w:rPr>
          <w:color w:val="1a1a1a"/>
          <w:sz w:val="21"/>
          <w:szCs w:val="21"/>
        </w:rPr>
        <w:t xml:space="preserve">Manter a landing page no ar, funcional e acessível, ressalvadas interrupções de terceiros (provedores de hospedagem, domínio, internet) alheias à sua vontade;</w:t>
      </w:r>
      <w:r/>
    </w:p>
    <w:p>
      <w:pPr>
        <w:pStyle w:val="726"/>
        <w:numPr>
          <w:ilvl w:val="0"/>
          <w:numId w:val="1"/>
        </w:numPr>
        <w:pBdr/>
        <w:spacing w:after="100" w:line="300" w:lineRule="auto"/>
        <w:ind/>
        <w:jc w:val="both"/>
        <w:rPr/>
      </w:pPr>
      <w:r>
        <w:rPr>
          <w:color w:val="1a1a1a"/>
          <w:sz w:val="21"/>
          <w:szCs w:val="21"/>
        </w:rPr>
        <w:t xml:space="preserve">Prestar suporte técnico mensal conforme descrito na Cláusula 5ª;</w:t>
      </w:r>
      <w:r/>
    </w:p>
    <w:p>
      <w:pPr>
        <w:pStyle w:val="726"/>
        <w:numPr>
          <w:ilvl w:val="0"/>
          <w:numId w:val="1"/>
        </w:numPr>
        <w:pBdr/>
        <w:spacing w:after="100" w:line="300" w:lineRule="auto"/>
        <w:ind/>
        <w:jc w:val="both"/>
        <w:rPr/>
      </w:pPr>
      <w:r>
        <w:rPr>
          <w:color w:val="1a1a1a"/>
          <w:sz w:val="21"/>
          <w:szCs w:val="21"/>
        </w:rPr>
        <w:t xml:space="preserve">Comunicar previamente o CONTRATANTE sobre qualquer indisponibilidade programada relevante;</w:t>
      </w:r>
      <w:r/>
    </w:p>
    <w:p>
      <w:pPr>
        <w:pStyle w:val="726"/>
        <w:numPr>
          <w:ilvl w:val="0"/>
          <w:numId w:val="1"/>
        </w:numPr>
        <w:pBdr/>
        <w:spacing w:after="100" w:line="300" w:lineRule="auto"/>
        <w:ind/>
        <w:jc w:val="both"/>
        <w:rPr/>
      </w:pPr>
      <w:r>
        <w:rPr>
          <w:color w:val="1a1a1a"/>
          <w:sz w:val="21"/>
          <w:szCs w:val="21"/>
        </w:rPr>
        <w:t xml:space="preserve">Fornecer ao CONTRATANTE, mediante solicitação, os arquivos-fonte e acessos relacionados à landing page em caso de encerramento do contrato, observado o disposto na Cláusula 9ª.</w:t>
      </w:r>
      <w:r/>
    </w:p>
    <w:p>
      <w:pPr>
        <w:pStyle w:val="719"/>
        <w:pBdr/>
        <w:spacing w:after="160" w:before="360"/>
        <w:ind/>
        <w:rPr/>
      </w:pPr>
      <w:r>
        <w:rPr>
          <w:b/>
          <w:bCs/>
          <w:color w:val="1a1a1a"/>
        </w:rPr>
        <w:t xml:space="preserve">CLÁUSULA 4ª — DO VALOR, BONIFICAÇÃO E FORMA DE PAGAMENTO</w:t>
      </w:r>
      <w:r/>
    </w:p>
    <w:p>
      <w:pPr>
        <w:pBdr/>
        <w:spacing w:after="160" w:line="300" w:lineRule="auto"/>
        <w:ind/>
        <w:jc w:val="both"/>
        <w:rPr/>
      </w:pPr>
      <w:r>
        <w:rPr>
          <w:color w:val="1a1a1a"/>
          <w:sz w:val="21"/>
          <w:szCs w:val="21"/>
        </w:rPr>
        <w:t xml:space="preserve">4.1. Como condição especial e bonificação concedida pelo CONTRATADO, os serviços de desenvolvimento da landing page, registro de domínio e hospedagem serão fornecidos SEM QUALQUER CUSTO ao CONTRATANTE durante a vigência deste contrato.</w:t>
      </w:r>
      <w:r/>
    </w:p>
    <w:p>
      <w:pPr>
        <w:pBdr/>
        <w:spacing w:after="160" w:line="300" w:lineRule="auto"/>
        <w:ind/>
        <w:jc w:val="both"/>
        <w:rPr/>
      </w:pPr>
      <w:r>
        <w:rPr>
          <w:color w:val="1a1a1a"/>
          <w:sz w:val="21"/>
          <w:szCs w:val="21"/>
        </w:rPr>
        <w:t xml:space="preserve">4.2. O CONTRATANTE arcará somente com o valor mensal de </w:t>
      </w:r>
      <w:r>
        <w:rPr>
          <w:b/>
          <w:bCs/>
          <w:color w:val="1a1a1a"/>
          <w:sz w:val="21"/>
          <w:szCs w:val="21"/>
        </w:rPr>
        <w:t xml:space="preserve">R$ 100,00 (cem reais)</w:t>
      </w:r>
      <w:r>
        <w:rPr>
          <w:color w:val="1a1a1a"/>
          <w:sz w:val="21"/>
          <w:szCs w:val="21"/>
        </w:rPr>
        <w:t xml:space="preserve">, referente à manutenção do sistema no ar, incluindo hospedagem, domínio e suporte técnico descritos neste contrato.</w:t>
      </w:r>
      <w:r/>
    </w:p>
    <w:p>
      <w:pPr>
        <w:pBdr/>
        <w:spacing w:after="160" w:line="300" w:lineRule="auto"/>
        <w:ind/>
        <w:jc w:val="both"/>
        <w:rPr/>
      </w:pPr>
      <w:r>
        <w:rPr>
          <w:color w:val="1a1a1a"/>
          <w:sz w:val="21"/>
          <w:szCs w:val="21"/>
        </w:rPr>
        <w:t xml:space="preserve">4.3. O paga</w:t>
      </w:r>
      <w:r>
        <w:rPr>
          <w:color w:val="1a1a1a"/>
          <w:sz w:val="21"/>
          <w:szCs w:val="21"/>
        </w:rPr>
        <w:t xml:space="preserve">mento poderá ser realizado via PIX ou cartão, conforme escolha do CONTRATANTE, no dia do mês definido de comum acordo entre as partes no ato da contratação, com início da cobrança a partir do 31º dia após a publicação da landing page, conforme Cláusula 2ª.</w:t>
      </w:r>
      <w:r/>
    </w:p>
    <w:p>
      <w:pPr>
        <w:pBdr/>
        <w:spacing w:after="160"/>
        <w:ind/>
        <w:rPr/>
      </w:pPr>
      <w:r>
        <w:rPr>
          <w:b/>
          <w:bCs/>
          <w:color w:val="1a1a1a"/>
          <w:sz w:val="21"/>
          <w:szCs w:val="21"/>
        </w:rPr>
        <w:t xml:space="preserve">Dia de vencimento escolhido: </w:t>
      </w:r>
      <w:r>
        <w:rPr>
          <w:color w:val="1a1a1a"/>
          <w:sz w:val="21"/>
          <w:szCs w:val="21"/>
        </w:rPr>
        <w:t xml:space="preserve">__________</w:t>
      </w:r>
      <w:r/>
    </w:p>
    <w:p>
      <w:pPr>
        <w:pBdr/>
        <w:spacing w:after="160" w:line="300" w:lineRule="auto"/>
        <w:ind/>
        <w:jc w:val="both"/>
        <w:rPr/>
      </w:pPr>
      <w:r>
        <w:rPr>
          <w:color w:val="1a1a1a"/>
          <w:sz w:val="21"/>
          <w:szCs w:val="21"/>
        </w:rPr>
        <w:t xml:space="preserve">4.4. Os dados para pagamento (chave PIX e/ou link de pagamento por cartão) serão informados pelo CONTRATADO ao CONTRATANTE.</w:t>
      </w:r>
      <w:r/>
    </w:p>
    <w:p>
      <w:pPr>
        <w:pBdr/>
        <w:spacing w:after="160" w:line="300" w:lineRule="auto"/>
        <w:ind/>
        <w:jc w:val="both"/>
        <w:rPr/>
      </w:pPr>
      <w:r>
        <w:rPr>
          <w:color w:val="1a1a1a"/>
          <w:sz w:val="21"/>
          <w:szCs w:val="21"/>
        </w:rPr>
        <w:t xml:space="preserve">4.5. O atraso no pagamento por prazo superior a 15 (quinze) dias corridos poderá acarretar a suspensão temporária da landing page até a regularização, mediante aviso prévio ao CONTRATANTE.</w:t>
      </w:r>
      <w:r/>
    </w:p>
    <w:p w14:paraId="37408919">
      <w:pPr>
        <w:pStyle w:val="719"/>
        <w:pBdr/>
        <w:spacing w:after="160" w:before="360"/>
        <w:ind/>
        <w:rPr/>
      </w:pPr>
      <w:r>
        <w:rPr>
          <w:b/>
          <w:bCs/>
          <w:color w:val="1a1a1a"/>
          <w:highlight w:val="none"/>
        </w:rPr>
      </w:r>
      <w:r>
        <w:rPr>
          <w:b/>
          <w:bCs/>
          <w:color w:val="1a1a1a"/>
          <w:highlight w:val="none"/>
        </w:rPr>
      </w:r>
      <w:r>
        <w:rPr>
          <w:b/>
          <w:bCs/>
          <w:color w:val="1a1a1a"/>
          <w:highlight w:val="none"/>
        </w:rPr>
      </w:r>
    </w:p>
    <w:p>
      <w:pPr>
        <w:pStyle w:val="719"/>
        <w:pBdr/>
        <w:spacing w:after="160" w:before="360"/>
        <w:ind/>
        <w:rPr>
          <w:b/>
          <w:bCs/>
          <w:color w:val="1a1a1a"/>
          <w:highlight w:val="none"/>
        </w:rPr>
      </w:pPr>
      <w:r>
        <w:rPr>
          <w:b/>
          <w:bCs/>
          <w:color w:val="1a1a1a"/>
        </w:rPr>
        <w:t xml:space="preserve">CLÁUSULA 5ª — DO SUPORTE TÉCNICO MENSAL</w:t>
      </w:r>
      <w:r/>
    </w:p>
    <w:p>
      <w:pPr>
        <w:pBdr/>
        <w:spacing w:after="160" w:line="300" w:lineRule="auto"/>
        <w:ind/>
        <w:jc w:val="both"/>
        <w:rPr/>
      </w:pPr>
      <w:r>
        <w:rPr>
          <w:color w:val="1a1a1a"/>
          <w:sz w:val="21"/>
          <w:szCs w:val="21"/>
        </w:rPr>
        <w:t xml:space="preserve">5.1. O suporte técnico mensal incluído neste contrato compreende:</w:t>
      </w:r>
      <w:r/>
    </w:p>
    <w:p>
      <w:pPr>
        <w:pStyle w:val="726"/>
        <w:numPr>
          <w:ilvl w:val="0"/>
          <w:numId w:val="1"/>
        </w:numPr>
        <w:pBdr/>
        <w:spacing w:after="100" w:line="300" w:lineRule="auto"/>
        <w:ind/>
        <w:jc w:val="both"/>
        <w:rPr/>
      </w:pPr>
      <w:r>
        <w:rPr>
          <w:color w:val="1a1a1a"/>
          <w:sz w:val="21"/>
          <w:szCs w:val="21"/>
        </w:rPr>
        <w:t xml:space="preserve">Correção de eventuais falhas técnicas (bugs) da landing page;</w:t>
      </w:r>
      <w:r/>
    </w:p>
    <w:p>
      <w:pPr>
        <w:pStyle w:val="726"/>
        <w:numPr>
          <w:ilvl w:val="0"/>
          <w:numId w:val="1"/>
        </w:numPr>
        <w:pBdr/>
        <w:spacing w:after="100" w:line="300" w:lineRule="auto"/>
        <w:ind/>
        <w:jc w:val="both"/>
        <w:rPr/>
      </w:pPr>
      <w:r>
        <w:rPr>
          <w:color w:val="1a1a1a"/>
          <w:sz w:val="21"/>
          <w:szCs w:val="21"/>
        </w:rPr>
        <w:t xml:space="preserve">Até 2 (duas) alterações simples de texto e/ou imagem por mês (ex.: troca de telefone, endereço, foto ou pequeno trecho de texto);</w:t>
      </w:r>
      <w:r/>
    </w:p>
    <w:p>
      <w:pPr>
        <w:pStyle w:val="726"/>
        <w:numPr>
          <w:ilvl w:val="0"/>
          <w:numId w:val="1"/>
        </w:numPr>
        <w:pBdr/>
        <w:spacing w:after="100" w:line="300" w:lineRule="auto"/>
        <w:ind/>
        <w:jc w:val="both"/>
        <w:rPr/>
      </w:pPr>
      <w:r>
        <w:rPr>
          <w:color w:val="1a1a1a"/>
          <w:sz w:val="21"/>
          <w:szCs w:val="21"/>
        </w:rPr>
        <w:t xml:space="preserve">Manutenção da hospedagem e do domínio ativos.</w:t>
      </w:r>
      <w:r/>
    </w:p>
    <w:p>
      <w:pPr>
        <w:pBdr/>
        <w:spacing w:after="160" w:line="300" w:lineRule="auto"/>
        <w:ind/>
        <w:jc w:val="both"/>
        <w:rPr/>
      </w:pPr>
      <w:r>
        <w:rPr>
          <w:color w:val="1a1a1a"/>
          <w:sz w:val="21"/>
          <w:szCs w:val="21"/>
        </w:rPr>
        <w:t xml:space="preserve">5.2. O CONTRATADO se compromete a responder às solicitações de suporte em até 48 (quarenta e oito) horas úteis, contadas do recebimento do pedido pelo canal de contato indicado.</w:t>
      </w:r>
      <w:r/>
    </w:p>
    <w:p>
      <w:pPr>
        <w:pBdr/>
        <w:spacing w:after="160" w:line="300" w:lineRule="auto"/>
        <w:ind/>
        <w:jc w:val="both"/>
        <w:rPr/>
      </w:pPr>
      <w:r>
        <w:rPr>
          <w:color w:val="1a1a1a"/>
          <w:sz w:val="21"/>
          <w:szCs w:val="21"/>
        </w:rPr>
        <w:t xml:space="preserve">5.3. Não estão incluídos no suporte mensal: criação de novas seções, novas funcio</w:t>
      </w:r>
      <w:r>
        <w:rPr>
          <w:color w:val="1a1a1a"/>
          <w:sz w:val="21"/>
          <w:szCs w:val="21"/>
        </w:rPr>
        <w:t xml:space="preserve">nalidades, redesign completo do layout, integrações com novos sistemas, alterações além do limite mensal previsto no item 5.1, ou desenvolvimento de funcionalidades não previstas no escopo original, os quais poderão ser orçados e contratados separadamente.</w:t>
      </w:r>
      <w:r/>
    </w:p>
    <w:p>
      <w:pPr>
        <w:pStyle w:val="719"/>
        <w:pBdr/>
        <w:spacing w:after="160" w:before="360"/>
        <w:ind/>
        <w:rPr/>
      </w:pPr>
      <w:r>
        <w:rPr>
          <w:b/>
          <w:bCs/>
          <w:color w:val="1a1a1a"/>
        </w:rPr>
        <w:t xml:space="preserve">CLÁUSULA 6ª — DA VIGÊNCIA E RENOVAÇÃO</w:t>
      </w:r>
      <w:r/>
    </w:p>
    <w:p>
      <w:pPr>
        <w:pBdr/>
        <w:spacing w:after="160" w:line="300" w:lineRule="auto"/>
        <w:ind/>
        <w:jc w:val="both"/>
        <w:rPr/>
      </w:pPr>
      <w:r>
        <w:rPr>
          <w:color w:val="1a1a1a"/>
          <w:sz w:val="21"/>
          <w:szCs w:val="21"/>
        </w:rPr>
        <w:t xml:space="preserve">6.1. O presente contrato terá vigência de 12 (doze) meses, contados a partir do início da cobrança da mensalidade, conforme Cláusula 2ª e 4ª.</w:t>
      </w:r>
      <w:r/>
    </w:p>
    <w:p>
      <w:pPr>
        <w:pBdr/>
        <w:spacing w:after="160" w:line="300" w:lineRule="auto"/>
        <w:ind/>
        <w:jc w:val="both"/>
        <w:rPr/>
      </w:pPr>
      <w:r>
        <w:rPr>
          <w:color w:val="1a1a1a"/>
          <w:sz w:val="21"/>
          <w:szCs w:val="21"/>
        </w:rPr>
        <w:t xml:space="preserve">6.2. Ao final do prazo de vigência, o contrato será renovado automaticamente por igual período, salvo manifestação em contrário de qualquer das partes, com antecedência mínima de 30 (trinta) dias.</w:t>
      </w:r>
      <w:r/>
    </w:p>
    <w:p>
      <w:pPr>
        <w:pBdr/>
        <w:spacing w:after="160" w:line="300" w:lineRule="auto"/>
        <w:ind/>
        <w:jc w:val="both"/>
        <w:rPr/>
      </w:pPr>
      <w:r>
        <w:rPr>
          <w:color w:val="1a1a1a"/>
          <w:sz w:val="21"/>
          <w:szCs w:val="21"/>
        </w:rPr>
        <w:t xml:space="preserve">6.3. Eventual reajuste do valor mensal previsto na Cláusula 4ª somente poderá ocorrer mediante aviso prévio de, no mínimo, 30 (trinta) dias, e após o término do período de 12 (doze) meses inicial.</w:t>
      </w:r>
      <w:r/>
    </w:p>
    <w:p>
      <w:pPr>
        <w:pStyle w:val="719"/>
        <w:pBdr/>
        <w:spacing w:after="160" w:before="360"/>
        <w:ind/>
        <w:rPr/>
      </w:pPr>
      <w:r>
        <w:rPr>
          <w:b/>
          <w:bCs/>
          <w:color w:val="1a1a1a"/>
        </w:rPr>
        <w:t xml:space="preserve">CLÁUSULA 7ª — DAS OBRIGAÇÕES DO CONTRATANTE</w:t>
      </w:r>
      <w:r/>
    </w:p>
    <w:p>
      <w:pPr>
        <w:pBdr/>
        <w:spacing w:after="160" w:line="300" w:lineRule="auto"/>
        <w:ind/>
        <w:jc w:val="both"/>
        <w:rPr/>
      </w:pPr>
      <w:r>
        <w:rPr>
          <w:color w:val="1a1a1a"/>
          <w:sz w:val="21"/>
          <w:szCs w:val="21"/>
        </w:rPr>
        <w:t xml:space="preserve">O CONTRATANTE se compromete a:</w:t>
      </w:r>
      <w:r/>
    </w:p>
    <w:p>
      <w:pPr>
        <w:pStyle w:val="726"/>
        <w:numPr>
          <w:ilvl w:val="0"/>
          <w:numId w:val="1"/>
        </w:numPr>
        <w:pBdr/>
        <w:spacing w:after="100" w:line="300" w:lineRule="auto"/>
        <w:ind/>
        <w:jc w:val="both"/>
        <w:rPr/>
      </w:pPr>
      <w:r>
        <w:rPr>
          <w:color w:val="1a1a1a"/>
          <w:sz w:val="21"/>
          <w:szCs w:val="21"/>
        </w:rPr>
        <w:t xml:space="preserve">Fornecer, em tempo hábil, as informações, textos, imagens e demais materiais necessários ao desenvolvimento e manutenção da landing page;</w:t>
      </w:r>
      <w:r/>
    </w:p>
    <w:p>
      <w:pPr>
        <w:pStyle w:val="726"/>
        <w:numPr>
          <w:ilvl w:val="0"/>
          <w:numId w:val="1"/>
        </w:numPr>
        <w:pBdr/>
        <w:spacing w:after="100" w:line="300" w:lineRule="auto"/>
        <w:ind/>
        <w:jc w:val="both"/>
        <w:rPr/>
      </w:pPr>
      <w:r>
        <w:rPr>
          <w:color w:val="1a1a1a"/>
          <w:sz w:val="21"/>
          <w:szCs w:val="21"/>
        </w:rPr>
        <w:t xml:space="preserve">Efetuar o pagamento da mensalidade na forma e no prazo estabelecidos na Cláusula 4ª;</w:t>
      </w:r>
      <w:r/>
    </w:p>
    <w:p>
      <w:pPr>
        <w:pStyle w:val="726"/>
        <w:numPr>
          <w:ilvl w:val="0"/>
          <w:numId w:val="1"/>
        </w:numPr>
        <w:pBdr/>
        <w:spacing w:after="100" w:line="300" w:lineRule="auto"/>
        <w:ind/>
        <w:jc w:val="both"/>
        <w:rPr/>
      </w:pPr>
      <w:r>
        <w:rPr>
          <w:color w:val="1a1a1a"/>
          <w:sz w:val="21"/>
          <w:szCs w:val="21"/>
        </w:rPr>
        <w:t xml:space="preserve">Comunicar solicitações de suporte técnico pelo canal de contato indicado pelo CONTRATADO.</w:t>
      </w:r>
      <w:r/>
    </w:p>
    <w:p>
      <w:pPr>
        <w:pStyle w:val="719"/>
        <w:pBdr/>
        <w:spacing w:after="160" w:before="360"/>
        <w:ind/>
        <w:rPr/>
      </w:pPr>
      <w:r>
        <w:rPr>
          <w:b/>
          <w:bCs/>
          <w:color w:val="1a1a1a"/>
        </w:rPr>
        <w:t xml:space="preserve">CLÁUSULA 8ª — DA PROPRIEDADE INTELECTUAL</w:t>
      </w:r>
      <w:r/>
    </w:p>
    <w:p>
      <w:pPr>
        <w:pBdr/>
        <w:spacing w:after="160" w:line="300" w:lineRule="auto"/>
        <w:ind/>
        <w:jc w:val="both"/>
        <w:rPr/>
      </w:pPr>
      <w:r>
        <w:rPr>
          <w:color w:val="1a1a1a"/>
          <w:sz w:val="21"/>
          <w:szCs w:val="21"/>
        </w:rPr>
        <w:t xml:space="preserve">8.1. O conteúdo fornecido pelo CONTRATANTE (textos, imagens, marca, logotipo e demais materiais de sua titularidade) permanece de propriedade exclusiva do CONTRATANTE.</w:t>
      </w:r>
      <w:r/>
    </w:p>
    <w:p>
      <w:pPr>
        <w:pBdr/>
        <w:spacing w:after="160" w:line="300" w:lineRule="auto"/>
        <w:ind/>
        <w:jc w:val="both"/>
        <w:rPr/>
      </w:pPr>
      <w:r>
        <w:rPr>
          <w:color w:val="1a1a1a"/>
          <w:sz w:val="21"/>
          <w:szCs w:val="21"/>
        </w:rPr>
        <w:t xml:space="preserve">8.2. O domínio e a hospedagem utilizados para a landing page são registrados e permanecem em nome do CONTRATADO durante toda a vigência deste contrato, sendo disponibilizados ao CONTRATANTE exclusivamente para uso da landing page objeto deste contrato.</w:t>
      </w:r>
      <w:r/>
    </w:p>
    <w:p>
      <w:pPr>
        <w:pBdr/>
        <w:spacing w:after="160" w:line="300" w:lineRule="auto"/>
        <w:ind/>
        <w:jc w:val="both"/>
        <w:rPr/>
      </w:pPr>
      <w:r>
        <w:rPr>
          <w:color w:val="1a1a1a"/>
          <w:sz w:val="21"/>
          <w:szCs w:val="21"/>
        </w:rPr>
        <w:t xml:space="preserve">8.3. C</w:t>
      </w:r>
      <w:r>
        <w:rPr>
          <w:color w:val="1a1a1a"/>
          <w:sz w:val="21"/>
          <w:szCs w:val="21"/>
        </w:rPr>
        <w:t xml:space="preserve">aso o CONTRATANTE deseje, a qualquer momento, registrar domínio e/ou hospedagem em seu próprio nome, poderá fazê-lo por conta própria, hipótese em que o CONTRATADO auxiliará na migração dos arquivos da landing page, sem custo adicional pela migração em si.</w:t>
      </w:r>
      <w:r/>
    </w:p>
    <w:p>
      <w:pPr>
        <w:pBdr/>
        <w:spacing w:after="160" w:line="300" w:lineRule="auto"/>
        <w:ind/>
        <w:jc w:val="both"/>
        <w:rPr/>
      </w:pPr>
      <w:r>
        <w:rPr>
          <w:color w:val="1a1a1a"/>
          <w:sz w:val="21"/>
          <w:szCs w:val="21"/>
        </w:rPr>
        <w:t xml:space="preserve">8.4. O código-fonte e a estrutura da landing page desenvolvida poderão ser cedidos ao CONTRATANTE mediante solicitação formal, observadas as condições de encerramento contratual previstas na Cláusula 9ª.</w:t>
      </w:r>
      <w:r/>
    </w:p>
    <w:p>
      <w:pPr>
        <w:pStyle w:val="719"/>
        <w:pBdr/>
        <w:spacing w:after="160" w:before="360"/>
        <w:ind/>
        <w:rPr/>
      </w:pPr>
      <w:r>
        <w:rPr>
          <w:b/>
          <w:bCs/>
          <w:color w:val="1a1a1a"/>
        </w:rPr>
        <w:t xml:space="preserve">CLÁUSULA 9ª — DA RESCISÃO</w:t>
      </w:r>
      <w:r/>
    </w:p>
    <w:p>
      <w:pPr>
        <w:pBdr/>
        <w:spacing w:after="160" w:line="300" w:lineRule="auto"/>
        <w:ind/>
        <w:jc w:val="both"/>
        <w:rPr/>
      </w:pPr>
      <w:r>
        <w:rPr>
          <w:color w:val="1a1a1a"/>
          <w:sz w:val="21"/>
          <w:szCs w:val="21"/>
        </w:rPr>
        <w:t xml:space="preserve">9.1. O presente contrato poderá ser rescindido por qualquer das partes, a qualquer tempo, mediante comunicação prévia por escrito com antecedência mínima de 30 (trinta) dias.</w:t>
      </w:r>
      <w:r/>
    </w:p>
    <w:p>
      <w:pPr>
        <w:pBdr/>
        <w:spacing w:after="160" w:line="300" w:lineRule="auto"/>
        <w:ind/>
        <w:jc w:val="both"/>
        <w:rPr/>
      </w:pPr>
      <w:r>
        <w:rPr>
          <w:color w:val="1a1a1a"/>
          <w:sz w:val="21"/>
          <w:szCs w:val="21"/>
        </w:rPr>
        <w:t xml:space="preserve">9.2. Em caso de rescisão, o CONTRATADO disponibilizará ao CONTRATANTE os arquivos-fonte da landing page no prazo de até</w:t>
      </w:r>
      <w:r>
        <w:rPr>
          <w:color w:val="1a1a1a"/>
          <w:sz w:val="21"/>
          <w:szCs w:val="21"/>
        </w:rPr>
        <w:t xml:space="preserve"> 15 (quinze) dias após a solicitação formal, desde que quitadas eventuais mensalidades pendentes. Caso o CONTRATANTE deseje manter a landing page no ar após o encerramento, deverá providenciar domínio e hospedagem em seu próprio nome, conforme Cláusula 8ª.</w:t>
      </w:r>
      <w:r/>
    </w:p>
    <w:p>
      <w:pPr>
        <w:pBdr/>
        <w:spacing w:after="160" w:line="300" w:lineRule="auto"/>
        <w:ind/>
        <w:jc w:val="both"/>
        <w:rPr/>
      </w:pPr>
      <w:r>
        <w:rPr>
          <w:color w:val="1a1a1a"/>
          <w:sz w:val="21"/>
          <w:szCs w:val="21"/>
        </w:rPr>
        <w:t xml:space="preserve">9.3. O não pagamento da mensalidade por período superior a 60 (sessenta) dias corridos autoriza o CONTRATADO a suspender definitivamente a hospedagem da landing page, independentemente de notificação adicional.</w:t>
      </w:r>
      <w:r/>
    </w:p>
    <w:p>
      <w:pPr>
        <w:pStyle w:val="719"/>
        <w:pBdr/>
        <w:spacing w:after="160" w:before="360"/>
        <w:ind/>
        <w:rPr/>
      </w:pPr>
      <w:r>
        <w:rPr>
          <w:b/>
          <w:bCs/>
          <w:color w:val="1a1a1a"/>
        </w:rPr>
        <w:t xml:space="preserve">CLÁUSULA 10ª — DA CONFIDENCIALIDADE</w:t>
      </w:r>
      <w:r/>
    </w:p>
    <w:p>
      <w:pPr>
        <w:pBdr/>
        <w:spacing w:after="160" w:line="300" w:lineRule="auto"/>
        <w:ind/>
        <w:jc w:val="both"/>
        <w:rPr/>
      </w:pPr>
      <w:r>
        <w:rPr>
          <w:color w:val="1a1a1a"/>
          <w:sz w:val="21"/>
          <w:szCs w:val="21"/>
        </w:rPr>
        <w:t xml:space="preserve">As partes se comprometem a manter sigilo sobre quaisquer informações confidenciais trocadas em razão deste contrato, não as divulgando a terceiros sem prévia autorização, exceto por obrigação legal.</w:t>
      </w:r>
      <w:r/>
    </w:p>
    <w:p>
      <w:pPr>
        <w:pStyle w:val="719"/>
        <w:pBdr/>
        <w:spacing w:after="160" w:before="360"/>
        <w:ind/>
        <w:rPr/>
      </w:pPr>
      <w:r>
        <w:rPr>
          <w:b/>
          <w:bCs/>
          <w:color w:val="1a1a1a"/>
        </w:rPr>
        <w:t xml:space="preserve">CLÁUSULA 11ª — DO FORO</w:t>
      </w:r>
      <w:r/>
    </w:p>
    <w:p>
      <w:pPr>
        <w:pBdr/>
        <w:spacing w:after="160" w:line="300" w:lineRule="auto"/>
        <w:ind/>
        <w:jc w:val="both"/>
        <w:rPr/>
      </w:pPr>
      <w:r>
        <w:rPr>
          <w:color w:val="1a1a1a"/>
          <w:sz w:val="21"/>
          <w:szCs w:val="21"/>
        </w:rPr>
        <w:t xml:space="preserve">Fica eleito o foro da Comarca de Duque de Caxias, Estado do Rio de Janeiro, para dirimir quaisquer dúvidas ou controvérsias oriundas do presente contrato, com renúncia expressa a qualquer outro, por mais privilegiado que seja.</w:t>
      </w:r>
      <w:r/>
    </w:p>
    <w:p>
      <w:pPr>
        <w:pBdr/>
        <w:spacing w:after="400" w:line="300" w:lineRule="auto"/>
        <w:ind/>
        <w:jc w:val="both"/>
        <w:rPr/>
      </w:pPr>
      <w:r>
        <w:rPr>
          <w:color w:val="1a1a1a"/>
          <w:sz w:val="21"/>
          <w:szCs w:val="21"/>
        </w:rPr>
        <w:t xml:space="preserve">E, por estarem assim justos e contratados, firmam o presente instrumento em 2 (duas) vias de igual teor e forma, na presença das testemunhas abaixo.</w:t>
      </w:r>
      <w:r/>
    </w:p>
    <w:p>
      <w:pPr>
        <w:pBdr/>
        <w:spacing w:after="160"/>
        <w:ind/>
        <w:rPr/>
      </w:pPr>
      <w:r>
        <w:rPr>
          <w:b/>
          <w:bCs/>
          <w:color w:val="1a1a1a"/>
          <w:sz w:val="21"/>
          <w:szCs w:val="21"/>
        </w:rPr>
        <w:t xml:space="preserve">Local e data: </w:t>
      </w:r>
      <w:r>
        <w:rPr>
          <w:color w:val="1a1a1a"/>
          <w:sz w:val="21"/>
          <w:szCs w:val="21"/>
        </w:rPr>
        <w:t xml:space="preserve">______________________________</w:t>
      </w:r>
      <w:r/>
    </w:p>
    <w:p>
      <w:pPr>
        <w:pBdr/>
        <w:spacing w:after="60" w:before="500"/>
        <w:ind/>
        <w:rPr/>
      </w:pPr>
      <w:r>
        <w:rPr>
          <w:sz w:val="21"/>
          <w:szCs w:val="21"/>
        </w:rPr>
        <w:t xml:space="preserve">_______________________________________________</w:t>
      </w:r>
      <w:r/>
    </w:p>
    <w:p>
      <w:pPr>
        <w:pBdr/>
        <w:spacing w:after="40"/>
        <w:ind/>
        <w:rPr/>
      </w:pPr>
      <w:r>
        <w:rPr>
          <w:b/>
          <w:bCs/>
          <w:color w:val="1a1a1a"/>
          <w:sz w:val="21"/>
          <w:szCs w:val="21"/>
        </w:rPr>
        <w:t xml:space="preserve">Lucas de Jesus Corrêa</w:t>
      </w:r>
      <w:r/>
    </w:p>
    <w:p>
      <w:pPr>
        <w:pBdr/>
        <w:spacing w:after="300"/>
        <w:ind/>
        <w:rPr/>
      </w:pPr>
      <w:r>
        <w:rPr>
          <w:color w:val="555555"/>
          <w:sz w:val="19"/>
          <w:szCs w:val="19"/>
        </w:rPr>
        <w:t xml:space="preserve">CONTRATADO</w:t>
      </w:r>
      <w:r/>
    </w:p>
    <w:p>
      <w:pPr>
        <w:pBdr/>
        <w:spacing w:after="60" w:before="200"/>
        <w:ind/>
        <w:rPr/>
      </w:pPr>
      <w:r>
        <w:rPr>
          <w:sz w:val="21"/>
          <w:szCs w:val="21"/>
        </w:rPr>
        <w:t xml:space="preserve">_______________________________________________</w:t>
      </w:r>
      <w:r/>
    </w:p>
    <w:p>
      <w:pPr>
        <w:pBdr/>
        <w:spacing w:after="40"/>
        <w:ind/>
        <w:rPr/>
      </w:pPr>
      <w:r>
        <w:rPr>
          <w:b/>
          <w:bCs/>
          <w:color w:val="1a1a1a"/>
          <w:sz w:val="21"/>
          <w:szCs w:val="21"/>
        </w:rPr>
        <w:t xml:space="preserve">Nome do CONTRATANTE</w:t>
      </w:r>
      <w:r/>
    </w:p>
    <w:p>
      <w:pPr>
        <w:pBdr/>
        <w:spacing w:after="300"/>
        <w:ind/>
        <w:rPr/>
      </w:pPr>
      <w:r>
        <w:rPr>
          <w:color w:val="555555"/>
          <w:sz w:val="19"/>
          <w:szCs w:val="19"/>
        </w:rPr>
        <w:t xml:space="preserve">CONTRATANTE</w:t>
      </w:r>
      <w:r/>
    </w:p>
    <w:p>
      <w:pPr>
        <w:pBdr>
          <w:bottom w:val="single" w:color="cccccc" w:sz="6" w:space="1"/>
        </w:pBdr>
        <w:spacing w:after="200" w:before="60"/>
        <w:ind/>
        <w:rPr/>
      </w:pPr>
      <w:r/>
      <w:r/>
    </w:p>
    <w:p>
      <w:pPr>
        <w:pBdr/>
        <w:spacing w:after="60" w:before="100"/>
        <w:ind/>
        <w:rPr/>
      </w:pPr>
      <w:r>
        <w:rPr>
          <w:color w:val="555555"/>
          <w:sz w:val="19"/>
          <w:szCs w:val="19"/>
        </w:rPr>
        <w:t xml:space="preserve">Testemunha 1: _______________________________  CPF: _______________________</w:t>
      </w:r>
      <w:r/>
    </w:p>
    <w:p>
      <w:pPr>
        <w:pBdr/>
        <w:spacing w:after="400" w:before="160"/>
        <w:ind/>
        <w:rPr/>
      </w:pPr>
      <w:r>
        <w:rPr>
          <w:color w:val="555555"/>
          <w:sz w:val="19"/>
          <w:szCs w:val="19"/>
        </w:rPr>
        <w:t xml:space="preserve">Testemunha 2: _______________________________  CPF: _______________________</w:t>
      </w:r>
      <w:r/>
    </w:p>
    <w:p>
      <w:pPr>
        <w:pBdr>
          <w:top w:val="single" w:color="cccccc" w:sz="4" w:space="4"/>
        </w:pBdr>
        <w:spacing w:before="300"/>
        <w:ind/>
        <w:rPr/>
      </w:pPr>
      <w:r>
        <w:rPr>
          <w:i/>
          <w:iCs/>
          <w:color w:val="555555"/>
          <w:sz w:val="16"/>
          <w:szCs w:val="16"/>
        </w:rPr>
        <w:t xml:space="preserve">Este documento é um modelo de contrato e não substitui a orientação de um advogado ou contador. Recomenda-se revisão jurídica antes da utilização oficial com clientes.</w:t>
      </w:r>
      <w:r/>
    </w:p>
    <w:sectPr>
      <w:footerReference w:type="default" r:id="rId9"/>
      <w:footnotePr/>
      <w:endnotePr/>
      <w:type w:val="nextPage"/>
      <w:pgSz w:h="16838" w:orient="portrait" w:w="11906"/>
      <w:pgMar w:top="1134" w:right="1134" w:bottom="1134" w:left="1134"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color w:val="555555"/>
        <w:sz w:val="16"/>
        <w:szCs w:val="16"/>
      </w:rPr>
      <w:t xml:space="preserve">Página </w:t>
    </w:r>
    <w:r>
      <w:rPr>
        <w:color w:val="555555"/>
        <w:sz w:val="16"/>
        <w:szCs w:val="16"/>
      </w:rPr>
      <w:fldChar w:fldCharType="begin"/>
      <w:instrText xml:space="preserve">PAGE</w:instrText>
      <w:fldChar w:fldCharType="separate"/>
      <w:fldChar w:fldCharType="end"/>
    </w:r>
    <w:r>
      <w:rPr>
        <w:color w:val="555555"/>
        <w:sz w:val="16"/>
        <w:szCs w:val="16"/>
      </w:rPr>
      <w:t xml:space="preserve"> de </w:t>
    </w:r>
    <w:r>
      <w:rPr>
        <w:color w:val="555555"/>
        <w:sz w:val="16"/>
        <w:szCs w:val="16"/>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1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2"/>
    <w:uiPriority w:val="9"/>
    <w:pPr>
      <w:pBdr/>
      <w:spacing/>
      <w:ind/>
    </w:pPr>
    <w:rPr>
      <w:rFonts w:ascii="Arial" w:hAnsi="Arial" w:eastAsia="Arial" w:cs="Arial"/>
      <w:i/>
      <w:iCs/>
      <w:color w:val="0f4761" w:themeColor="accent1" w:themeShade="BF"/>
    </w:rPr>
  </w:style>
  <w:style w:type="character" w:styleId="154">
    <w:name w:val="Heading 5 Char"/>
    <w:basedOn w:val="148"/>
    <w:link w:val="723"/>
    <w:uiPriority w:val="9"/>
    <w:pPr>
      <w:pBdr/>
      <w:spacing/>
      <w:ind/>
    </w:pPr>
    <w:rPr>
      <w:rFonts w:ascii="Arial" w:hAnsi="Arial" w:eastAsia="Arial" w:cs="Arial"/>
      <w:color w:val="0f4761" w:themeColor="accent1" w:themeShade="BF"/>
    </w:rPr>
  </w:style>
  <w:style w:type="character" w:styleId="155">
    <w:name w:val="Heading 6 Char"/>
    <w:basedOn w:val="148"/>
    <w:link w:val="72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8">
    <w:name w:val="Title"/>
    <w:qFormat/>
    <w:pPr>
      <w:pBdr/>
      <w:spacing/>
      <w:ind/>
    </w:pPr>
    <w:rPr>
      <w:sz w:val="56"/>
      <w:szCs w:val="56"/>
    </w:rPr>
  </w:style>
  <w:style w:type="paragraph" w:styleId="719">
    <w:name w:val="Heading 1"/>
    <w:qFormat/>
    <w:pPr>
      <w:pBdr/>
      <w:spacing/>
      <w:ind/>
    </w:pPr>
    <w:rPr>
      <w:color w:val="2e74b5"/>
      <w:sz w:val="32"/>
      <w:szCs w:val="32"/>
    </w:rPr>
  </w:style>
  <w:style w:type="paragraph" w:styleId="720">
    <w:name w:val="Heading 2"/>
    <w:qFormat/>
    <w:pPr>
      <w:pBdr/>
      <w:spacing/>
      <w:ind/>
    </w:pPr>
    <w:rPr>
      <w:color w:val="2e74b5"/>
      <w:sz w:val="26"/>
      <w:szCs w:val="26"/>
    </w:rPr>
  </w:style>
  <w:style w:type="paragraph" w:styleId="721">
    <w:name w:val="Heading 3"/>
    <w:qFormat/>
    <w:pPr>
      <w:pBdr/>
      <w:spacing/>
      <w:ind/>
    </w:pPr>
    <w:rPr>
      <w:color w:val="1f4d78"/>
      <w:sz w:val="24"/>
      <w:szCs w:val="24"/>
    </w:rPr>
  </w:style>
  <w:style w:type="paragraph" w:styleId="722">
    <w:name w:val="Heading 4"/>
    <w:qFormat/>
    <w:pPr>
      <w:pBdr/>
      <w:spacing/>
      <w:ind/>
    </w:pPr>
    <w:rPr>
      <w:i/>
      <w:iCs/>
      <w:color w:val="2e74b5"/>
    </w:rPr>
  </w:style>
  <w:style w:type="paragraph" w:styleId="723">
    <w:name w:val="Heading 5"/>
    <w:qFormat/>
    <w:pPr>
      <w:pBdr/>
      <w:spacing/>
      <w:ind/>
    </w:pPr>
    <w:rPr>
      <w:color w:val="2e74b5"/>
    </w:rPr>
  </w:style>
  <w:style w:type="paragraph" w:styleId="724">
    <w:name w:val="Heading 6"/>
    <w:qFormat/>
    <w:pPr>
      <w:pBdr/>
      <w:spacing/>
      <w:ind/>
    </w:pPr>
    <w:rPr>
      <w:color w:val="1f4d78"/>
    </w:rPr>
  </w:style>
  <w:style w:type="paragraph" w:styleId="725">
    <w:name w:val="Strong"/>
    <w:qFormat/>
    <w:pPr>
      <w:pBdr/>
      <w:spacing/>
      <w:ind/>
    </w:pPr>
    <w:rPr>
      <w:b/>
      <w:bCs/>
    </w:rPr>
  </w:style>
  <w:style w:type="paragraph" w:styleId="726">
    <w:name w:val="List Paragraph"/>
    <w:qFormat/>
    <w:pPr>
      <w:pBdr/>
      <w:spacing/>
      <w:ind/>
    </w:pPr>
  </w:style>
  <w:style w:type="character" w:styleId="727">
    <w:name w:val="Hyperlink"/>
    <w:uiPriority w:val="99"/>
    <w:unhideWhenUsed/>
    <w:pPr>
      <w:pBdr/>
      <w:spacing/>
      <w:ind/>
    </w:pPr>
    <w:rPr>
      <w:color w:val="0563c1"/>
      <w:u w:val="single"/>
    </w:rPr>
  </w:style>
  <w:style w:type="character" w:styleId="728">
    <w:name w:val="footnote reference"/>
    <w:uiPriority w:val="99"/>
    <w:semiHidden/>
    <w:unhideWhenUsed/>
    <w:pPr>
      <w:pBdr/>
      <w:spacing/>
      <w:ind/>
    </w:pPr>
    <w:rPr>
      <w:vertAlign w:val="superscript"/>
    </w:rPr>
  </w:style>
  <w:style w:type="paragraph" w:styleId="729">
    <w:name w:val="footnote text"/>
    <w:link w:val="730"/>
    <w:uiPriority w:val="99"/>
    <w:semiHidden/>
    <w:unhideWhenUsed/>
    <w:pPr>
      <w:pBdr/>
      <w:spacing w:after="0" w:line="240" w:lineRule="auto"/>
      <w:ind/>
    </w:pPr>
    <w:rPr>
      <w:sz w:val="20"/>
      <w:szCs w:val="20"/>
    </w:rPr>
  </w:style>
  <w:style w:type="character" w:styleId="730">
    <w:name w:val="Footnote Text Char"/>
    <w:link w:val="729"/>
    <w:uiPriority w:val="99"/>
    <w:semiHidden/>
    <w:unhideWhenUsed/>
    <w:pPr>
      <w:pBdr/>
      <w:spacing/>
      <w:ind/>
    </w:pPr>
    <w:rPr>
      <w:sz w:val="20"/>
      <w:szCs w:val="20"/>
    </w:rPr>
  </w:style>
  <w:style w:type="character" w:styleId="731">
    <w:name w:val="endnote reference"/>
    <w:uiPriority w:val="99"/>
    <w:semiHidden/>
    <w:unhideWhenUsed/>
    <w:pPr>
      <w:pBdr/>
      <w:spacing/>
      <w:ind/>
    </w:pPr>
    <w:rPr>
      <w:vertAlign w:val="superscript"/>
    </w:rPr>
  </w:style>
  <w:style w:type="paragraph" w:styleId="732">
    <w:name w:val="endnote text"/>
    <w:link w:val="733"/>
    <w:uiPriority w:val="99"/>
    <w:semiHidden/>
    <w:unhideWhenUsed/>
    <w:pPr>
      <w:pBdr/>
      <w:spacing w:after="0" w:line="240" w:lineRule="auto"/>
      <w:ind/>
    </w:pPr>
    <w:rPr>
      <w:sz w:val="20"/>
      <w:szCs w:val="20"/>
    </w:rPr>
  </w:style>
  <w:style w:type="character" w:styleId="733">
    <w:name w:val="Endnote Text Char"/>
    <w:link w:val="732"/>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2026-07-06T03:04:14Z</dcterms:created>
  <dcterms:modified xsi:type="dcterms:W3CDTF">2026-07-06T03:17:26Z</dcterms:modified>
</cp:coreProperties>
</file>