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7AD72" w14:textId="18F769CB" w:rsidR="00EB065D" w:rsidRPr="00EB065D" w:rsidRDefault="00EB065D" w:rsidP="00EB065D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Degree of Irregularity Idea</w:t>
      </w:r>
    </w:p>
    <w:p w14:paraId="7E33816E" w14:textId="77777777" w:rsidR="00EB065D" w:rsidRDefault="00EB065D" w:rsidP="00EB065D">
      <w:pPr>
        <w:jc w:val="both"/>
        <w:rPr>
          <w:rFonts w:eastAsiaTheme="minorEastAsia"/>
        </w:rPr>
      </w:pPr>
    </w:p>
    <w:p w14:paraId="2821AE03" w14:textId="2F1D687B" w:rsidR="002803A3" w:rsidRDefault="00367F1A" w:rsidP="00EB065D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Let’s suppose that we have two subsets of an EKG signal and that we would like to quantify the extent to which their shape varies.  Now let’s define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ersistence_P1</m:t>
        </m:r>
      </m:oMath>
      <w:r>
        <w:rPr>
          <w:rFonts w:eastAsiaTheme="minorEastAsia"/>
        </w:rPr>
        <w:t xml:space="preserve"> as the average persistence of all detected P-waves in the first subset and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ersistence_P2</m:t>
        </m:r>
      </m:oMath>
      <w:r>
        <w:rPr>
          <w:rFonts w:eastAsiaTheme="minorEastAsia"/>
        </w:rPr>
        <w:t xml:space="preserve"> as the average persistence of all detected P-waves in the other subset.  Additionally, let’s define </w:t>
      </w:r>
      <m:oMath>
        <m:r>
          <w:rPr>
            <w:rFonts w:ascii="Cambria Math" w:hAnsi="Cambria Math"/>
          </w:rPr>
          <m:t>CoMP1</m:t>
        </m:r>
      </m:oMath>
      <w:r>
        <w:rPr>
          <w:rFonts w:eastAsiaTheme="minorEastAsia"/>
        </w:rPr>
        <w:t xml:space="preserve"> as the average center of mass of the detected P-waves in the first subset</w:t>
      </w:r>
      <w:r w:rsidR="0092428B">
        <w:rPr>
          <w:rFonts w:eastAsiaTheme="minorEastAsia"/>
        </w:rPr>
        <w:t xml:space="preserve"> and likewise for </w:t>
      </w:r>
      <m:oMath>
        <m:r>
          <w:rPr>
            <w:rFonts w:ascii="Cambria Math" w:hAnsi="Cambria Math"/>
          </w:rPr>
          <m:t>CoMP2</m:t>
        </m:r>
      </m:oMath>
      <w:r w:rsidR="0092428B">
        <w:rPr>
          <w:rFonts w:eastAsiaTheme="minorEastAsia"/>
        </w:rPr>
        <w:t>.  To compute th</w:t>
      </w:r>
      <w:r w:rsidR="002803A3">
        <w:rPr>
          <w:rFonts w:eastAsiaTheme="minorEastAsia"/>
        </w:rPr>
        <w:t>is</w:t>
      </w:r>
      <w:r w:rsidR="0092428B">
        <w:rPr>
          <w:rFonts w:eastAsiaTheme="minorEastAsia"/>
        </w:rPr>
        <w:t xml:space="preserve"> average center of mass, we could average the time-coordinate of the center of mass of each P-wave </w:t>
      </w:r>
      <w:r w:rsidR="002803A3">
        <w:rPr>
          <w:rFonts w:eastAsiaTheme="minorEastAsia"/>
        </w:rPr>
        <w:t>within the</w:t>
      </w:r>
      <w:r w:rsidR="0092428B">
        <w:rPr>
          <w:rFonts w:eastAsiaTheme="minorEastAsia"/>
        </w:rPr>
        <w:t xml:space="preserve"> subset with respect to the preceding and subsequent Q-wave and simply average the voltage-coordinates.  The T-wave counterparts of the above variables are defined similarly.  With these ideas in mind, we are in a position to define</w:t>
      </w:r>
    </w:p>
    <w:p w14:paraId="6B4448B9" w14:textId="7FCE144E" w:rsidR="00EB065D" w:rsidRPr="00EB065D" w:rsidRDefault="00F22B32" w:rsidP="0092428B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DoI_P_CoM=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CoMP1_time-CoMP2_time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+(CoMP1_voltage-CoMP2_voltage)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2428B">
        <w:rPr>
          <w:rFonts w:eastAsiaTheme="minorEastAsia"/>
        </w:rPr>
        <w:t>,</w:t>
      </w:r>
    </w:p>
    <w:p w14:paraId="0775705F" w14:textId="69DD1B18" w:rsidR="00F22B32" w:rsidRPr="00EB065D" w:rsidRDefault="00F22B32" w:rsidP="0092428B">
      <w:pPr>
        <w:spacing w:line="360" w:lineRule="auto"/>
        <w:jc w:val="center"/>
      </w:pPr>
      <m:oMath>
        <m:r>
          <w:rPr>
            <w:rFonts w:ascii="Cambria Math" w:hAnsi="Cambria Math"/>
          </w:rPr>
          <m:t>DoI_T_CoM=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(CoMT1_time-CoMT2_time)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(CoMT1_voltage-CoMT2_voltage)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2428B">
        <w:rPr>
          <w:rFonts w:eastAsiaTheme="minorEastAsia"/>
        </w:rPr>
        <w:t>,</w:t>
      </w:r>
    </w:p>
    <w:p w14:paraId="3AE20A2B" w14:textId="38E1F74C" w:rsidR="00F22B32" w:rsidRPr="00EB065D" w:rsidRDefault="00F22B32" w:rsidP="0092428B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DoI_P_persistence=|persistence_P1-persistence_P2</m:t>
        </m:r>
        <m:r>
          <w:rPr>
            <w:rFonts w:ascii="Cambria Math" w:eastAsiaTheme="minorEastAsia" w:hAnsi="Cambria Math"/>
          </w:rPr>
          <m:t>|</m:t>
        </m:r>
      </m:oMath>
      <w:r w:rsidR="0092428B">
        <w:rPr>
          <w:rFonts w:eastAsiaTheme="minorEastAsia"/>
        </w:rPr>
        <w:t>,</w:t>
      </w:r>
    </w:p>
    <w:p w14:paraId="5E700763" w14:textId="1FACF481" w:rsidR="00F22B32" w:rsidRPr="00EB065D" w:rsidRDefault="00F22B32" w:rsidP="0092428B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DoI_T_persistence=|persistence_T1-persistence_T2</m:t>
        </m:r>
        <m:r>
          <w:rPr>
            <w:rFonts w:ascii="Cambria Math" w:eastAsiaTheme="minorEastAsia" w:hAnsi="Cambria Math"/>
          </w:rPr>
          <m:t>|</m:t>
        </m:r>
      </m:oMath>
      <w:r w:rsidR="0092428B">
        <w:rPr>
          <w:rFonts w:eastAsiaTheme="minorEastAsia"/>
        </w:rPr>
        <w:t>,</w:t>
      </w:r>
    </w:p>
    <w:p w14:paraId="77207D84" w14:textId="1E3822D0" w:rsidR="00F22B32" w:rsidRPr="00EB065D" w:rsidRDefault="0092428B" w:rsidP="00EB065D">
      <w:pPr>
        <w:spacing w:line="360" w:lineRule="auto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and  </w:t>
      </w:r>
      <m:oMath>
        <m:r>
          <w:rPr>
            <w:rFonts w:ascii="Cambria Math" w:hAnsi="Cambria Math"/>
            <w:sz w:val="20"/>
            <w:szCs w:val="20"/>
          </w:rPr>
          <m:t>Do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total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DoI_P_CoM+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DoI_T_CoM+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DoI_P_persistence+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DoI_T_persistence</m:t>
        </m:r>
      </m:oMath>
    </w:p>
    <w:p w14:paraId="72ECF4BA" w14:textId="69E591AA" w:rsidR="00F22B32" w:rsidRPr="0092428B" w:rsidRDefault="00EB065D" w:rsidP="0092428B">
      <w:pPr>
        <w:spacing w:line="360" w:lineRule="auto"/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hAnsi="Cambria Math"/>
          </w:rPr>
          <m:t>DoI_P_CoM</m:t>
        </m:r>
      </m:oMath>
      <w:r>
        <w:rPr>
          <w:rFonts w:eastAsiaTheme="minorEastAsia"/>
        </w:rPr>
        <w:t xml:space="preserve"> is the degree of irregularity between the </w:t>
      </w:r>
      <w:r w:rsidR="0092428B">
        <w:rPr>
          <w:rFonts w:eastAsiaTheme="minorEastAsia"/>
        </w:rPr>
        <w:t xml:space="preserve">average </w:t>
      </w:r>
      <w:r>
        <w:rPr>
          <w:rFonts w:eastAsiaTheme="minorEastAsia"/>
        </w:rPr>
        <w:t>center of mass of the P-wave</w:t>
      </w:r>
      <w:r w:rsidR="00B6499D">
        <w:rPr>
          <w:rFonts w:eastAsiaTheme="minorEastAsia"/>
        </w:rPr>
        <w:t>s from the first subset</w:t>
      </w:r>
      <w:r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CoMP1</m:t>
        </m:r>
      </m:oMath>
      <w:r>
        <w:rPr>
          <w:rFonts w:eastAsiaTheme="minorEastAsia"/>
        </w:rPr>
        <w:t xml:space="preserve">) and the </w:t>
      </w:r>
      <w:r w:rsidR="0092428B">
        <w:rPr>
          <w:rFonts w:eastAsiaTheme="minorEastAsia"/>
        </w:rPr>
        <w:t xml:space="preserve">average </w:t>
      </w:r>
      <w:r>
        <w:rPr>
          <w:rFonts w:eastAsiaTheme="minorEastAsia"/>
        </w:rPr>
        <w:t>center of mass of the</w:t>
      </w:r>
      <w:r w:rsidR="00B6499D">
        <w:rPr>
          <w:rFonts w:eastAsiaTheme="minorEastAsia"/>
        </w:rPr>
        <w:t xml:space="preserve"> </w:t>
      </w:r>
      <w:r>
        <w:rPr>
          <w:rFonts w:eastAsiaTheme="minorEastAsia"/>
        </w:rPr>
        <w:t>P-wave</w:t>
      </w:r>
      <w:r w:rsidR="00B6499D">
        <w:rPr>
          <w:rFonts w:eastAsiaTheme="minorEastAsia"/>
        </w:rPr>
        <w:t>s from the second subset</w:t>
      </w:r>
      <w:r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CoMP2</m:t>
        </m:r>
      </m:oMath>
      <w:r>
        <w:rPr>
          <w:rFonts w:eastAsiaTheme="minorEastAsia"/>
        </w:rPr>
        <w:t xml:space="preserve">).  </w:t>
      </w:r>
      <w:r w:rsidR="002803A3">
        <w:rPr>
          <w:rFonts w:eastAsiaTheme="minorEastAsia"/>
        </w:rPr>
        <w:t xml:space="preserve">This is simply computed as the distance between their average centers of mass.  </w:t>
      </w:r>
      <w:r>
        <w:rPr>
          <w:rFonts w:eastAsiaTheme="minorEastAsia"/>
        </w:rPr>
        <w:t xml:space="preserve">Also, </w:t>
      </w:r>
      <m:oMath>
        <m:r>
          <w:rPr>
            <w:rFonts w:ascii="Cambria Math" w:hAnsi="Cambria Math"/>
          </w:rPr>
          <m:t>DoI_P_persistence</m:t>
        </m:r>
      </m:oMath>
      <w:r>
        <w:rPr>
          <w:rFonts w:eastAsiaTheme="minorEastAsia"/>
        </w:rPr>
        <w:t xml:space="preserve"> is the degree of irregularity between the </w:t>
      </w:r>
      <w:r w:rsidR="00B6499D">
        <w:rPr>
          <w:rFonts w:eastAsiaTheme="minorEastAsia"/>
        </w:rPr>
        <w:t xml:space="preserve">average </w:t>
      </w:r>
      <w:r>
        <w:rPr>
          <w:rFonts w:eastAsiaTheme="minorEastAsia"/>
        </w:rPr>
        <w:t>persistence of the P-wave</w:t>
      </w:r>
      <w:r w:rsidR="00B6499D">
        <w:rPr>
          <w:rFonts w:eastAsiaTheme="minorEastAsia"/>
        </w:rPr>
        <w:t>s from the first subset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ersistence_P1</m:t>
        </m:r>
      </m:oMath>
      <w:r>
        <w:rPr>
          <w:rFonts w:eastAsiaTheme="minorEastAsia"/>
        </w:rPr>
        <w:t xml:space="preserve">) and the </w:t>
      </w:r>
      <w:r w:rsidR="00B6499D">
        <w:rPr>
          <w:rFonts w:eastAsiaTheme="minorEastAsia"/>
        </w:rPr>
        <w:t xml:space="preserve">average </w:t>
      </w:r>
      <w:r>
        <w:rPr>
          <w:rFonts w:eastAsiaTheme="minorEastAsia"/>
        </w:rPr>
        <w:t>persistence of the P-wave</w:t>
      </w:r>
      <w:r w:rsidR="00B6499D">
        <w:rPr>
          <w:rFonts w:eastAsiaTheme="minorEastAsia"/>
        </w:rPr>
        <w:t>s from the second subset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ersistence_P2</m:t>
        </m:r>
      </m:oMath>
      <w:r>
        <w:rPr>
          <w:rFonts w:eastAsiaTheme="minorEastAsia"/>
        </w:rPr>
        <w:t>)</w:t>
      </w:r>
      <w:r w:rsidR="002803A3">
        <w:rPr>
          <w:rFonts w:eastAsiaTheme="minorEastAsia"/>
        </w:rPr>
        <w:t xml:space="preserve"> and is computed simply as the absolute difference between them</w:t>
      </w:r>
      <w:r>
        <w:rPr>
          <w:rFonts w:eastAsiaTheme="minorEastAsia"/>
        </w:rPr>
        <w:t xml:space="preserve">.  Note that the T-wave counterparts are defined similarly.  </w:t>
      </w:r>
      <w:r w:rsidR="005107C2">
        <w:rPr>
          <w:rFonts w:eastAsiaTheme="minorEastAsia"/>
        </w:rPr>
        <w:t>To calculate the total degree of irregularity between</w:t>
      </w:r>
      <w:r w:rsidR="005312F9">
        <w:rPr>
          <w:rFonts w:eastAsiaTheme="minorEastAsia"/>
        </w:rPr>
        <w:t xml:space="preserve"> the</w:t>
      </w:r>
      <w:r w:rsidR="005107C2">
        <w:rPr>
          <w:rFonts w:eastAsiaTheme="minorEastAsia"/>
        </w:rPr>
        <w:t xml:space="preserve"> two subsets of EKG data, we can</w:t>
      </w:r>
      <w:r w:rsidR="0092428B">
        <w:rPr>
          <w:rFonts w:eastAsiaTheme="minorEastAsia"/>
        </w:rPr>
        <w:t xml:space="preserve"> then</w:t>
      </w:r>
      <w:r w:rsidR="005107C2">
        <w:rPr>
          <w:rFonts w:eastAsiaTheme="minorEastAsia"/>
        </w:rPr>
        <w:t xml:space="preserve"> assign a weight to certain measures of irregularity depending on how much we want to emphasize the change in that measure of irregularity in the calculation of the total degree of irregularity. </w:t>
      </w:r>
      <w:r w:rsidR="005312F9">
        <w:rPr>
          <w:rFonts w:eastAsiaTheme="minorEastAsia"/>
        </w:rPr>
        <w:t xml:space="preserve"> </w:t>
      </w:r>
      <w:r w:rsidR="00826A62">
        <w:rPr>
          <w:rFonts w:eastAsiaTheme="minorEastAsia"/>
        </w:rPr>
        <w:t>Lastly, I’</w:t>
      </w:r>
      <w:r w:rsidR="00E82CF3">
        <w:rPr>
          <w:rFonts w:eastAsiaTheme="minorEastAsia"/>
        </w:rPr>
        <w:t>ll</w:t>
      </w:r>
      <w:r w:rsidR="00826A62">
        <w:rPr>
          <w:rFonts w:eastAsiaTheme="minorEastAsia"/>
        </w:rPr>
        <w:t xml:space="preserve"> point out that</w:t>
      </w:r>
      <w:r w:rsidR="00B6499D">
        <w:rPr>
          <w:rFonts w:eastAsiaTheme="minorEastAsia"/>
        </w:rPr>
        <w:t xml:space="preserve"> Q-waves and S-waves </w:t>
      </w:r>
      <w:r w:rsidR="00826A62">
        <w:rPr>
          <w:rFonts w:eastAsiaTheme="minorEastAsia"/>
        </w:rPr>
        <w:t xml:space="preserve">can be included </w:t>
      </w:r>
      <w:r w:rsidR="00B6499D">
        <w:rPr>
          <w:rFonts w:eastAsiaTheme="minorEastAsia"/>
        </w:rPr>
        <w:t>in this analysi</w:t>
      </w:r>
      <w:r w:rsidR="00826A62">
        <w:rPr>
          <w:rFonts w:eastAsiaTheme="minorEastAsia"/>
        </w:rPr>
        <w:t xml:space="preserve">s. </w:t>
      </w:r>
    </w:p>
    <w:sectPr w:rsidR="00F22B32" w:rsidRPr="0092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32"/>
    <w:rsid w:val="002803A3"/>
    <w:rsid w:val="00367F1A"/>
    <w:rsid w:val="005107C2"/>
    <w:rsid w:val="005312F9"/>
    <w:rsid w:val="00565099"/>
    <w:rsid w:val="00826A62"/>
    <w:rsid w:val="0092428B"/>
    <w:rsid w:val="00A9358B"/>
    <w:rsid w:val="00B6499D"/>
    <w:rsid w:val="00BF06D8"/>
    <w:rsid w:val="00E82CF3"/>
    <w:rsid w:val="00EB065D"/>
    <w:rsid w:val="00F2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4B7C"/>
  <w15:chartTrackingRefBased/>
  <w15:docId w15:val="{F43F6935-655E-4857-A505-80F9E62A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11BAB-895E-4D9F-8D6E-468DD0B4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Dlugas</dc:creator>
  <cp:keywords/>
  <dc:description/>
  <cp:lastModifiedBy>Hunter Dlugas</cp:lastModifiedBy>
  <cp:revision>5</cp:revision>
  <dcterms:created xsi:type="dcterms:W3CDTF">2020-08-31T20:19:00Z</dcterms:created>
  <dcterms:modified xsi:type="dcterms:W3CDTF">2021-01-03T10:01:00Z</dcterms:modified>
</cp:coreProperties>
</file>