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对象 2.工厂方法 calendar cal = Calendar.getInstance(); 3.对象产生对象 ArrayList list = new ArrayList(); Iterator i=list.ittrtstor();  Calendar cal = Calendar.getInstance(); Date date=cal.getTime();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什么是spring 开源轻量级的java框架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Spring可以配置为been标签配置别名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Spring的作用域scope  单例singleton 多例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prototype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Spring对象管理生命周期方法 bean标签里配置 </w:t>
      </w:r>
      <w:r>
        <w:rPr>
          <w:rFonts w:hint="eastAsia" w:ascii="Microsoft YaHei UI" w:hAnsi="Microsoft YaHei UI" w:eastAsia="Microsoft YaHei UI"/>
          <w:color w:val="7F007F"/>
          <w:sz w:val="28"/>
          <w:shd w:val="clear" w:color="auto" w:fill="E8F2FE"/>
        </w:rPr>
        <w:t>init-method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E8F2FE"/>
        </w:rPr>
        <w:t>=</w:t>
      </w:r>
      <w:r>
        <w:rPr>
          <w:rFonts w:hint="eastAsia" w:ascii="Microsoft YaHei UI" w:hAnsi="Microsoft YaHei UI" w:eastAsia="Microsoft YaHei UI"/>
          <w:i/>
          <w:color w:val="2A00FF"/>
          <w:sz w:val="28"/>
          <w:shd w:val="clear" w:color="auto" w:fill="E8F2FE"/>
        </w:rPr>
        <w:t>"init"</w:t>
      </w:r>
      <w:r>
        <w:rPr>
          <w:rFonts w:hint="eastAsia" w:ascii="Microsoft YaHei UI" w:hAnsi="Microsoft YaHei UI" w:eastAsia="Microsoft YaHei UI"/>
          <w:sz w:val="28"/>
          <w:shd w:val="clear" w:color="auto" w:fill="E8F2FE"/>
        </w:rPr>
        <w:t xml:space="preserve"> </w:t>
      </w:r>
      <w:r>
        <w:rPr>
          <w:rFonts w:hint="eastAsia" w:ascii="Microsoft YaHei UI" w:hAnsi="Microsoft YaHei UI" w:eastAsia="Microsoft YaHei UI"/>
          <w:color w:val="7F007F"/>
          <w:sz w:val="28"/>
          <w:shd w:val="clear" w:color="auto" w:fill="E8F2FE"/>
        </w:rPr>
        <w:t>destroy-method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E8F2FE"/>
        </w:rPr>
        <w:t>=</w:t>
      </w:r>
      <w:r>
        <w:rPr>
          <w:rFonts w:hint="eastAsia" w:ascii="Microsoft YaHei UI" w:hAnsi="Microsoft YaHei UI" w:eastAsia="Microsoft YaHei UI"/>
          <w:i/>
          <w:color w:val="2A00FF"/>
          <w:sz w:val="28"/>
          <w:shd w:val="clear" w:color="auto" w:fill="E8F2FE"/>
        </w:rPr>
        <w:t>"destroy"</w:t>
      </w:r>
      <w:r>
        <w:rPr>
          <w:rFonts w:hint="eastAsia" w:ascii="Microsoft YaHei UI" w:hAnsi="Microsoft YaHei UI" w:eastAsia="Microsoft YaHei UI"/>
          <w:i/>
          <w:color w:val="2A00FF"/>
          <w:sz w:val="28"/>
          <w:shd w:val="clear" w:color="auto" w:fill="E8F2FE"/>
          <w:lang w:val="en-US" w:eastAsia="zh-CN"/>
        </w:rPr>
        <w:t xml:space="preserve"> 在执行方法时会优先执行init方法,在对象销毁时会执行destory方法 ,注解配置方法</w:t>
      </w:r>
      <w:r>
        <w:rPr>
          <w:rFonts w:hint="eastAsia" w:ascii="Microsoft YaHei UI" w:hAnsi="Microsoft YaHei UI" w:eastAsia="Microsoft YaHei UI"/>
          <w:color w:val="646464"/>
          <w:sz w:val="28"/>
          <w:shd w:val="clear" w:color="auto" w:fill="E8F2FE"/>
        </w:rPr>
        <w:t>@</w:t>
      </w:r>
      <w:r>
        <w:rPr>
          <w:rFonts w:hint="eastAsia" w:ascii="Microsoft YaHei UI" w:hAnsi="Microsoft YaHei UI" w:eastAsia="Microsoft YaHei UI"/>
          <w:color w:val="646464"/>
          <w:sz w:val="28"/>
          <w:shd w:val="clear" w:color="auto" w:fill="D4D4D4"/>
        </w:rPr>
        <w:t>PostConstruct</w:t>
      </w:r>
      <w:r>
        <w:rPr>
          <w:rFonts w:hint="eastAsia" w:ascii="Microsoft YaHei UI" w:hAnsi="Microsoft YaHei UI" w:eastAsia="Microsoft YaHei UI"/>
          <w:color w:val="646464"/>
          <w:sz w:val="28"/>
          <w:shd w:val="clear" w:color="auto" w:fill="D4D4D4"/>
          <w:lang w:val="en-US" w:eastAsia="zh-CN"/>
        </w:rPr>
        <w:t xml:space="preserve"> @predestory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Spring容器管理时实现了延迟加载,</w:t>
      </w:r>
      <w:r>
        <w:rPr>
          <w:rFonts w:hint="eastAsia" w:ascii="Microsoft YaHei UI" w:hAnsi="Microsoft YaHei UI" w:eastAsia="Microsoft YaHei UI"/>
          <w:color w:val="7F007F"/>
          <w:sz w:val="28"/>
          <w:shd w:val="clear" w:color="auto" w:fill="E8F2FE"/>
        </w:rPr>
        <w:t>lazy-init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E8F2FE"/>
        </w:rPr>
        <w:t>=</w:t>
      </w:r>
      <w:r>
        <w:rPr>
          <w:rFonts w:hint="eastAsia" w:ascii="Microsoft YaHei UI" w:hAnsi="Microsoft YaHei UI" w:eastAsia="Microsoft YaHei UI"/>
          <w:i/>
          <w:color w:val="2A00FF"/>
          <w:sz w:val="28"/>
          <w:shd w:val="clear" w:color="auto" w:fill="E8F2FE"/>
        </w:rPr>
        <w:t>"true"</w:t>
      </w:r>
      <w:r>
        <w:rPr>
          <w:rFonts w:hint="eastAsia" w:ascii="Microsoft YaHei UI" w:hAnsi="Microsoft YaHei UI" w:eastAsia="Microsoft YaHei UI"/>
          <w:i/>
          <w:color w:val="2A00FF"/>
          <w:sz w:val="28"/>
          <w:shd w:val="clear" w:color="auto" w:fill="E8F2FE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/>
          <w:i/>
          <w:color w:val="2A00FF"/>
          <w:sz w:val="28"/>
          <w:shd w:val="clear" w:color="auto" w:fill="E8F2FE"/>
          <w:lang w:val="en-US" w:eastAsia="zh-CN"/>
        </w:rPr>
        <w:t>Spring为对象属性注入值set注入, &lt;property name="age" value="10"&gt;&lt;/property&gt;  简单方式直接注入值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 id="saw" class="day02.Saw" lazy-init="true"/&gt;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 id="xiong" class="day02.Worker" lazy-init="true"&gt;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构造器参数注入，也就是调用有参数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构造器创建对象 </w:t>
      </w:r>
      <w:r>
        <w:rPr>
          <w:rFonts w:hint="eastAsia"/>
          <w:lang w:val="en-US" w:eastAsia="zh-CN"/>
        </w:rPr>
        <w:t xml:space="preserve"> ref引用saw的值</w:t>
      </w:r>
      <w:r>
        <w:rPr>
          <w:rFonts w:hint="default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&lt;constructor-arg index="0" value="熊大"/&gt;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&lt;property name="tool" ref="saw"/&gt;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&lt;/bean&gt;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Been标签自动装配autowire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也是基于set注入实现的 两种方式 一种是ByName  一种是ByType  注解的自动装配是先根据byName如果byName没有找到,然后再根据byType  @Resource也可以实现自动装配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有时候可以重写hashcode 变成想要的排序方式 , equals来重写比较方法 ,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List和Set的区别 List和Set都是colletion的子级接口,list是有序的,且允许元素重复.Set是散列的,不允许元素重复(如果是hashSet可以重写equals和hashcode来改变存储方式),TreeSet需要集合中的元素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E8F2FE"/>
        </w:rPr>
        <w:t xml:space="preserve"> 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D4D4D4"/>
        </w:rPr>
        <w:t>Comparable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D4D4D4"/>
          <w:lang w:val="en-US" w:eastAsia="zh-CN"/>
        </w:rPr>
        <w:t>来实现排序问题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子类不能继承父类的构造方法,也不能继承父类的staitc方法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spring组件扫描,扫描注解.被spring容器所管理 contet:component-scan base-package=</w:t>
      </w:r>
      <w:r>
        <w:rPr>
          <w:rFonts w:hint="default"/>
          <w:lang w:val="en-US" w:eastAsia="zh-CN"/>
        </w:rPr>
        <w:t>””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从程序设计的角度来说先有子类后又父类,从创建对象的角度拉爱说先创建父类在创建子类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value=“登陆”&gt;&lt;/input&gt; &lt;/div&gt;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).click()  jQ    function a() 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$(document).ready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48685"/>
            <wp:effectExtent l="0" t="0" r="14605" b="10795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第一步:私有化无参构造 private king(){}; 第二步:写一个静态方法 第三步写一个静态属性(饿汉式)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b/>
          <w:color w:val="7F0055"/>
          <w:sz w:val="28"/>
        </w:rPr>
        <w:t>private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HelloWorld() {} 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i/>
          <w:color w:val="0000C0"/>
          <w:sz w:val="28"/>
          <w:shd w:val="clear" w:color="auto" w:fill="F0D8A8"/>
        </w:rPr>
      </w:pPr>
      <w:r>
        <w:rPr>
          <w:rFonts w:hint="eastAsia" w:ascii="Microsoft YaHei UI" w:hAnsi="Microsoft YaHei UI" w:eastAsia="Microsoft YaHei UI"/>
          <w:b/>
          <w:color w:val="7F0055"/>
          <w:sz w:val="28"/>
        </w:rPr>
        <w:t>private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static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HelloWorld </w:t>
      </w:r>
      <w:r>
        <w:rPr>
          <w:rFonts w:hint="eastAsia" w:ascii="Microsoft YaHei UI" w:hAnsi="Microsoft YaHei UI" w:eastAsia="Microsoft YaHei UI"/>
          <w:i/>
          <w:color w:val="0000C0"/>
          <w:sz w:val="28"/>
          <w:shd w:val="clear" w:color="auto" w:fill="F0D8A8"/>
        </w:rPr>
        <w:t>helloWorld</w:t>
      </w:r>
    </w:p>
    <w:p>
      <w:pPr>
        <w:spacing w:beforeLines="0" w:afterLines="0"/>
        <w:ind w:left="420" w:leftChar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 xml:space="preserve">= 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new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HelloWorld();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b/>
          <w:color w:val="7F0055"/>
          <w:sz w:val="28"/>
        </w:rPr>
        <w:t>public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 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static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HelloWorld  getInstance() {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return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</w:t>
      </w:r>
      <w:r>
        <w:rPr>
          <w:rFonts w:hint="eastAsia" w:ascii="Microsoft YaHei UI" w:hAnsi="Microsoft YaHei UI" w:eastAsia="Microsoft YaHei UI"/>
          <w:i/>
          <w:color w:val="0000C0"/>
          <w:sz w:val="28"/>
          <w:shd w:val="clear" w:color="auto" w:fill="D4D4D4"/>
        </w:rPr>
        <w:t>helloWorld</w:t>
      </w:r>
      <w:r>
        <w:rPr>
          <w:rFonts w:hint="eastAsia" w:ascii="Microsoft YaHei UI" w:hAnsi="Microsoft YaHei UI" w:eastAsia="Microsoft YaHei UI"/>
          <w:color w:val="000000"/>
          <w:sz w:val="28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color w:val="000000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懒汉式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b/>
          <w:color w:val="7F0055"/>
          <w:sz w:val="28"/>
        </w:rPr>
        <w:t>public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class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Singleton {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private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Singleton </w:t>
      </w:r>
      <w:r>
        <w:rPr>
          <w:rFonts w:hint="eastAsia" w:ascii="Microsoft YaHei UI" w:hAnsi="Microsoft YaHei UI" w:eastAsia="Microsoft YaHei UI"/>
          <w:color w:val="0000C0"/>
          <w:sz w:val="28"/>
        </w:rPr>
        <w:t>singleton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private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Singleton() {};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public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D4D4D4"/>
        </w:rPr>
        <w:t>Singleton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getInstance() {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3F7F5F"/>
          <w:sz w:val="28"/>
        </w:rPr>
        <w:t>//第一个if判断有没有必要锁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if</w:t>
      </w:r>
      <w:r>
        <w:rPr>
          <w:rFonts w:hint="eastAsia" w:ascii="Microsoft YaHei UI" w:hAnsi="Microsoft YaHei UI" w:eastAsia="Microsoft YaHei UI"/>
          <w:color w:val="000000"/>
          <w:sz w:val="28"/>
        </w:rPr>
        <w:t>(</w:t>
      </w:r>
      <w:r>
        <w:rPr>
          <w:rFonts w:hint="eastAsia" w:ascii="Microsoft YaHei UI" w:hAnsi="Microsoft YaHei UI" w:eastAsia="Microsoft YaHei UI"/>
          <w:color w:val="0000C0"/>
          <w:sz w:val="28"/>
        </w:rPr>
        <w:t>singleton</w:t>
      </w:r>
      <w:r>
        <w:rPr>
          <w:rFonts w:hint="eastAsia" w:ascii="Microsoft YaHei UI" w:hAnsi="Microsoft YaHei UI" w:eastAsia="Microsoft YaHei UI"/>
          <w:color w:val="000000"/>
          <w:sz w:val="28"/>
        </w:rPr>
        <w:t>==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null</w:t>
      </w:r>
      <w:r>
        <w:rPr>
          <w:rFonts w:hint="eastAsia" w:ascii="Microsoft YaHei UI" w:hAnsi="Microsoft YaHei UI" w:eastAsia="Microsoft YaHei UI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3F7F5F"/>
          <w:sz w:val="28"/>
        </w:rPr>
        <w:t>//加锁保证在多线程的时候对象唯一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synchronized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(</w:t>
      </w:r>
      <w:r>
        <w:rPr>
          <w:rFonts w:hint="eastAsia" w:ascii="Microsoft YaHei UI" w:hAnsi="Microsoft YaHei UI" w:eastAsia="Microsoft YaHei UI"/>
          <w:color w:val="2A00FF"/>
          <w:sz w:val="28"/>
        </w:rPr>
        <w:t>"java"</w:t>
      </w:r>
      <w:r>
        <w:rPr>
          <w:rFonts w:hint="eastAsia" w:ascii="Microsoft YaHei UI" w:hAnsi="Microsoft YaHei UI" w:eastAsia="Microsoft YaHei UI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if</w:t>
      </w:r>
      <w:r>
        <w:rPr>
          <w:rFonts w:hint="eastAsia" w:ascii="Microsoft YaHei UI" w:hAnsi="Microsoft YaHei UI" w:eastAsia="Microsoft YaHei UI"/>
          <w:color w:val="000000"/>
          <w:sz w:val="28"/>
        </w:rPr>
        <w:t>(</w:t>
      </w:r>
      <w:r>
        <w:rPr>
          <w:rFonts w:hint="eastAsia" w:ascii="Microsoft YaHei UI" w:hAnsi="Microsoft YaHei UI" w:eastAsia="Microsoft YaHei UI"/>
          <w:color w:val="0000C0"/>
          <w:sz w:val="28"/>
        </w:rPr>
        <w:t>singleton</w:t>
      </w:r>
      <w:r>
        <w:rPr>
          <w:rFonts w:hint="eastAsia" w:ascii="Microsoft YaHei UI" w:hAnsi="Microsoft YaHei UI" w:eastAsia="Microsoft YaHei UI"/>
          <w:color w:val="000000"/>
          <w:sz w:val="28"/>
        </w:rPr>
        <w:t>==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null</w:t>
      </w:r>
      <w:r>
        <w:rPr>
          <w:rFonts w:hint="eastAsia" w:ascii="Microsoft YaHei UI" w:hAnsi="Microsoft YaHei UI" w:eastAsia="Microsoft YaHei UI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</w:t>
      </w:r>
      <w:r>
        <w:rPr>
          <w:rFonts w:hint="eastAsia" w:ascii="Microsoft YaHei UI" w:hAnsi="Microsoft YaHei UI" w:eastAsia="Microsoft YaHei UI"/>
          <w:color w:val="0000C0"/>
          <w:sz w:val="28"/>
        </w:rPr>
        <w:t>singleton</w:t>
      </w:r>
      <w:r>
        <w:rPr>
          <w:rFonts w:hint="eastAsia" w:ascii="Microsoft YaHei UI" w:hAnsi="Microsoft YaHei UI" w:eastAsia="Microsoft YaHei UI"/>
          <w:color w:val="000000"/>
          <w:sz w:val="28"/>
        </w:rPr>
        <w:t>=</w:t>
      </w:r>
      <w:r>
        <w:rPr>
          <w:rFonts w:hint="eastAsia" w:ascii="Microsoft YaHei UI" w:hAnsi="Microsoft YaHei UI" w:eastAsia="Microsoft YaHei UI"/>
          <w:b/>
          <w:color w:val="7F0055"/>
          <w:sz w:val="28"/>
        </w:rPr>
        <w:t>new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Singleton();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b/>
          <w:color w:val="7F0055"/>
          <w:sz w:val="28"/>
          <w:shd w:val="clear" w:color="auto" w:fill="D4D4D4"/>
        </w:rPr>
        <w:t>return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D4D4D4"/>
        </w:rPr>
        <w:t xml:space="preserve"> </w:t>
      </w:r>
      <w:r>
        <w:rPr>
          <w:rFonts w:hint="eastAsia" w:ascii="Microsoft YaHei UI" w:hAnsi="Microsoft YaHei UI" w:eastAsia="Microsoft YaHei UI"/>
          <w:color w:val="0000C0"/>
          <w:sz w:val="28"/>
          <w:shd w:val="clear" w:color="auto" w:fill="D4D4D4"/>
        </w:rPr>
        <w:t>singleton</w:t>
      </w:r>
      <w:r>
        <w:rPr>
          <w:rFonts w:hint="eastAsia" w:ascii="Microsoft YaHei UI" w:hAnsi="Microsoft YaHei UI" w:eastAsia="Microsoft YaHei UI"/>
          <w:color w:val="000000"/>
          <w:sz w:val="28"/>
          <w:shd w:val="clear" w:color="auto" w:fill="D4D4D4"/>
        </w:rPr>
        <w:t xml:space="preserve"> 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color w:val="000000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>}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转发和重定向,转发是客服端向服务器端发出一次请求,在服务器内部控制器和Jsp组合完成功能的实现(因为控制器适合处理数据而不适合相应数据),地址栏的路径不会发生改变,而重定向是两次请求两次相应,地址栏的路径会发生改变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常见的http响应码 200表示连接正常 206表示断点正确相应(下载文件) 301表示静态重定向 302表示动态重定向 400表示必要的参数没提交 404路径不对 405请求方式错误(get或post) 500服务期内部错误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RequestMapping(value={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”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login.do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”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,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”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loogin.do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”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},method={requestMethod.PSOT,requestMethod.GET})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对象转成Interger对象   Interger.valueOf(obj.toString());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主键自增 create table 表名(属性 属性类型 primary key auto_increment) ;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数据库给字段加注释 用 comment  id int comment 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‘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这是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 数据库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UNIQUE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独一无二的 不能重复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begin; 开启事务 rollback 回滚事务 commit 提交事务 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Order by 排序 limit 跳过的条数 请求的条数  eg:limit0,5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 Max(字段名) min（字段名） count（字段名） avg（） num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Distinct 去重  group by 分组查询  having 查询条件  order by 排序  desc从大到小 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 Select distinct deptno from emp ；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Select deptno，avg（sal）from emp group by deptno order by avg（sal） desc limit（0，1）；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子查询还可以在from后面使用 当虚拟表时必须配置别名 eg：select ename from</w:t>
      </w:r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（select * from emp where deptno=10） emp ；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等值连接和内链接 （33和34）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Select e.ename ,d.dname from emp e, dept d where d.deptno=e.deptno and d.loc=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new york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 ; 等值连接将关联关系与查询条件都写到了where里</w:t>
      </w:r>
    </w:p>
    <w:p>
      <w:pPr>
        <w:widowControl w:val="0"/>
        <w:numPr>
          <w:ilvl w:val="0"/>
          <w:numId w:val="1"/>
        </w:numPr>
        <w:ind w:left="0" w:leftChars="0" w:firstLine="425" w:firstLine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Select e.ename ,d.dname from emp e join dept d  on </w:t>
      </w:r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d.deptno=e.deptno  where   d.loc=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new york</w:t>
      </w:r>
      <w:r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 ;</w:t>
      </w:r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35.内连接查询带有交集的数据 而外链接可以查询交集之外的</w:t>
      </w:r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36.拦截器和过滤器</w:t>
      </w:r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37.mybatis查询字段可以配置别名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Microsoft YaHei UI" w:hAnsi="Microsoft YaHei UI" w:eastAsia="Microsoft YaHei UI" w:cs="仿宋"/>
          <w:color w:val="000000"/>
          <w:kern w:val="0"/>
          <w:sz w:val="28"/>
          <w:szCs w:val="32"/>
          <w:lang w:val="en-US" w:eastAsia="zh-CN" w:bidi="ar-SA"/>
        </w:rPr>
      </w:pPr>
      <w:r>
        <w:rPr>
          <w:rFonts w:hint="eastAsia" w:ascii="Microsoft YaHei UI" w:hAnsi="Microsoft YaHei UI" w:eastAsia="Microsoft YaHei UI" w:cs="仿宋"/>
          <w:color w:val="000000"/>
          <w:kern w:val="0"/>
          <w:sz w:val="28"/>
          <w:szCs w:val="32"/>
          <w:lang w:val="en-US" w:eastAsia="zh-CN" w:bidi="ar-SA"/>
        </w:rPr>
        <w:t>38.java.lang.ClassCastException   itemDescMapper.selectByPrimaryKey(itemId);   根据主键进行查询,必须保证结果唯一 单个字段做主键时,可以直接写主键的值 联合主键时,key可以是实体类,也可以是Map   所以实体类需要加一个@id否则找不到!!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icrosoft YaHei UI" w:hAnsi="Microsoft YaHei UI" w:eastAsia="Microsoft YaHei UI" w:cs="仿宋"/>
          <w:color w:val="000000"/>
          <w:kern w:val="0"/>
          <w:sz w:val="28"/>
          <w:szCs w:val="32"/>
          <w:lang w:val="en-US" w:eastAsia="zh-CN" w:bidi="ar-SA"/>
        </w:rPr>
      </w:pPr>
      <w:r>
        <w:rPr>
          <w:rFonts w:hint="eastAsia" w:ascii="Microsoft YaHei UI" w:hAnsi="Microsoft YaHei UI" w:eastAsia="Microsoft YaHei UI" w:cs="仿宋"/>
          <w:color w:val="000000"/>
          <w:kern w:val="0"/>
          <w:sz w:val="28"/>
          <w:szCs w:val="32"/>
          <w:lang w:val="en-US" w:eastAsia="zh-CN" w:bidi="ar-SA"/>
        </w:rPr>
        <w:t>39.RestFul 解决</w:t>
      </w:r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5" w:leftChars="0"/>
        <w:jc w:val="both"/>
        <w:rPr>
          <w:rFonts w:hint="default" w:ascii="Microsoft YaHei UI" w:hAnsi="Microsoft YaHei UI" w:eastAsia="Microsoft YaHei UI"/>
          <w:color w:val="000000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BFBB6"/>
    <w:multiLevelType w:val="singleLevel"/>
    <w:tmpl w:val="33BBFB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B47E2"/>
    <w:rsid w:val="06FA1704"/>
    <w:rsid w:val="09A209CC"/>
    <w:rsid w:val="0E856A93"/>
    <w:rsid w:val="10021B57"/>
    <w:rsid w:val="16E66E2F"/>
    <w:rsid w:val="181509D4"/>
    <w:rsid w:val="1E401E4D"/>
    <w:rsid w:val="24437501"/>
    <w:rsid w:val="24D0468E"/>
    <w:rsid w:val="318D1E2F"/>
    <w:rsid w:val="380B27A8"/>
    <w:rsid w:val="386823A6"/>
    <w:rsid w:val="3B404F6F"/>
    <w:rsid w:val="3B9C6ABC"/>
    <w:rsid w:val="3F9355A2"/>
    <w:rsid w:val="45811B13"/>
    <w:rsid w:val="486A54DE"/>
    <w:rsid w:val="56566878"/>
    <w:rsid w:val="57F87E34"/>
    <w:rsid w:val="63586404"/>
    <w:rsid w:val="69CD6B61"/>
    <w:rsid w:val="6D395851"/>
    <w:rsid w:val="6F676BA7"/>
    <w:rsid w:val="73651B07"/>
    <w:rsid w:val="75993D0E"/>
    <w:rsid w:val="777C1C24"/>
    <w:rsid w:val="7B5C09AD"/>
    <w:rsid w:val="7CAB331F"/>
    <w:rsid w:val="7DC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="Times New Roman" w:hAnsi="Times New Roman" w:eastAsia="仿宋" w:cs="仿宋"/>
      <w:kern w:val="0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TML Variable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2019-06-14T04:16:00Z</dcterms:created>
  <dc:creator>zz</dc:creator>
  <cp:lastModifiedBy>zz</cp:lastModifiedBy>
  <dcterms:modified xsi:type="dcterms:W3CDTF">2019-07-03T06:12:21Z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