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Helvetica" w:cs="Helvetica" w:hAnsi="Helvetica" w:eastAsia="Helvetica"/>
          <w:sz w:val="52"/>
          <w:szCs w:val="52"/>
        </w:rPr>
      </w:pPr>
      <w:r>
        <w:rPr>
          <w:rFonts w:ascii="Helvetica" w:hAnsi="Helvetica"/>
          <w:sz w:val="52"/>
          <w:szCs w:val="52"/>
          <w:rtl w:val="0"/>
          <w:lang w:val="en-US"/>
        </w:rPr>
        <w:t>A Design Pattern: The Factory Method</w:t>
      </w:r>
    </w:p>
    <w:p>
      <w:pPr>
        <w:pStyle w:val="Body"/>
        <w:bidi w:val="0"/>
      </w:pPr>
    </w:p>
    <w:p>
      <w:pPr>
        <w:pStyle w:val="Label Dark"/>
        <w:bidi w:val="0"/>
      </w:pPr>
      <w:r>
        <w:rPr>
          <w:rtl w:val="0"/>
        </w:rPr>
        <w:t>One of the goals in object-oriented design is to delegate responsibility among different objects. This kind of distribution is good as it reflects two important features in object oriented methodology, encapsulation and delegation.</w:t>
      </w:r>
    </w:p>
    <w:p>
      <w:pPr>
        <w:pStyle w:val="Label Dark"/>
        <w:bidi w:val="0"/>
      </w:pPr>
    </w:p>
    <w:p>
      <w:pPr>
        <w:pStyle w:val="Heading"/>
        <w:jc w:val="both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1. Problem</w:t>
      </w:r>
    </w:p>
    <w:p>
      <w:pPr>
        <w:pStyle w:val="Default"/>
        <w:bidi w:val="0"/>
        <w:spacing w:after="299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Often, we find ourselves in one of the following situations that needs a solution.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An application (or framework) at runtime, is incapable of anticipating the class of object/instance. The application may know that it has to instantiate classes, but it only knows about abstract classes (or interfaces) that cannot instantiate.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0"/>
          <w:bCs w:val="0"/>
          <w:sz w:val="24"/>
          <w:szCs w:val="24"/>
          <w:rtl w:val="0"/>
          <w:lang w:val="da-DK"/>
        </w:rPr>
        <w:t xml:space="preserve">PROBLEM: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The Application class only knows when it has to instantiate a new Object of an abstract class, but not the specific type of subclass.</w:t>
      </w:r>
    </w:p>
    <w:p>
      <w:pPr>
        <w:pStyle w:val="Default"/>
        <w:numPr>
          <w:ilvl w:val="0"/>
          <w:numId w:val="2"/>
        </w:numPr>
        <w:bidi w:val="0"/>
        <w:spacing w:after="240"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 superclass may require its subclasses to specify the Objects to be created at the creation time.</w:t>
      </w:r>
    </w:p>
    <w:p>
      <w:pPr>
        <w:pStyle w:val="Default"/>
        <w:numPr>
          <w:ilvl w:val="0"/>
          <w:numId w:val="2"/>
        </w:numPr>
        <w:bidi w:val="0"/>
        <w:spacing w:after="240"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 class may delegate responsibility to one of several assisting subclasses so that services can be distributed locally to specific subclasses.</w:t>
      </w:r>
    </w:p>
    <w:p>
      <w:pPr>
        <w:pStyle w:val="Heading"/>
        <w:jc w:val="both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2. Solution: The Factory Method 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solution to the previous problem is a creational pattern, namely Factory Method.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 design pattern is a description or template for how to solve a problem that can be used in many different situations.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Factory Method contains an interface which lets the subclasses decide at creation time which subclass to instantiate.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This pattern is named as a factory as it is responsible for </w:t>
      </w:r>
      <w:r>
        <w:rPr>
          <w:rFonts w:ascii="Helvetica" w:hAnsi="Helvetica"/>
          <w:i w:val="1"/>
          <w:iCs w:val="1"/>
          <w:sz w:val="24"/>
          <w:szCs w:val="24"/>
          <w:rtl w:val="0"/>
          <w:lang w:val="en-US"/>
        </w:rPr>
        <w:t>manufacturing an Object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A factory does not make an Object. To make a new Object, we make a simple call to new. (Read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Java Review: Instantiation w/ the Keyword New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However, the Factory pattern promotes loose coupling by eliminating the need to bind application-specific classes into the code. The use of factories in the code facilitates delegation of specific attributes of an object into specific subclasses. Therefore, the Factory pattern helps make a system independent of how objects are created.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The Factory Method lets a class defer instantiation to subclasses.</w:t>
      </w:r>
      <w:r>
        <w:rPr>
          <w:rFonts w:ascii="Helvetica" w:hAnsi="Helvetica" w:hint="default"/>
          <w:sz w:val="24"/>
          <w:szCs w:val="24"/>
          <w:rtl w:val="0"/>
        </w:rPr>
        <w:t>”</w:t>
      </w:r>
    </w:p>
    <w:p>
      <w:pPr>
        <w:pStyle w:val="Heading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Structure Diagram</w:t>
      </w:r>
      <w:r>
        <w:rPr>
          <w:rFonts w:ascii="Helvetica" w:cs="Helvetica" w:hAnsi="Helvetica" w:eastAsia="Helvetica"/>
        </w:rPr>
        <w:drawing>
          <wp:inline distT="0" distB="0" distL="0" distR="0">
            <wp:extent cx="6119930" cy="244968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tory-method-structure-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449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280" w:lineRule="atLeast"/>
        <w:ind w:left="0" w:right="0" w:firstLine="0"/>
        <w:jc w:val="both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hAnsi="Helvetica" w:hint="default"/>
          <w:i w:val="1"/>
          <w:iCs w:val="1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i w:val="1"/>
          <w:iCs w:val="1"/>
          <w:sz w:val="24"/>
          <w:szCs w:val="24"/>
          <w:rtl w:val="0"/>
          <w:lang w:val="en-US"/>
        </w:rPr>
        <w:t>Diagram credit: Object-oriented systems analysis and design by Noushin Ashrafi</w:t>
      </w:r>
      <w:r>
        <w:rPr>
          <w:rFonts w:ascii="Helvetica" w:hAnsi="Helvetica" w:hint="default"/>
          <w:i w:val="1"/>
          <w:iCs w:val="1"/>
          <w:sz w:val="24"/>
          <w:szCs w:val="24"/>
          <w:rtl w:val="0"/>
          <w:lang w:val="en-US"/>
        </w:rPr>
        <w:t>”</w:t>
      </w:r>
    </w:p>
    <w:p>
      <w:pPr>
        <w:pStyle w:val="Default"/>
        <w:bidi w:val="0"/>
        <w:spacing w:line="280" w:lineRule="atLeast"/>
        <w:ind w:left="0" w:right="0" w:firstLine="0"/>
        <w:jc w:val="both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</w:p>
    <w:p>
      <w:pPr>
        <w:pStyle w:val="Heading"/>
        <w:jc w:val="both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Example with C++</w:t>
      </w:r>
    </w:p>
    <w:p>
      <w:pPr>
        <w:pStyle w:val="Default"/>
        <w:bidi w:val="0"/>
        <w:spacing w:line="280" w:lineRule="atLeast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 this example, upon receiving the user choice of geometric shape, either Circle or Rectangle, the factory interface will defer the instantiation to the associated subclass.</w:t>
      </w:r>
      <w:r>
        <w:rPr>
          <w:rFonts w:ascii="Helvetica" w:cs="Helvetica" w:hAnsi="Helvetica" w:eastAsia="Helvetica"/>
          <w:sz w:val="24"/>
          <w:szCs w:val="24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272714</wp:posOffset>
                </wp:positionH>
                <wp:positionV relativeFrom="line">
                  <wp:posOffset>205189</wp:posOffset>
                </wp:positionV>
                <wp:extent cx="5574628" cy="5045956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628" cy="5045956"/>
                          <a:chOff x="0" y="0"/>
                          <a:chExt cx="5574627" cy="5045955"/>
                        </a:xfrm>
                      </wpg:grpSpPr>
                      <pic:pic xmlns:pic="http://schemas.openxmlformats.org/drawingml/2006/picture">
                        <pic:nvPicPr>
                          <pic:cNvPr id="1073741826" name="ClassDiagram_FactoryMethod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84" r="0" b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28" cy="4668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0" y="4744839"/>
                            <a:ext cx="5574628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1.5pt;margin-top:16.2pt;width:438.9pt;height:397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574628,5045955">
                <w10:wrap type="topAndBottom" side="bothSides" anchorx="margin"/>
                <v:shape id="_x0000_s1027" type="#_x0000_t75" style="position:absolute;left:0;top:0;width:5574628;height:4668639;">
                  <v:imagedata r:id="rId5" o:title="ClassDiagram_FactoryMethod.png" croptop="0.1%" cropbottom="0.1%"/>
                </v:shape>
                <v:rect id="_x0000_s1028" style="position:absolute;left:0;top:4744839;width:5574628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Sample code:</w:t>
      </w:r>
    </w:p>
    <w:p>
      <w:pPr>
        <w:pStyle w:val="Default"/>
        <w:bidi w:val="0"/>
        <w:spacing w:line="280" w:lineRule="atLeast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both"/>
        <w:rPr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*SampleCode_FactoryMethod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