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In case the Apache server is on the same Linux machine used for executing commands/scripts/pograms, for the “mvc/app/” directory of the application, students should not have any permission over it.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at least read permissions for the “mvc/app/” to read the php scripts and write permissions for the “mvc/app/questions/” “mvc/app/scp_cache/” in order to create files and modify files. The owner of the applicaton files should be a sudo account.</w:t>
      </w:r>
    </w:p>
    <w:p>
      <w:pPr>
        <w:pStyle w:val="Normal"/>
        <w:spacing w:lineRule="auto" w:line="276" w:before="0" w:after="160"/>
        <w:contextualSpacing/>
        <w:rPr/>
      </w:pPr>
      <w:r>
        <w:rPr>
          <w:rFonts w:cs="Courier New" w:ascii="Courier New" w:hAnsi="Courier New"/>
          <w:sz w:val="20"/>
        </w:rPr>
        <w:t>Those rights adjustments can be done using the ConfigureRights.sh. It has the following syntax: ./ConfigureRights.sh &lt;a sudo user&gt;. Place it in the same directory with the application (mvc/ directory) and execute it.</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Courier New" w:hAnsi="Courier New" w:cs="Courier New"/>
          <w:color w:val="CE9178"/>
          <w:sz w:val="20"/>
          <w:szCs w:val="20"/>
        </w:rPr>
      </w:pPr>
      <w:r>
        <w:rPr>
          <w:rFonts w:cs="Courier New" w:ascii="Courier New" w:hAnsi="Courier New"/>
          <w:color w:val="CE9178"/>
          <w:sz w:val="20"/>
          <w:szCs w:val="20"/>
        </w:rPr>
      </w:r>
    </w:p>
    <w:p>
      <w:pPr>
        <w:pStyle w:val="Normal"/>
        <w:spacing w:lineRule="auto" w:line="276" w:before="0" w:after="160"/>
        <w:contextualSpacing/>
        <w:rPr/>
      </w:pPr>
      <w:r>
        <w:rPr>
          <w:rFonts w:cs="Courier New" w:ascii="Courier New" w:hAnsi="Courier New"/>
          <w:color w:val="000000"/>
          <w:sz w:val="20"/>
          <w:szCs w:val="20"/>
        </w:rPr>
        <w:t>ssh2_exec($this-&gt;connection, "sleep " . $timeout_seconds . "; pkill --signal SIGKILL -u " . $this-&gt;execution_user);</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color w:val="000000"/>
          <w:sz w:val="20"/>
          <w:szCs w:val="20"/>
        </w:rPr>
        <w:t>After $timeout_seconds, the pkill will kill all precesses for the user $this→execution_user. This prevents students from overloading the CPU with useless tasks.</w:t>
      </w:r>
      <w:r>
        <w:rPr>
          <w:rFonts w:cs="Courier New" w:ascii="Droid Sans Mono;monospace;monos" w:hAnsi="Droid Sans Mono;monospace;monos"/>
          <w:color w:val="000000"/>
          <w:sz w:val="21"/>
          <w:szCs w:val="20"/>
        </w:rPr>
        <w:t xml:space="preserve"> I chose to use the SIGKILL signal because it cannot be ignored by any process. By default, pkill uses SIGTERM, which can be ignored.</w:t>
      </w:r>
    </w:p>
    <w:p>
      <w:pPr>
        <w:pStyle w:val="Normal"/>
        <w:spacing w:lineRule="auto" w:line="276" w:before="0" w:after="160"/>
        <w:contextualSpacing/>
        <w:rPr/>
      </w:pPr>
      <w:r>
        <w:rPr>
          <w:rFonts w:cs="Courier New" w:ascii="Droid Sans Mono;monospace;monos" w:hAnsi="Droid Sans Mono;monospace;monos"/>
          <w:color w:val="000000"/>
          <w:sz w:val="21"/>
          <w:szCs w:val="20"/>
        </w:rPr>
        <w:t xml:space="preserve">A student cannot interfere with this method of limiting execution time because the only process that appears when the command to limit execution time is called is “sleep” and “sh”. In case the sleep process is killed, the pkill command is called immediately instead of $timeout_seconds. </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sz w:val="20"/>
          <w:szCs w:val="20"/>
        </w:rPr>
        <w:t>OLD:</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r>
        <w:rPr/>
        <w:t>It can be easily bypassed using ‘;’. Exemple: sleep 10; sleep 10.</w:t>
      </w:r>
    </w:p>
    <w:p>
      <w:pPr>
        <w:pStyle w:val="Normal"/>
        <w:spacing w:lineRule="auto" w:line="276" w:before="0" w:after="160"/>
        <w:contextualSpacing/>
        <w:rPr/>
      </w:pPr>
      <w:r>
        <w:rPr/>
      </w:r>
    </w:p>
    <w:p>
      <w:pPr>
        <w:pStyle w:val="Normal"/>
        <w:spacing w:lineRule="auto" w:line="276" w:before="0" w:after="160"/>
        <w:contextualSpacing/>
        <w:rPr/>
      </w:pPr>
      <w:r>
        <w:rPr/>
        <w:t>The SSH2 lib from seclib has a seTimeout(seconds) function, but it just stops waiting for the end of the processes execution for a user and doesn’t kill them.</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bCs/>
          <w:sz w:val="24"/>
        </w:rPr>
        <w:t>Creating new user</w:t>
      </w:r>
    </w:p>
    <w:p>
      <w:pPr>
        <w:pStyle w:val="Normal"/>
        <w:spacing w:lineRule="auto" w:line="276" w:before="0" w:after="160"/>
        <w:contextualSpacing/>
        <w:rPr/>
      </w:pPr>
      <w:r>
        <w:rPr>
          <w:rFonts w:cs="Times New Roman" w:ascii="Times New Roman" w:hAnsi="Times New Roman"/>
          <w:sz w:val="24"/>
        </w:rPr>
        <w:t>To create a new user accoun on my Linux machine for a student first we check that he/she has an account on the external ssh connection (ex: students.info.uaic.ro), then we check that the script to create the user with the specified criteria is located in the root of the personal home directory of the sudo user (path: ~) and that it can be executed. It will echo a message in case it is successful, otherwise nothing.</w:t>
      </w:r>
      <w:r>
        <w:rPr>
          <w:rFonts w:cs="Times New Roman" w:ascii="Times New Roman" w:hAnsi="Times New Roman"/>
          <w:b/>
          <w:bCs/>
          <w:sz w:val="24"/>
        </w:rPr>
        <w:t xml:space="preserve"> </w:t>
      </w:r>
      <w:r>
        <w:rPr>
          <w:rFonts w:cs="Times New Roman" w:ascii="Times New Roman" w:hAnsi="Times New Roman"/>
          <w:sz w:val="24"/>
        </w:rPr>
        <w:t>Make sure that students cannot access or modify that script by adjusting the rights of the sudo user’s home directory.</w:t>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3" w:name="__DdeLink__1053_2090869579"/>
      <w:r>
        <w:rPr>
          <w:rFonts w:cs="Times New Roman" w:ascii="Times New Roman" w:hAnsi="Times New Roman"/>
          <w:b/>
          <w:sz w:val="28"/>
          <w:szCs w:val="28"/>
        </w:rPr>
        <w:t>Evaluarea</w:t>
      </w:r>
      <w:bookmarkEnd w:id="3"/>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 different solution to the problem to the user teaches him or her another way of solving it. Of course, a student who didn’t correctly solve the problem should not get the answer.</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4" w:name="__DdeLink__418_2122559695"/>
      <w:r>
        <w:rPr>
          <w:rFonts w:cs="Times New Roman" w:ascii="Times New Roman" w:hAnsi="Times New Roman"/>
          <w:sz w:val="28"/>
          <w:szCs w:val="28"/>
        </w:rPr>
        <w:t>This prevents him/her form reading the solution of the question’s author.</w:t>
      </w:r>
      <w:bookmarkEnd w:id="4"/>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rPr/>
      </w:pPr>
      <w:r>
        <w:rPr/>
        <w:t>- SQL Server may have quota set which may prevent it from working properly</w:t>
      </w:r>
    </w:p>
    <w:p>
      <w:pPr>
        <w:pStyle w:val="Normal"/>
        <w:rPr/>
      </w:pPr>
      <w:r>
        <w:rPr/>
        <w:t>- some users may have a quota set, even though they don’t need it</w:t>
      </w:r>
    </w:p>
    <w:p>
      <w:pPr>
        <w:pStyle w:val="Normal"/>
        <w:rPr/>
      </w:pPr>
      <w:r>
        <w:rPr/>
        <w:t xml:space="preserve">- </w:t>
      </w:r>
      <w:r>
        <w:rPr/>
        <w:t>sometimes, when pressing Execute or Submit for chapters based on C, an error message like “Output cannout be empy!” or “Could not send file execution” may appear. This is because of the SSH connection. Press again and it should work fine.</w:t>
      </w:r>
    </w:p>
    <w:p>
      <w:pPr>
        <w:pStyle w:val="Normal"/>
        <w:rPr>
          <w:b/>
          <w:b/>
        </w:rPr>
      </w:pPr>
      <w:r>
        <w:rPr>
          <w:b/>
        </w:rPr>
        <w:t>Deployment</w:t>
      </w:r>
    </w:p>
    <w:p>
      <w:pPr>
        <w:pStyle w:val="Normal"/>
        <w:rPr/>
      </w:pPr>
      <w:r>
        <w:rPr/>
        <w:t>- Docker for the web server</w:t>
      </w:r>
    </w:p>
    <w:p>
      <w:pPr>
        <w:pStyle w:val="Normal"/>
        <w:rPr/>
      </w:pPr>
      <w:r>
        <w:rPr/>
        <w:t xml:space="preserve"> </w:t>
      </w:r>
      <w:hyperlink r:id="rId11">
        <w:r>
          <w:rPr>
            <w:rStyle w:val="InternetLink"/>
          </w:rPr>
          <w:t>https://www.youtube.com/watch?v=okw7fOYHSeI</w:t>
        </w:r>
      </w:hyperlink>
    </w:p>
    <w:p>
      <w:pPr>
        <w:pStyle w:val="Normal"/>
        <w:rPr/>
      </w:pPr>
      <w:r>
        <w:rPr/>
        <w:t>- Info UAIC database sever</w:t>
      </w:r>
    </w:p>
    <w:p>
      <w:pPr>
        <w:pStyle w:val="Normal"/>
        <w:rPr/>
      </w:pPr>
      <w:hyperlink r:id="rId12">
        <w:r>
          <w:rPr>
            <w:rStyle w:val="InternetLink"/>
          </w:rPr>
          <w:t>https://students.info.uaic.ro/auth/?url=https://students.info.uaic.ro/db/</w:t>
        </w:r>
      </w:hyperlink>
    </w:p>
    <w:p>
      <w:pPr>
        <w:pStyle w:val="Normal"/>
        <w:rPr/>
      </w:pPr>
      <w:r>
        <w:rPr/>
        <w:t xml:space="preserve">- For the </w:t>
      </w:r>
      <w:r>
        <w:rPr>
          <w:i/>
        </w:rPr>
        <w:t xml:space="preserve">ps </w:t>
      </w:r>
      <w:r>
        <w:rPr/>
        <w:t>command</w:t>
      </w:r>
    </w:p>
    <w:p>
      <w:pPr>
        <w:pStyle w:val="Normal"/>
        <w:rPr/>
      </w:pPr>
      <w:r>
        <w:rPr/>
        <w:t>M</w:t>
      </w:r>
      <w:bookmarkStart w:id="5" w:name="_GoBack"/>
      <w:bookmarkEnd w:id="5"/>
      <w:r>
        <w:rPr/>
        <w:t xml:space="preserve">odify the last PID such that both </w:t>
      </w:r>
      <w:r>
        <w:rPr>
          <w:i/>
        </w:rPr>
        <w:t xml:space="preserve">ps </w:t>
      </w:r>
      <w:r>
        <w:rPr/>
        <w:t xml:space="preserve">executions assign the same PID for the </w:t>
      </w:r>
      <w:r>
        <w:rPr>
          <w:i/>
        </w:rPr>
        <w:t xml:space="preserve">ps </w:t>
      </w:r>
      <w:r>
        <w:rPr/>
        <w:t>process</w:t>
      </w:r>
    </w:p>
    <w:p>
      <w:pPr>
        <w:pStyle w:val="Normal"/>
        <w:rPr/>
      </w:pPr>
      <w:r>
        <w:rPr/>
        <w:t>/proc/sys/kernel/nr_last_pid</w:t>
      </w:r>
    </w:p>
    <w:p>
      <w:pPr>
        <w:pStyle w:val="Normal"/>
        <w:rPr/>
      </w:pPr>
      <w:r>
        <w:rPr/>
        <w:t xml:space="preserve">PHP lock for the </w:t>
      </w:r>
      <w:r>
        <w:rPr>
          <w:i/>
        </w:rPr>
        <w:t xml:space="preserve">ps </w:t>
      </w:r>
      <w:r>
        <w:rPr/>
        <w:t>command?</w:t>
      </w:r>
    </w:p>
    <w:p>
      <w:pPr>
        <w:pStyle w:val="Normal"/>
        <w:widowControl/>
        <w:bidi w:val="0"/>
        <w:spacing w:lineRule="auto" w:line="259" w:before="0" w:after="160"/>
        <w:jc w:val="left"/>
        <w:rPr/>
      </w:pPr>
      <w:r>
        <w:rPr/>
        <w:t xml:space="preserve">Comanda </w:t>
      </w:r>
      <w:r>
        <w:rPr>
          <w:i/>
        </w:rPr>
        <w:t>who</w:t>
      </w:r>
      <w:r>
        <w:rPr/>
        <w:t xml:space="preserve"> nu vrea sa citeasca din fisier in modul default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5dd8"/>
    <w:rPr>
      <w:color w:val="0563C1" w:themeColor="hyperlink"/>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customStyle="1">
    <w:name w:val="ListLabel 91"/>
    <w:qFormat/>
    <w:rPr>
      <w:rFonts w:cs="Calibri"/>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ascii="Courier New" w:hAnsi="Courier New" w:cs="Courier New"/>
      <w:sz w:val="20"/>
    </w:rPr>
  </w:style>
  <w:style w:type="character" w:styleId="ListLabel101" w:customStyle="1">
    <w:name w:val="ListLabel 101"/>
    <w:qFormat/>
    <w:rPr>
      <w:rFonts w:ascii="Times New Roman" w:hAnsi="Times New Roman" w:cs="Courier New"/>
      <w:sz w:val="24"/>
    </w:rPr>
  </w:style>
  <w:style w:type="character" w:styleId="ListLabel102" w:customStyle="1">
    <w:name w:val="ListLabel 102"/>
    <w:qFormat/>
    <w:rPr>
      <w:rFonts w:ascii="Times New Roman" w:hAnsi="Times New Roman" w:cs="Times New Roman"/>
      <w:sz w:val="24"/>
    </w:rPr>
  </w:style>
  <w:style w:type="character" w:styleId="ListLabel103" w:customStyle="1">
    <w:name w:val="ListLabel 103"/>
    <w:qFormat/>
    <w:rPr>
      <w:rFonts w:ascii="Times New Roman" w:hAnsi="Times New Roman" w:cs="Times New Roman"/>
      <w:sz w:val="28"/>
      <w:szCs w:val="28"/>
    </w:rPr>
  </w:style>
  <w:style w:type="character" w:styleId="ListLabel104" w:customStyle="1">
    <w:name w:val="ListLabel 104"/>
    <w:qFormat/>
    <w:rPr/>
  </w:style>
  <w:style w:type="character" w:styleId="ListLabel105" w:customStyle="1">
    <w:name w:val="ListLabel 105"/>
    <w:qFormat/>
    <w:rPr>
      <w:rFonts w:cs="Calibri"/>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ascii="Courier New" w:hAnsi="Courier New" w:cs="Courier New"/>
      <w:sz w:val="20"/>
    </w:rPr>
  </w:style>
  <w:style w:type="character" w:styleId="ListLabel115" w:customStyle="1">
    <w:name w:val="ListLabel 115"/>
    <w:qFormat/>
    <w:rPr>
      <w:rFonts w:ascii="Times New Roman" w:hAnsi="Times New Roman" w:cs="Courier New"/>
      <w:sz w:val="24"/>
    </w:rPr>
  </w:style>
  <w:style w:type="character" w:styleId="ListLabel116" w:customStyle="1">
    <w:name w:val="ListLabel 116"/>
    <w:qFormat/>
    <w:rPr>
      <w:rFonts w:ascii="Times New Roman" w:hAnsi="Times New Roman" w:cs="Times New Roman"/>
      <w:sz w:val="24"/>
    </w:rPr>
  </w:style>
  <w:style w:type="character" w:styleId="ListLabel117" w:customStyle="1">
    <w:name w:val="ListLabel 117"/>
    <w:qFormat/>
    <w:rPr>
      <w:rFonts w:ascii="Times New Roman" w:hAnsi="Times New Roman" w:cs="Times New Roman"/>
      <w:sz w:val="28"/>
      <w:szCs w:val="28"/>
    </w:rPr>
  </w:style>
  <w:style w:type="character" w:styleId="ListLabel118" w:customStyle="1">
    <w:name w:val="ListLabel 118"/>
    <w:qFormat/>
    <w:rPr/>
  </w:style>
  <w:style w:type="character" w:styleId="ListLabel119" w:customStyle="1">
    <w:name w:val="ListLabel 119"/>
    <w:qFormat/>
    <w:rPr>
      <w:rFonts w:cs="Calibri"/>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Courier New" w:hAnsi="Courier New" w:cs="Courier New"/>
      <w:sz w:val="20"/>
    </w:rPr>
  </w:style>
  <w:style w:type="character" w:styleId="ListLabel129" w:customStyle="1">
    <w:name w:val="ListLabel 129"/>
    <w:qFormat/>
    <w:rPr>
      <w:rFonts w:ascii="Times New Roman" w:hAnsi="Times New Roman" w:cs="Courier New"/>
      <w:sz w:val="24"/>
    </w:rPr>
  </w:style>
  <w:style w:type="character" w:styleId="ListLabel130" w:customStyle="1">
    <w:name w:val="ListLabel 130"/>
    <w:qFormat/>
    <w:rPr>
      <w:rFonts w:ascii="Times New Roman" w:hAnsi="Times New Roman" w:cs="Times New Roman"/>
      <w:sz w:val="24"/>
    </w:rPr>
  </w:style>
  <w:style w:type="character" w:styleId="ListLabel131" w:customStyle="1">
    <w:name w:val="ListLabel 131"/>
    <w:qFormat/>
    <w:rPr>
      <w:rFonts w:ascii="Times New Roman" w:hAnsi="Times New Roman" w:cs="Times New Roman"/>
      <w:sz w:val="28"/>
      <w:szCs w:val="28"/>
    </w:rPr>
  </w:style>
  <w:style w:type="character" w:styleId="ListLabel132" w:customStyle="1">
    <w:name w:val="ListLabel 132"/>
    <w:qFormat/>
    <w:rPr/>
  </w:style>
  <w:style w:type="character" w:styleId="ListLabel133" w:customStyle="1">
    <w:name w:val="ListLabel 133"/>
    <w:qFormat/>
    <w:rPr>
      <w:rFonts w:cs="Calibri"/>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ascii="Courier New" w:hAnsi="Courier New" w:cs="Courier New"/>
      <w:sz w:val="20"/>
    </w:rPr>
  </w:style>
  <w:style w:type="character" w:styleId="ListLabel143" w:customStyle="1">
    <w:name w:val="ListLabel 143"/>
    <w:qFormat/>
    <w:rPr>
      <w:rFonts w:ascii="Times New Roman" w:hAnsi="Times New Roman" w:cs="Courier New"/>
      <w:sz w:val="24"/>
    </w:rPr>
  </w:style>
  <w:style w:type="character" w:styleId="ListLabel144" w:customStyle="1">
    <w:name w:val="ListLabel 144"/>
    <w:qFormat/>
    <w:rPr>
      <w:rFonts w:ascii="Times New Roman" w:hAnsi="Times New Roman" w:cs="Times New Roman"/>
      <w:sz w:val="24"/>
    </w:rPr>
  </w:style>
  <w:style w:type="character" w:styleId="ListLabel145" w:customStyle="1">
    <w:name w:val="ListLabel 145"/>
    <w:qFormat/>
    <w:rPr>
      <w:rFonts w:ascii="Times New Roman" w:hAnsi="Times New Roman" w:cs="Times New Roman"/>
      <w:sz w:val="28"/>
      <w:szCs w:val="28"/>
    </w:rPr>
  </w:style>
  <w:style w:type="character" w:styleId="ListLabel146" w:customStyle="1">
    <w:name w:val="ListLabel 146"/>
    <w:qFormat/>
    <w:rPr/>
  </w:style>
  <w:style w:type="character" w:styleId="ListLabel147" w:customStyle="1">
    <w:name w:val="ListLabel 147"/>
    <w:qFormat/>
    <w:rPr>
      <w:rFonts w:cs="Calibri"/>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ascii="Courier New" w:hAnsi="Courier New" w:cs="Courier New"/>
      <w:sz w:val="20"/>
    </w:rPr>
  </w:style>
  <w:style w:type="character" w:styleId="ListLabel157" w:customStyle="1">
    <w:name w:val="ListLabel 157"/>
    <w:qFormat/>
    <w:rPr>
      <w:rFonts w:ascii="Times New Roman" w:hAnsi="Times New Roman" w:cs="Courier New"/>
      <w:sz w:val="24"/>
    </w:rPr>
  </w:style>
  <w:style w:type="character" w:styleId="ListLabel158" w:customStyle="1">
    <w:name w:val="ListLabel 158"/>
    <w:qFormat/>
    <w:rPr>
      <w:rFonts w:ascii="Times New Roman" w:hAnsi="Times New Roman" w:cs="Times New Roman"/>
      <w:sz w:val="24"/>
    </w:rPr>
  </w:style>
  <w:style w:type="character" w:styleId="ListLabel159" w:customStyle="1">
    <w:name w:val="ListLabel 159"/>
    <w:qFormat/>
    <w:rPr>
      <w:rFonts w:ascii="Times New Roman" w:hAnsi="Times New Roman" w:cs="Times New Roman"/>
      <w:sz w:val="28"/>
      <w:szCs w:val="28"/>
    </w:rPr>
  </w:style>
  <w:style w:type="character" w:styleId="ListLabel160" w:customStyle="1">
    <w:name w:val="ListLabel 160"/>
    <w:qFormat/>
    <w:rPr/>
  </w:style>
  <w:style w:type="character" w:styleId="ListLabel161" w:customStyle="1">
    <w:name w:val="ListLabel 161"/>
    <w:qFormat/>
    <w:rPr>
      <w:rFonts w:cs="Calibri"/>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ascii="Courier New" w:hAnsi="Courier New" w:cs="Courier New"/>
      <w:sz w:val="20"/>
    </w:rPr>
  </w:style>
  <w:style w:type="character" w:styleId="ListLabel171" w:customStyle="1">
    <w:name w:val="ListLabel 171"/>
    <w:qFormat/>
    <w:rPr>
      <w:rFonts w:ascii="Times New Roman" w:hAnsi="Times New Roman" w:cs="Courier New"/>
      <w:sz w:val="24"/>
    </w:rPr>
  </w:style>
  <w:style w:type="character" w:styleId="ListLabel172" w:customStyle="1">
    <w:name w:val="ListLabel 172"/>
    <w:qFormat/>
    <w:rPr>
      <w:rFonts w:ascii="Times New Roman" w:hAnsi="Times New Roman" w:cs="Times New Roman"/>
      <w:sz w:val="24"/>
    </w:rPr>
  </w:style>
  <w:style w:type="character" w:styleId="ListLabel173" w:customStyle="1">
    <w:name w:val="ListLabel 173"/>
    <w:qFormat/>
    <w:rPr>
      <w:rFonts w:ascii="Times New Roman" w:hAnsi="Times New Roman" w:cs="Times New Roman"/>
      <w:sz w:val="28"/>
      <w:szCs w:val="28"/>
    </w:rPr>
  </w:style>
  <w:style w:type="character" w:styleId="ListLabel174" w:customStyle="1">
    <w:name w:val="ListLabel 174"/>
    <w:qFormat/>
    <w:rPr/>
  </w:style>
  <w:style w:type="character" w:styleId="ListLabel175" w:customStyle="1">
    <w:name w:val="ListLabel 175"/>
    <w:qFormat/>
    <w:rPr>
      <w:rFonts w:cs="Calibri"/>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ascii="Courier New" w:hAnsi="Courier New" w:cs="Courier New"/>
      <w:sz w:val="20"/>
    </w:rPr>
  </w:style>
  <w:style w:type="character" w:styleId="ListLabel185" w:customStyle="1">
    <w:name w:val="ListLabel 185"/>
    <w:qFormat/>
    <w:rPr>
      <w:rFonts w:ascii="Times New Roman" w:hAnsi="Times New Roman" w:cs="Courier New"/>
      <w:sz w:val="24"/>
    </w:rPr>
  </w:style>
  <w:style w:type="character" w:styleId="ListLabel186" w:customStyle="1">
    <w:name w:val="ListLabel 186"/>
    <w:qFormat/>
    <w:rPr>
      <w:rFonts w:ascii="Times New Roman" w:hAnsi="Times New Roman" w:cs="Times New Roman"/>
      <w:sz w:val="24"/>
    </w:rPr>
  </w:style>
  <w:style w:type="character" w:styleId="ListLabel187" w:customStyle="1">
    <w:name w:val="ListLabel 187"/>
    <w:qFormat/>
    <w:rPr>
      <w:rFonts w:ascii="Times New Roman" w:hAnsi="Times New Roman" w:cs="Times New Roman"/>
      <w:sz w:val="28"/>
      <w:szCs w:val="28"/>
    </w:rPr>
  </w:style>
  <w:style w:type="character" w:styleId="ListLabel188" w:customStyle="1">
    <w:name w:val="ListLabel 188"/>
    <w:qFormat/>
    <w:rPr/>
  </w:style>
  <w:style w:type="character" w:styleId="ListLabel189" w:customStyle="1">
    <w:name w:val="ListLabel 189"/>
    <w:qFormat/>
    <w:rPr>
      <w:rFonts w:cs="Calibri"/>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ascii="Courier New" w:hAnsi="Courier New" w:cs="Courier New"/>
      <w:sz w:val="20"/>
    </w:rPr>
  </w:style>
  <w:style w:type="character" w:styleId="ListLabel199" w:customStyle="1">
    <w:name w:val="ListLabel 199"/>
    <w:qFormat/>
    <w:rPr>
      <w:rFonts w:ascii="Times New Roman" w:hAnsi="Times New Roman" w:cs="Courier New"/>
      <w:sz w:val="24"/>
    </w:rPr>
  </w:style>
  <w:style w:type="character" w:styleId="ListLabel200" w:customStyle="1">
    <w:name w:val="ListLabel 200"/>
    <w:qFormat/>
    <w:rPr>
      <w:rFonts w:ascii="Times New Roman" w:hAnsi="Times New Roman" w:cs="Times New Roman"/>
      <w:sz w:val="24"/>
    </w:rPr>
  </w:style>
  <w:style w:type="character" w:styleId="ListLabel201" w:customStyle="1">
    <w:name w:val="ListLabel 201"/>
    <w:qFormat/>
    <w:rPr>
      <w:rFonts w:ascii="Times New Roman" w:hAnsi="Times New Roman" w:cs="Times New Roman"/>
      <w:sz w:val="28"/>
      <w:szCs w:val="28"/>
    </w:rPr>
  </w:style>
  <w:style w:type="character" w:styleId="ListLabel202" w:customStyle="1">
    <w:name w:val="ListLabel 202"/>
    <w:qFormat/>
    <w:rPr/>
  </w:style>
  <w:style w:type="character" w:styleId="ListLabel203" w:customStyle="1">
    <w:name w:val="ListLabel 203"/>
    <w:qFormat/>
    <w:rPr>
      <w:rFonts w:cs="Calibri"/>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Courier New" w:hAnsi="Courier New" w:cs="Courier New"/>
      <w:sz w:val="20"/>
    </w:rPr>
  </w:style>
  <w:style w:type="character" w:styleId="ListLabel213" w:customStyle="1">
    <w:name w:val="ListLabel 213"/>
    <w:qFormat/>
    <w:rPr>
      <w:rFonts w:ascii="Times New Roman" w:hAnsi="Times New Roman" w:cs="Courier New"/>
      <w:sz w:val="24"/>
    </w:rPr>
  </w:style>
  <w:style w:type="character" w:styleId="ListLabel214" w:customStyle="1">
    <w:name w:val="ListLabel 214"/>
    <w:qFormat/>
    <w:rPr>
      <w:rFonts w:ascii="Times New Roman" w:hAnsi="Times New Roman" w:cs="Times New Roman"/>
      <w:sz w:val="24"/>
    </w:rPr>
  </w:style>
  <w:style w:type="character" w:styleId="ListLabel215" w:customStyle="1">
    <w:name w:val="ListLabel 215"/>
    <w:qFormat/>
    <w:rPr>
      <w:rFonts w:ascii="Times New Roman" w:hAnsi="Times New Roman" w:cs="Times New Roman"/>
      <w:sz w:val="28"/>
      <w:szCs w:val="28"/>
    </w:rPr>
  </w:style>
  <w:style w:type="character" w:styleId="ListLabel216" w:customStyle="1">
    <w:name w:val="ListLabel 216"/>
    <w:qFormat/>
    <w:rPr/>
  </w:style>
  <w:style w:type="character" w:styleId="ListLabel217" w:customStyle="1">
    <w:name w:val="ListLabel 217"/>
    <w:qFormat/>
    <w:rPr>
      <w:rFonts w:cs="Calibri"/>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ascii="Courier New" w:hAnsi="Courier New" w:cs="Courier New"/>
      <w:sz w:val="20"/>
    </w:rPr>
  </w:style>
  <w:style w:type="character" w:styleId="ListLabel227" w:customStyle="1">
    <w:name w:val="ListLabel 227"/>
    <w:qFormat/>
    <w:rPr>
      <w:rFonts w:ascii="Times New Roman" w:hAnsi="Times New Roman" w:cs="Courier New"/>
      <w:sz w:val="24"/>
    </w:rPr>
  </w:style>
  <w:style w:type="character" w:styleId="ListLabel228" w:customStyle="1">
    <w:name w:val="ListLabel 228"/>
    <w:qFormat/>
    <w:rPr/>
  </w:style>
  <w:style w:type="character" w:styleId="ListLabel229" w:customStyle="1">
    <w:name w:val="ListLabel 229"/>
    <w:qFormat/>
    <w:rPr>
      <w:rFonts w:ascii="Times New Roman" w:hAnsi="Times New Roman" w:cs="Times New Roman"/>
      <w:sz w:val="24"/>
    </w:rPr>
  </w:style>
  <w:style w:type="character" w:styleId="ListLabel230" w:customStyle="1">
    <w:name w:val="ListLabel 230"/>
    <w:qFormat/>
    <w:rPr>
      <w:rFonts w:ascii="Times New Roman" w:hAnsi="Times New Roman" w:cs="Times New Roman"/>
      <w:sz w:val="28"/>
      <w:szCs w:val="28"/>
    </w:rPr>
  </w:style>
  <w:style w:type="character" w:styleId="ListLabel231" w:customStyle="1">
    <w:name w:val="ListLabel 231"/>
    <w:qFormat/>
    <w:rPr>
      <w:rFonts w:cs="Calibri"/>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ascii="Courier New" w:hAnsi="Courier New" w:cs="Courier New"/>
      <w:sz w:val="20"/>
    </w:rPr>
  </w:style>
  <w:style w:type="character" w:styleId="ListLabel241" w:customStyle="1">
    <w:name w:val="ListLabel 241"/>
    <w:qFormat/>
    <w:rPr>
      <w:rFonts w:ascii="Times New Roman" w:hAnsi="Times New Roman" w:cs="Courier New"/>
      <w:sz w:val="24"/>
    </w:rPr>
  </w:style>
  <w:style w:type="character" w:styleId="ListLabel242" w:customStyle="1">
    <w:name w:val="ListLabel 242"/>
    <w:qFormat/>
    <w:rPr/>
  </w:style>
  <w:style w:type="character" w:styleId="ListLabel243" w:customStyle="1">
    <w:name w:val="ListLabel 243"/>
    <w:qFormat/>
    <w:rPr>
      <w:rFonts w:ascii="Times New Roman" w:hAnsi="Times New Roman" w:cs="Times New Roman"/>
      <w:sz w:val="24"/>
    </w:rPr>
  </w:style>
  <w:style w:type="character" w:styleId="ListLabel244" w:customStyle="1">
    <w:name w:val="ListLabel 244"/>
    <w:qFormat/>
    <w:rPr>
      <w:rFonts w:ascii="Times New Roman" w:hAnsi="Times New Roman" w:cs="Times New Roman"/>
      <w:sz w:val="28"/>
      <w:szCs w:val="28"/>
    </w:rPr>
  </w:style>
  <w:style w:type="character" w:styleId="ListLabel245" w:customStyle="1">
    <w:name w:val="ListLabel 245"/>
    <w:qFormat/>
    <w:rPr>
      <w:rFonts w:cs="Calibri"/>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Symbol"/>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ascii="Courier New" w:hAnsi="Courier New" w:cs="Courier New"/>
      <w:sz w:val="20"/>
    </w:rPr>
  </w:style>
  <w:style w:type="character" w:styleId="ListLabel255" w:customStyle="1">
    <w:name w:val="ListLabel 255"/>
    <w:qFormat/>
    <w:rPr>
      <w:rFonts w:ascii="Times New Roman" w:hAnsi="Times New Roman" w:cs="Courier New"/>
      <w:sz w:val="24"/>
    </w:rPr>
  </w:style>
  <w:style w:type="character" w:styleId="ListLabel256" w:customStyle="1">
    <w:name w:val="ListLabel 256"/>
    <w:qFormat/>
    <w:rPr/>
  </w:style>
  <w:style w:type="character" w:styleId="ListLabel257" w:customStyle="1">
    <w:name w:val="ListLabel 257"/>
    <w:qFormat/>
    <w:rPr>
      <w:rFonts w:ascii="Times New Roman" w:hAnsi="Times New Roman" w:cs="Times New Roman"/>
      <w:sz w:val="24"/>
    </w:rPr>
  </w:style>
  <w:style w:type="character" w:styleId="ListLabel258" w:customStyle="1">
    <w:name w:val="ListLabel 258"/>
    <w:qFormat/>
    <w:rPr>
      <w:rFonts w:ascii="Times New Roman" w:hAnsi="Times New Roman" w:cs="Times New Roman"/>
      <w:sz w:val="28"/>
      <w:szCs w:val="28"/>
    </w:rPr>
  </w:style>
  <w:style w:type="character" w:styleId="ListLabel259" w:customStyle="1">
    <w:name w:val="ListLabel 259"/>
    <w:qFormat/>
    <w:rPr>
      <w:rFonts w:cs="Calibri"/>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ascii="Courier New" w:hAnsi="Courier New" w:cs="Courier New"/>
      <w:sz w:val="20"/>
    </w:rPr>
  </w:style>
  <w:style w:type="character" w:styleId="ListLabel269" w:customStyle="1">
    <w:name w:val="ListLabel 269"/>
    <w:qFormat/>
    <w:rPr>
      <w:rFonts w:ascii="Times New Roman" w:hAnsi="Times New Roman" w:cs="Courier New"/>
      <w:sz w:val="24"/>
    </w:rPr>
  </w:style>
  <w:style w:type="character" w:styleId="ListLabel270" w:customStyle="1">
    <w:name w:val="ListLabel 270"/>
    <w:qFormat/>
    <w:rPr/>
  </w:style>
  <w:style w:type="character" w:styleId="ListLabel271" w:customStyle="1">
    <w:name w:val="ListLabel 271"/>
    <w:qFormat/>
    <w:rPr>
      <w:rFonts w:ascii="Times New Roman" w:hAnsi="Times New Roman" w:cs="Times New Roman"/>
      <w:sz w:val="24"/>
    </w:rPr>
  </w:style>
  <w:style w:type="character" w:styleId="ListLabel272" w:customStyle="1">
    <w:name w:val="ListLabel 272"/>
    <w:qFormat/>
    <w:rPr>
      <w:rFonts w:ascii="Times New Roman" w:hAnsi="Times New Roman" w:cs="Times New Roman"/>
      <w:sz w:val="28"/>
      <w:szCs w:val="28"/>
    </w:rPr>
  </w:style>
  <w:style w:type="character" w:styleId="ListLabel273" w:customStyle="1">
    <w:name w:val="ListLabel 273"/>
    <w:qFormat/>
    <w:rPr>
      <w:rFonts w:cs="Calibri"/>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ascii="Courier New" w:hAnsi="Courier New" w:cs="Courier New"/>
      <w:sz w:val="20"/>
    </w:rPr>
  </w:style>
  <w:style w:type="character" w:styleId="ListLabel283" w:customStyle="1">
    <w:name w:val="ListLabel 283"/>
    <w:qFormat/>
    <w:rPr>
      <w:rFonts w:ascii="Times New Roman" w:hAnsi="Times New Roman" w:cs="Courier New"/>
      <w:sz w:val="24"/>
    </w:rPr>
  </w:style>
  <w:style w:type="character" w:styleId="ListLabel284" w:customStyle="1">
    <w:name w:val="ListLabel 284"/>
    <w:qFormat/>
    <w:rPr/>
  </w:style>
  <w:style w:type="character" w:styleId="ListLabel285" w:customStyle="1">
    <w:name w:val="ListLabel 285"/>
    <w:qFormat/>
    <w:rPr>
      <w:rFonts w:ascii="Times New Roman" w:hAnsi="Times New Roman" w:cs="Times New Roman"/>
      <w:sz w:val="24"/>
    </w:rPr>
  </w:style>
  <w:style w:type="character" w:styleId="ListLabel286" w:customStyle="1">
    <w:name w:val="ListLabel 286"/>
    <w:qFormat/>
    <w:rPr>
      <w:rFonts w:ascii="Times New Roman" w:hAnsi="Times New Roman" w:cs="Times New Roman"/>
      <w:sz w:val="28"/>
      <w:szCs w:val="28"/>
    </w:rPr>
  </w:style>
  <w:style w:type="character" w:styleId="ListLabel287" w:customStyle="1">
    <w:name w:val="ListLabel 287"/>
    <w:qFormat/>
    <w:rPr>
      <w:rFonts w:cs="Calibri"/>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Courier New" w:hAnsi="Courier New" w:cs="Courier New"/>
      <w:sz w:val="20"/>
    </w:rPr>
  </w:style>
  <w:style w:type="character" w:styleId="ListLabel297" w:customStyle="1">
    <w:name w:val="ListLabel 297"/>
    <w:qFormat/>
    <w:rPr>
      <w:rFonts w:ascii="Times New Roman" w:hAnsi="Times New Roman" w:cs="Courier New"/>
      <w:sz w:val="24"/>
    </w:rPr>
  </w:style>
  <w:style w:type="character" w:styleId="ListLabel298" w:customStyle="1">
    <w:name w:val="ListLabel 298"/>
    <w:qFormat/>
    <w:rPr/>
  </w:style>
  <w:style w:type="character" w:styleId="ListLabel299" w:customStyle="1">
    <w:name w:val="ListLabel 299"/>
    <w:qFormat/>
    <w:rPr>
      <w:rFonts w:ascii="Times New Roman" w:hAnsi="Times New Roman" w:cs="Times New Roman"/>
      <w:sz w:val="24"/>
    </w:rPr>
  </w:style>
  <w:style w:type="character" w:styleId="ListLabel300" w:customStyle="1">
    <w:name w:val="ListLabel 300"/>
    <w:qFormat/>
    <w:rPr>
      <w:rFonts w:ascii="Times New Roman" w:hAnsi="Times New Roman" w:cs="Times New Roman"/>
      <w:sz w:val="28"/>
      <w:szCs w:val="28"/>
    </w:rPr>
  </w:style>
  <w:style w:type="character" w:styleId="ListLabel301">
    <w:name w:val="ListLabel 301"/>
    <w:qFormat/>
    <w:rPr>
      <w:rFonts w:cs="Calibri"/>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ascii="Courier New" w:hAnsi="Courier New" w:cs="Courier New"/>
      <w:sz w:val="20"/>
    </w:rPr>
  </w:style>
  <w:style w:type="character" w:styleId="ListLabel311">
    <w:name w:val="ListLabel 311"/>
    <w:qFormat/>
    <w:rPr>
      <w:rFonts w:ascii="Times New Roman" w:hAnsi="Times New Roman" w:cs="Courier New"/>
      <w:sz w:val="24"/>
    </w:rPr>
  </w:style>
  <w:style w:type="character" w:styleId="ListLabel312">
    <w:name w:val="ListLabel 312"/>
    <w:qFormat/>
    <w:rPr/>
  </w:style>
  <w:style w:type="character" w:styleId="ListLabel313">
    <w:name w:val="ListLabel 313"/>
    <w:qFormat/>
    <w:rPr>
      <w:rFonts w:ascii="Times New Roman" w:hAnsi="Times New Roman" w:cs="Times New Roman"/>
      <w:sz w:val="24"/>
    </w:rPr>
  </w:style>
  <w:style w:type="character" w:styleId="ListLabel314">
    <w:name w:val="ListLabel 314"/>
    <w:qFormat/>
    <w:rPr>
      <w:rFonts w:ascii="Times New Roman" w:hAnsi="Times New Roman" w:cs="Times New Roman"/>
      <w:sz w:val="28"/>
      <w:szCs w:val="28"/>
    </w:rPr>
  </w:style>
  <w:style w:type="character" w:styleId="ListLabel315">
    <w:name w:val="ListLabel 315"/>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hyperlink" Target="https://www.youtube.com/watch?v=okw7fOYHSeI" TargetMode="External"/><Relationship Id="rId12" Type="http://schemas.openxmlformats.org/officeDocument/2006/relationships/hyperlink" Target="https://students.info.uaic.ro/auth/?url=https://students.info.uaic.ro/db/"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LibreOffice/6.0.7.3$Linux_X86_64 LibreOffice_project/00m0$Build-3</Application>
  <Pages>10</Pages>
  <Words>2350</Words>
  <Characters>12662</Characters>
  <CharactersWithSpaces>14890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2019-04-12T19:50:42Z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