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5B72" w14:textId="77777777" w:rsidR="00634134" w:rsidRPr="00634134" w:rsidRDefault="00634134" w:rsidP="00634134">
      <w:pPr>
        <w:jc w:val="center"/>
        <w:rPr>
          <w:rFonts w:ascii="Book Antiqua" w:hAnsi="Book Antiqua"/>
          <w:b/>
          <w:bCs/>
          <w:sz w:val="22"/>
          <w:szCs w:val="22"/>
        </w:rPr>
      </w:pPr>
      <w:r w:rsidRPr="00634134">
        <w:rPr>
          <w:rFonts w:ascii="Book Antiqua" w:hAnsi="Book Antiqua"/>
          <w:b/>
          <w:bCs/>
          <w:sz w:val="22"/>
          <w:szCs w:val="22"/>
        </w:rPr>
        <w:t>Supplemental Materials</w:t>
      </w:r>
    </w:p>
    <w:p w14:paraId="2B946EBF" w14:textId="77777777" w:rsidR="00634134" w:rsidRPr="00634134" w:rsidRDefault="00634134" w:rsidP="00634134">
      <w:pPr>
        <w:jc w:val="center"/>
        <w:rPr>
          <w:rFonts w:ascii="Book Antiqua" w:hAnsi="Book Antiqua"/>
          <w:sz w:val="22"/>
          <w:szCs w:val="22"/>
        </w:rPr>
      </w:pPr>
    </w:p>
    <w:p w14:paraId="5C6987A7" w14:textId="02C9D47E" w:rsidR="00634134" w:rsidRPr="00634134" w:rsidRDefault="00634134" w:rsidP="00634134">
      <w:pPr>
        <w:spacing w:after="120"/>
        <w:rPr>
          <w:rFonts w:ascii="Book Antiqua" w:eastAsia="Times New Roman" w:hAnsi="Book Antiqua" w:cs="Times New Roman"/>
          <w:b/>
          <w:bCs/>
          <w:sz w:val="22"/>
          <w:szCs w:val="22"/>
        </w:rPr>
      </w:pPr>
      <w:r w:rsidRPr="00634134">
        <w:rPr>
          <w:rFonts w:ascii="Book Antiqua" w:eastAsia="Times New Roman" w:hAnsi="Book Antiqua" w:cs="Times New Roman"/>
          <w:b/>
          <w:bCs/>
          <w:sz w:val="22"/>
          <w:szCs w:val="22"/>
        </w:rPr>
        <w:t>Table 1. Bayesian model results.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4"/>
        <w:gridCol w:w="1122"/>
        <w:gridCol w:w="727"/>
        <w:gridCol w:w="1262"/>
        <w:gridCol w:w="1170"/>
        <w:gridCol w:w="624"/>
        <w:gridCol w:w="868"/>
        <w:gridCol w:w="1023"/>
      </w:tblGrid>
      <w:tr w:rsidR="00634134" w:rsidRPr="00634134" w14:paraId="69C3A7C8" w14:textId="77777777" w:rsidTr="00634134">
        <w:trPr>
          <w:trHeight w:val="320"/>
        </w:trPr>
        <w:tc>
          <w:tcPr>
            <w:tcW w:w="2554" w:type="dxa"/>
            <w:tcBorders>
              <w:top w:val="single" w:sz="4" w:space="0" w:color="000000" w:themeColor="text1"/>
              <w:bottom w:val="single" w:sz="4" w:space="0" w:color="auto"/>
            </w:tcBorders>
            <w:noWrap/>
            <w:hideMark/>
          </w:tcPr>
          <w:p w14:paraId="0D3426AA" w14:textId="77777777" w:rsidR="00634134" w:rsidRPr="00634134" w:rsidRDefault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</w:p>
        </w:tc>
        <w:tc>
          <w:tcPr>
            <w:tcW w:w="1122" w:type="dxa"/>
            <w:tcBorders>
              <w:top w:val="single" w:sz="4" w:space="0" w:color="000000" w:themeColor="text1"/>
              <w:bottom w:val="single" w:sz="4" w:space="0" w:color="auto"/>
            </w:tcBorders>
            <w:noWrap/>
            <w:vAlign w:val="center"/>
            <w:hideMark/>
          </w:tcPr>
          <w:p w14:paraId="24BBF012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  <w:t>Estimate</w:t>
            </w:r>
          </w:p>
        </w:tc>
        <w:tc>
          <w:tcPr>
            <w:tcW w:w="727" w:type="dxa"/>
            <w:tcBorders>
              <w:top w:val="single" w:sz="4" w:space="0" w:color="000000" w:themeColor="text1"/>
              <w:bottom w:val="single" w:sz="4" w:space="0" w:color="auto"/>
            </w:tcBorders>
            <w:noWrap/>
            <w:vAlign w:val="center"/>
            <w:hideMark/>
          </w:tcPr>
          <w:p w14:paraId="58F5B1BD" w14:textId="24282221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  <w:t>SE</w:t>
            </w:r>
          </w:p>
        </w:tc>
        <w:tc>
          <w:tcPr>
            <w:tcW w:w="1262" w:type="dxa"/>
            <w:tcBorders>
              <w:top w:val="single" w:sz="4" w:space="0" w:color="000000" w:themeColor="text1"/>
              <w:bottom w:val="single" w:sz="4" w:space="0" w:color="auto"/>
            </w:tcBorders>
            <w:noWrap/>
            <w:vAlign w:val="center"/>
            <w:hideMark/>
          </w:tcPr>
          <w:p w14:paraId="64B07946" w14:textId="3A50901D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  <w:t>Lower 90% CI</w:t>
            </w:r>
          </w:p>
        </w:tc>
        <w:tc>
          <w:tcPr>
            <w:tcW w:w="1170" w:type="dxa"/>
            <w:tcBorders>
              <w:top w:val="single" w:sz="4" w:space="0" w:color="000000" w:themeColor="text1"/>
              <w:bottom w:val="single" w:sz="4" w:space="0" w:color="auto"/>
            </w:tcBorders>
            <w:noWrap/>
            <w:vAlign w:val="center"/>
            <w:hideMark/>
          </w:tcPr>
          <w:p w14:paraId="53CE02F8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  <w:t>Upper</w:t>
            </w:r>
          </w:p>
          <w:p w14:paraId="6129558F" w14:textId="2154D862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  <w:t>90% CI</w:t>
            </w:r>
          </w:p>
        </w:tc>
        <w:tc>
          <w:tcPr>
            <w:tcW w:w="624" w:type="dxa"/>
            <w:tcBorders>
              <w:top w:val="single" w:sz="4" w:space="0" w:color="000000" w:themeColor="text1"/>
              <w:bottom w:val="single" w:sz="4" w:space="0" w:color="auto"/>
            </w:tcBorders>
            <w:noWrap/>
            <w:vAlign w:val="center"/>
            <w:hideMark/>
          </w:tcPr>
          <w:p w14:paraId="09C434B5" w14:textId="63DFFE06" w:rsidR="00634134" w:rsidRPr="00634134" w:rsidRDefault="00000000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2"/>
                        <w:szCs w:val="22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868" w:type="dxa"/>
            <w:tcBorders>
              <w:top w:val="single" w:sz="4" w:space="0" w:color="000000" w:themeColor="text1"/>
              <w:bottom w:val="single" w:sz="4" w:space="0" w:color="auto"/>
            </w:tcBorders>
            <w:noWrap/>
            <w:vAlign w:val="center"/>
            <w:hideMark/>
          </w:tcPr>
          <w:p w14:paraId="3D22822A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  <w:t>Bulk</w:t>
            </w:r>
          </w:p>
          <w:p w14:paraId="4726AA7E" w14:textId="0D9C3824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  <w:t>ESS</w:t>
            </w:r>
          </w:p>
        </w:tc>
        <w:tc>
          <w:tcPr>
            <w:tcW w:w="1023" w:type="dxa"/>
            <w:tcBorders>
              <w:top w:val="single" w:sz="4" w:space="0" w:color="000000" w:themeColor="text1"/>
              <w:bottom w:val="single" w:sz="4" w:space="0" w:color="auto"/>
            </w:tcBorders>
            <w:noWrap/>
            <w:vAlign w:val="center"/>
            <w:hideMark/>
          </w:tcPr>
          <w:p w14:paraId="453A634F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  <w:t>Tail</w:t>
            </w:r>
          </w:p>
          <w:p w14:paraId="31677A18" w14:textId="78B7FB8E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  <w:t>ESS</w:t>
            </w:r>
          </w:p>
        </w:tc>
      </w:tr>
      <w:tr w:rsidR="00634134" w:rsidRPr="00634134" w14:paraId="7A1C96EF" w14:textId="77777777" w:rsidTr="00634134">
        <w:trPr>
          <w:trHeight w:val="320"/>
        </w:trPr>
        <w:tc>
          <w:tcPr>
            <w:tcW w:w="255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208A549" w14:textId="77777777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Intercept</w:t>
            </w:r>
          </w:p>
        </w:tc>
        <w:tc>
          <w:tcPr>
            <w:tcW w:w="112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0B99E22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1.29</w:t>
            </w:r>
          </w:p>
        </w:tc>
        <w:tc>
          <w:tcPr>
            <w:tcW w:w="7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F47C89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0.42</w:t>
            </w:r>
          </w:p>
        </w:tc>
        <w:tc>
          <w:tcPr>
            <w:tcW w:w="126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D5A42C1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0.61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ABF9551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1.98</w:t>
            </w:r>
          </w:p>
        </w:tc>
        <w:tc>
          <w:tcPr>
            <w:tcW w:w="62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2D02EE7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7A40BAB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10187</w:t>
            </w:r>
          </w:p>
        </w:tc>
        <w:tc>
          <w:tcPr>
            <w:tcW w:w="102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B6057FF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11889</w:t>
            </w:r>
          </w:p>
        </w:tc>
      </w:tr>
      <w:tr w:rsidR="00634134" w:rsidRPr="00634134" w14:paraId="38CD5540" w14:textId="77777777" w:rsidTr="00634134">
        <w:trPr>
          <w:trHeight w:val="320"/>
        </w:trPr>
        <w:tc>
          <w:tcPr>
            <w:tcW w:w="2554" w:type="dxa"/>
            <w:noWrap/>
            <w:vAlign w:val="center"/>
            <w:hideMark/>
          </w:tcPr>
          <w:p w14:paraId="35D7406B" w14:textId="49D5D076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Component</w:t>
            </w:r>
          </w:p>
        </w:tc>
        <w:tc>
          <w:tcPr>
            <w:tcW w:w="1122" w:type="dxa"/>
            <w:noWrap/>
            <w:vAlign w:val="center"/>
            <w:hideMark/>
          </w:tcPr>
          <w:p w14:paraId="1DCF0A70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0.31</w:t>
            </w:r>
          </w:p>
        </w:tc>
        <w:tc>
          <w:tcPr>
            <w:tcW w:w="727" w:type="dxa"/>
            <w:noWrap/>
            <w:vAlign w:val="center"/>
            <w:hideMark/>
          </w:tcPr>
          <w:p w14:paraId="2AD01BB1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0.3</w:t>
            </w:r>
          </w:p>
        </w:tc>
        <w:tc>
          <w:tcPr>
            <w:tcW w:w="1262" w:type="dxa"/>
            <w:noWrap/>
            <w:vAlign w:val="center"/>
            <w:hideMark/>
          </w:tcPr>
          <w:p w14:paraId="0CC32733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-0.19</w:t>
            </w:r>
          </w:p>
        </w:tc>
        <w:tc>
          <w:tcPr>
            <w:tcW w:w="1170" w:type="dxa"/>
            <w:noWrap/>
            <w:vAlign w:val="center"/>
            <w:hideMark/>
          </w:tcPr>
          <w:p w14:paraId="35C39776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0.8</w:t>
            </w:r>
          </w:p>
        </w:tc>
        <w:tc>
          <w:tcPr>
            <w:tcW w:w="624" w:type="dxa"/>
            <w:noWrap/>
            <w:vAlign w:val="center"/>
            <w:hideMark/>
          </w:tcPr>
          <w:p w14:paraId="2B964BBB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noWrap/>
            <w:vAlign w:val="center"/>
            <w:hideMark/>
          </w:tcPr>
          <w:p w14:paraId="3FE411CF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15191</w:t>
            </w:r>
          </w:p>
        </w:tc>
        <w:tc>
          <w:tcPr>
            <w:tcW w:w="1023" w:type="dxa"/>
            <w:noWrap/>
            <w:vAlign w:val="center"/>
            <w:hideMark/>
          </w:tcPr>
          <w:p w14:paraId="2B8C19FA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13811</w:t>
            </w:r>
          </w:p>
        </w:tc>
      </w:tr>
      <w:tr w:rsidR="00634134" w:rsidRPr="00634134" w14:paraId="6FC06414" w14:textId="77777777" w:rsidTr="00634134">
        <w:trPr>
          <w:trHeight w:val="320"/>
        </w:trPr>
        <w:tc>
          <w:tcPr>
            <w:tcW w:w="2554" w:type="dxa"/>
            <w:noWrap/>
            <w:vAlign w:val="center"/>
            <w:hideMark/>
          </w:tcPr>
          <w:p w14:paraId="384C5264" w14:textId="7C94AEE2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Subtype-</w:t>
            </w:r>
            <w:proofErr w:type="spellStart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Nonfluent</w:t>
            </w:r>
            <w:proofErr w:type="spellEnd"/>
          </w:p>
        </w:tc>
        <w:tc>
          <w:tcPr>
            <w:tcW w:w="1122" w:type="dxa"/>
            <w:noWrap/>
            <w:vAlign w:val="center"/>
            <w:hideMark/>
          </w:tcPr>
          <w:p w14:paraId="63018D82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0.46</w:t>
            </w:r>
          </w:p>
        </w:tc>
        <w:tc>
          <w:tcPr>
            <w:tcW w:w="727" w:type="dxa"/>
            <w:noWrap/>
            <w:vAlign w:val="center"/>
            <w:hideMark/>
          </w:tcPr>
          <w:p w14:paraId="4D9EA37F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0.71</w:t>
            </w:r>
          </w:p>
        </w:tc>
        <w:tc>
          <w:tcPr>
            <w:tcW w:w="1262" w:type="dxa"/>
            <w:noWrap/>
            <w:vAlign w:val="center"/>
            <w:hideMark/>
          </w:tcPr>
          <w:p w14:paraId="59F30EDC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-0.69</w:t>
            </w:r>
          </w:p>
        </w:tc>
        <w:tc>
          <w:tcPr>
            <w:tcW w:w="1170" w:type="dxa"/>
            <w:noWrap/>
            <w:vAlign w:val="center"/>
            <w:hideMark/>
          </w:tcPr>
          <w:p w14:paraId="5C8DF1F3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1.63</w:t>
            </w:r>
          </w:p>
        </w:tc>
        <w:tc>
          <w:tcPr>
            <w:tcW w:w="624" w:type="dxa"/>
            <w:noWrap/>
            <w:vAlign w:val="center"/>
            <w:hideMark/>
          </w:tcPr>
          <w:p w14:paraId="4C87E3EC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noWrap/>
            <w:vAlign w:val="center"/>
            <w:hideMark/>
          </w:tcPr>
          <w:p w14:paraId="143FBD1D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12123</w:t>
            </w:r>
          </w:p>
        </w:tc>
        <w:tc>
          <w:tcPr>
            <w:tcW w:w="1023" w:type="dxa"/>
            <w:noWrap/>
            <w:vAlign w:val="center"/>
            <w:hideMark/>
          </w:tcPr>
          <w:p w14:paraId="6C46B5FC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12026</w:t>
            </w:r>
          </w:p>
        </w:tc>
      </w:tr>
      <w:tr w:rsidR="00634134" w:rsidRPr="00634134" w14:paraId="634579F1" w14:textId="77777777" w:rsidTr="00634134">
        <w:trPr>
          <w:trHeight w:val="320"/>
        </w:trPr>
        <w:tc>
          <w:tcPr>
            <w:tcW w:w="2554" w:type="dxa"/>
            <w:noWrap/>
            <w:vAlign w:val="center"/>
            <w:hideMark/>
          </w:tcPr>
          <w:p w14:paraId="42CC43E2" w14:textId="6F060910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Subtype-Semantic</w:t>
            </w:r>
          </w:p>
        </w:tc>
        <w:tc>
          <w:tcPr>
            <w:tcW w:w="1122" w:type="dxa"/>
            <w:noWrap/>
            <w:vAlign w:val="center"/>
            <w:hideMark/>
          </w:tcPr>
          <w:p w14:paraId="31550F3E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-0.74</w:t>
            </w:r>
          </w:p>
        </w:tc>
        <w:tc>
          <w:tcPr>
            <w:tcW w:w="727" w:type="dxa"/>
            <w:noWrap/>
            <w:vAlign w:val="center"/>
            <w:hideMark/>
          </w:tcPr>
          <w:p w14:paraId="273684B5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0.64</w:t>
            </w:r>
          </w:p>
        </w:tc>
        <w:tc>
          <w:tcPr>
            <w:tcW w:w="1262" w:type="dxa"/>
            <w:noWrap/>
            <w:vAlign w:val="center"/>
            <w:hideMark/>
          </w:tcPr>
          <w:p w14:paraId="718DDCA8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-1.8</w:t>
            </w:r>
          </w:p>
        </w:tc>
        <w:tc>
          <w:tcPr>
            <w:tcW w:w="1170" w:type="dxa"/>
            <w:noWrap/>
            <w:vAlign w:val="center"/>
            <w:hideMark/>
          </w:tcPr>
          <w:p w14:paraId="6A570F1E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0.31</w:t>
            </w:r>
          </w:p>
        </w:tc>
        <w:tc>
          <w:tcPr>
            <w:tcW w:w="624" w:type="dxa"/>
            <w:noWrap/>
            <w:vAlign w:val="center"/>
            <w:hideMark/>
          </w:tcPr>
          <w:p w14:paraId="28EBD5EE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noWrap/>
            <w:vAlign w:val="center"/>
            <w:hideMark/>
          </w:tcPr>
          <w:p w14:paraId="7A7AD1BE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10692</w:t>
            </w:r>
          </w:p>
        </w:tc>
        <w:tc>
          <w:tcPr>
            <w:tcW w:w="1023" w:type="dxa"/>
            <w:noWrap/>
            <w:vAlign w:val="center"/>
            <w:hideMark/>
          </w:tcPr>
          <w:p w14:paraId="54CD4E66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11885</w:t>
            </w:r>
          </w:p>
        </w:tc>
      </w:tr>
      <w:tr w:rsidR="00634134" w:rsidRPr="00634134" w14:paraId="3283434E" w14:textId="77777777" w:rsidTr="00634134">
        <w:trPr>
          <w:trHeight w:val="320"/>
        </w:trPr>
        <w:tc>
          <w:tcPr>
            <w:tcW w:w="2554" w:type="dxa"/>
            <w:noWrap/>
            <w:vAlign w:val="center"/>
            <w:hideMark/>
          </w:tcPr>
          <w:p w14:paraId="7B63F90D" w14:textId="1BBEAA37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Task</w:t>
            </w:r>
          </w:p>
        </w:tc>
        <w:tc>
          <w:tcPr>
            <w:tcW w:w="1122" w:type="dxa"/>
            <w:noWrap/>
            <w:vAlign w:val="center"/>
            <w:hideMark/>
          </w:tcPr>
          <w:p w14:paraId="45565425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-0.55</w:t>
            </w:r>
          </w:p>
        </w:tc>
        <w:tc>
          <w:tcPr>
            <w:tcW w:w="727" w:type="dxa"/>
            <w:noWrap/>
            <w:vAlign w:val="center"/>
            <w:hideMark/>
          </w:tcPr>
          <w:p w14:paraId="1BE6E2FD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0.3</w:t>
            </w:r>
          </w:p>
        </w:tc>
        <w:tc>
          <w:tcPr>
            <w:tcW w:w="1262" w:type="dxa"/>
            <w:noWrap/>
            <w:vAlign w:val="center"/>
            <w:hideMark/>
          </w:tcPr>
          <w:p w14:paraId="039ECBB2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i/>
                <w:i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i/>
                <w:iCs/>
                <w:sz w:val="22"/>
                <w:szCs w:val="22"/>
              </w:rPr>
              <w:t>-1.04</w:t>
            </w:r>
          </w:p>
        </w:tc>
        <w:tc>
          <w:tcPr>
            <w:tcW w:w="1170" w:type="dxa"/>
            <w:noWrap/>
            <w:vAlign w:val="center"/>
            <w:hideMark/>
          </w:tcPr>
          <w:p w14:paraId="7DF91F96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i/>
                <w:i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i/>
                <w:iCs/>
                <w:sz w:val="22"/>
                <w:szCs w:val="22"/>
              </w:rPr>
              <w:t>-0.06</w:t>
            </w:r>
          </w:p>
        </w:tc>
        <w:tc>
          <w:tcPr>
            <w:tcW w:w="624" w:type="dxa"/>
            <w:noWrap/>
            <w:vAlign w:val="center"/>
            <w:hideMark/>
          </w:tcPr>
          <w:p w14:paraId="593DB8F9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noWrap/>
            <w:vAlign w:val="center"/>
            <w:hideMark/>
          </w:tcPr>
          <w:p w14:paraId="2FEE0F7C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14700</w:t>
            </w:r>
          </w:p>
        </w:tc>
        <w:tc>
          <w:tcPr>
            <w:tcW w:w="1023" w:type="dxa"/>
            <w:noWrap/>
            <w:vAlign w:val="center"/>
            <w:hideMark/>
          </w:tcPr>
          <w:p w14:paraId="5AD4D885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13686</w:t>
            </w:r>
          </w:p>
        </w:tc>
      </w:tr>
      <w:tr w:rsidR="00634134" w:rsidRPr="00634134" w14:paraId="6B28B454" w14:textId="77777777" w:rsidTr="00634134">
        <w:trPr>
          <w:trHeight w:val="320"/>
        </w:trPr>
        <w:tc>
          <w:tcPr>
            <w:tcW w:w="2554" w:type="dxa"/>
            <w:noWrap/>
            <w:vAlign w:val="center"/>
            <w:hideMark/>
          </w:tcPr>
          <w:p w14:paraId="70B9CAC5" w14:textId="77777777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Severity</w:t>
            </w:r>
          </w:p>
        </w:tc>
        <w:tc>
          <w:tcPr>
            <w:tcW w:w="1122" w:type="dxa"/>
            <w:noWrap/>
            <w:vAlign w:val="center"/>
            <w:hideMark/>
          </w:tcPr>
          <w:p w14:paraId="22A4D3B1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-0.11</w:t>
            </w:r>
          </w:p>
        </w:tc>
        <w:tc>
          <w:tcPr>
            <w:tcW w:w="727" w:type="dxa"/>
            <w:noWrap/>
            <w:vAlign w:val="center"/>
            <w:hideMark/>
          </w:tcPr>
          <w:p w14:paraId="2859E4F9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0.08</w:t>
            </w:r>
          </w:p>
        </w:tc>
        <w:tc>
          <w:tcPr>
            <w:tcW w:w="1262" w:type="dxa"/>
            <w:noWrap/>
            <w:vAlign w:val="center"/>
            <w:hideMark/>
          </w:tcPr>
          <w:p w14:paraId="1BB1FCBA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-0.25</w:t>
            </w:r>
          </w:p>
        </w:tc>
        <w:tc>
          <w:tcPr>
            <w:tcW w:w="1170" w:type="dxa"/>
            <w:noWrap/>
            <w:vAlign w:val="center"/>
            <w:hideMark/>
          </w:tcPr>
          <w:p w14:paraId="16391E00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0.02</w:t>
            </w:r>
          </w:p>
        </w:tc>
        <w:tc>
          <w:tcPr>
            <w:tcW w:w="624" w:type="dxa"/>
            <w:noWrap/>
            <w:vAlign w:val="center"/>
            <w:hideMark/>
          </w:tcPr>
          <w:p w14:paraId="2840A2D8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noWrap/>
            <w:vAlign w:val="center"/>
            <w:hideMark/>
          </w:tcPr>
          <w:p w14:paraId="52B3FED3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10600</w:t>
            </w:r>
          </w:p>
        </w:tc>
        <w:tc>
          <w:tcPr>
            <w:tcW w:w="1023" w:type="dxa"/>
            <w:noWrap/>
            <w:vAlign w:val="center"/>
            <w:hideMark/>
          </w:tcPr>
          <w:p w14:paraId="5E43D3FF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11938</w:t>
            </w:r>
          </w:p>
        </w:tc>
      </w:tr>
      <w:tr w:rsidR="00634134" w:rsidRPr="00634134" w14:paraId="739ECF47" w14:textId="77777777" w:rsidTr="00634134">
        <w:trPr>
          <w:trHeight w:val="320"/>
        </w:trPr>
        <w:tc>
          <w:tcPr>
            <w:tcW w:w="2554" w:type="dxa"/>
            <w:noWrap/>
            <w:vAlign w:val="center"/>
            <w:hideMark/>
          </w:tcPr>
          <w:p w14:paraId="139ADA6D" w14:textId="5596997B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proofErr w:type="spellStart"/>
            <w:proofErr w:type="gramStart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Component:Subtype</w:t>
            </w:r>
            <w:proofErr w:type="gramEnd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-Nonfluent</w:t>
            </w:r>
            <w:proofErr w:type="spellEnd"/>
          </w:p>
        </w:tc>
        <w:tc>
          <w:tcPr>
            <w:tcW w:w="1122" w:type="dxa"/>
            <w:noWrap/>
            <w:vAlign w:val="center"/>
            <w:hideMark/>
          </w:tcPr>
          <w:p w14:paraId="36BA4E42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0.24</w:t>
            </w:r>
          </w:p>
        </w:tc>
        <w:tc>
          <w:tcPr>
            <w:tcW w:w="727" w:type="dxa"/>
            <w:noWrap/>
            <w:vAlign w:val="center"/>
            <w:hideMark/>
          </w:tcPr>
          <w:p w14:paraId="2458F878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0.67</w:t>
            </w:r>
          </w:p>
        </w:tc>
        <w:tc>
          <w:tcPr>
            <w:tcW w:w="1262" w:type="dxa"/>
            <w:noWrap/>
            <w:vAlign w:val="center"/>
            <w:hideMark/>
          </w:tcPr>
          <w:p w14:paraId="0440D9CE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-0.85</w:t>
            </w:r>
          </w:p>
        </w:tc>
        <w:tc>
          <w:tcPr>
            <w:tcW w:w="1170" w:type="dxa"/>
            <w:noWrap/>
            <w:vAlign w:val="center"/>
            <w:hideMark/>
          </w:tcPr>
          <w:p w14:paraId="46F06EE1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1.36</w:t>
            </w:r>
          </w:p>
        </w:tc>
        <w:tc>
          <w:tcPr>
            <w:tcW w:w="624" w:type="dxa"/>
            <w:noWrap/>
            <w:vAlign w:val="center"/>
            <w:hideMark/>
          </w:tcPr>
          <w:p w14:paraId="10DA8CAD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noWrap/>
            <w:vAlign w:val="center"/>
            <w:hideMark/>
          </w:tcPr>
          <w:p w14:paraId="2B5381A5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17071</w:t>
            </w:r>
          </w:p>
        </w:tc>
        <w:tc>
          <w:tcPr>
            <w:tcW w:w="1023" w:type="dxa"/>
            <w:noWrap/>
            <w:vAlign w:val="center"/>
            <w:hideMark/>
          </w:tcPr>
          <w:p w14:paraId="3DA164A4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13392</w:t>
            </w:r>
          </w:p>
        </w:tc>
      </w:tr>
      <w:tr w:rsidR="00634134" w:rsidRPr="00634134" w14:paraId="53DA962A" w14:textId="77777777" w:rsidTr="00634134">
        <w:trPr>
          <w:trHeight w:val="320"/>
        </w:trPr>
        <w:tc>
          <w:tcPr>
            <w:tcW w:w="2554" w:type="dxa"/>
            <w:noWrap/>
            <w:vAlign w:val="center"/>
            <w:hideMark/>
          </w:tcPr>
          <w:p w14:paraId="2E82BF9E" w14:textId="0D8AE877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proofErr w:type="spellStart"/>
            <w:proofErr w:type="gramStart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Component:Subtype</w:t>
            </w:r>
            <w:proofErr w:type="gramEnd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-Semantic</w:t>
            </w:r>
            <w:proofErr w:type="spellEnd"/>
          </w:p>
        </w:tc>
        <w:tc>
          <w:tcPr>
            <w:tcW w:w="1122" w:type="dxa"/>
            <w:noWrap/>
            <w:vAlign w:val="center"/>
            <w:hideMark/>
          </w:tcPr>
          <w:p w14:paraId="68FDEEBB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1.62</w:t>
            </w:r>
          </w:p>
        </w:tc>
        <w:tc>
          <w:tcPr>
            <w:tcW w:w="727" w:type="dxa"/>
            <w:noWrap/>
            <w:vAlign w:val="center"/>
            <w:hideMark/>
          </w:tcPr>
          <w:p w14:paraId="70BC7012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0.57</w:t>
            </w:r>
          </w:p>
        </w:tc>
        <w:tc>
          <w:tcPr>
            <w:tcW w:w="1262" w:type="dxa"/>
            <w:noWrap/>
            <w:vAlign w:val="center"/>
            <w:hideMark/>
          </w:tcPr>
          <w:p w14:paraId="08245136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  <w:t>0.7</w:t>
            </w:r>
          </w:p>
        </w:tc>
        <w:tc>
          <w:tcPr>
            <w:tcW w:w="1170" w:type="dxa"/>
            <w:noWrap/>
            <w:vAlign w:val="center"/>
            <w:hideMark/>
          </w:tcPr>
          <w:p w14:paraId="744C4308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sz w:val="22"/>
                <w:szCs w:val="22"/>
              </w:rPr>
              <w:t>2.57</w:t>
            </w:r>
          </w:p>
        </w:tc>
        <w:tc>
          <w:tcPr>
            <w:tcW w:w="624" w:type="dxa"/>
            <w:noWrap/>
            <w:vAlign w:val="center"/>
            <w:hideMark/>
          </w:tcPr>
          <w:p w14:paraId="2CB46F83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noWrap/>
            <w:vAlign w:val="center"/>
            <w:hideMark/>
          </w:tcPr>
          <w:p w14:paraId="2126B3C2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15168</w:t>
            </w:r>
          </w:p>
        </w:tc>
        <w:tc>
          <w:tcPr>
            <w:tcW w:w="1023" w:type="dxa"/>
            <w:noWrap/>
            <w:vAlign w:val="center"/>
            <w:hideMark/>
          </w:tcPr>
          <w:p w14:paraId="64CAD1AC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14175</w:t>
            </w:r>
          </w:p>
        </w:tc>
      </w:tr>
      <w:tr w:rsidR="00634134" w:rsidRPr="00634134" w14:paraId="75F2CE01" w14:textId="77777777" w:rsidTr="00634134">
        <w:trPr>
          <w:trHeight w:val="320"/>
        </w:trPr>
        <w:tc>
          <w:tcPr>
            <w:tcW w:w="2554" w:type="dxa"/>
            <w:noWrap/>
            <w:vAlign w:val="center"/>
            <w:hideMark/>
          </w:tcPr>
          <w:p w14:paraId="03BFAB91" w14:textId="77756413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proofErr w:type="spellStart"/>
            <w:proofErr w:type="gramStart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Component:Task</w:t>
            </w:r>
            <w:proofErr w:type="spellEnd"/>
            <w:proofErr w:type="gramEnd"/>
          </w:p>
        </w:tc>
        <w:tc>
          <w:tcPr>
            <w:tcW w:w="1122" w:type="dxa"/>
            <w:noWrap/>
            <w:vAlign w:val="center"/>
            <w:hideMark/>
          </w:tcPr>
          <w:p w14:paraId="6B259923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1.45</w:t>
            </w:r>
          </w:p>
        </w:tc>
        <w:tc>
          <w:tcPr>
            <w:tcW w:w="727" w:type="dxa"/>
            <w:noWrap/>
            <w:vAlign w:val="center"/>
            <w:hideMark/>
          </w:tcPr>
          <w:p w14:paraId="1C70CE26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0.48</w:t>
            </w:r>
          </w:p>
        </w:tc>
        <w:tc>
          <w:tcPr>
            <w:tcW w:w="1262" w:type="dxa"/>
            <w:noWrap/>
            <w:vAlign w:val="center"/>
            <w:hideMark/>
          </w:tcPr>
          <w:p w14:paraId="2EA15A27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i/>
                <w:i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i/>
                <w:iCs/>
                <w:sz w:val="22"/>
                <w:szCs w:val="22"/>
              </w:rPr>
              <w:t>0.67</w:t>
            </w:r>
          </w:p>
        </w:tc>
        <w:tc>
          <w:tcPr>
            <w:tcW w:w="1170" w:type="dxa"/>
            <w:noWrap/>
            <w:vAlign w:val="center"/>
            <w:hideMark/>
          </w:tcPr>
          <w:p w14:paraId="7F0C558B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i/>
                <w:i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i/>
                <w:iCs/>
                <w:sz w:val="22"/>
                <w:szCs w:val="22"/>
              </w:rPr>
              <w:t>2.24</w:t>
            </w:r>
          </w:p>
        </w:tc>
        <w:tc>
          <w:tcPr>
            <w:tcW w:w="624" w:type="dxa"/>
            <w:noWrap/>
            <w:vAlign w:val="center"/>
            <w:hideMark/>
          </w:tcPr>
          <w:p w14:paraId="173AAB5C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noWrap/>
            <w:vAlign w:val="center"/>
            <w:hideMark/>
          </w:tcPr>
          <w:p w14:paraId="40CCB79F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13943</w:t>
            </w:r>
          </w:p>
        </w:tc>
        <w:tc>
          <w:tcPr>
            <w:tcW w:w="1023" w:type="dxa"/>
            <w:noWrap/>
            <w:vAlign w:val="center"/>
            <w:hideMark/>
          </w:tcPr>
          <w:p w14:paraId="08AD2861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13603</w:t>
            </w:r>
          </w:p>
        </w:tc>
      </w:tr>
      <w:tr w:rsidR="00634134" w:rsidRPr="00634134" w14:paraId="5EA371E3" w14:textId="77777777" w:rsidTr="00634134">
        <w:trPr>
          <w:trHeight w:val="320"/>
        </w:trPr>
        <w:tc>
          <w:tcPr>
            <w:tcW w:w="2554" w:type="dxa"/>
            <w:noWrap/>
            <w:vAlign w:val="center"/>
            <w:hideMark/>
          </w:tcPr>
          <w:p w14:paraId="7ED5E21D" w14:textId="2504DC79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proofErr w:type="spellStart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Subtype-</w:t>
            </w:r>
            <w:proofErr w:type="gramStart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Nonfluent:Task</w:t>
            </w:r>
            <w:proofErr w:type="spellEnd"/>
            <w:proofErr w:type="gramEnd"/>
          </w:p>
        </w:tc>
        <w:tc>
          <w:tcPr>
            <w:tcW w:w="1122" w:type="dxa"/>
            <w:noWrap/>
            <w:vAlign w:val="center"/>
            <w:hideMark/>
          </w:tcPr>
          <w:p w14:paraId="6E506626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-0.72</w:t>
            </w:r>
          </w:p>
        </w:tc>
        <w:tc>
          <w:tcPr>
            <w:tcW w:w="727" w:type="dxa"/>
            <w:noWrap/>
            <w:vAlign w:val="center"/>
            <w:hideMark/>
          </w:tcPr>
          <w:p w14:paraId="1D6BA423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0.58</w:t>
            </w:r>
          </w:p>
        </w:tc>
        <w:tc>
          <w:tcPr>
            <w:tcW w:w="1262" w:type="dxa"/>
            <w:noWrap/>
            <w:vAlign w:val="center"/>
            <w:hideMark/>
          </w:tcPr>
          <w:p w14:paraId="45848E95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-1.69</w:t>
            </w:r>
          </w:p>
        </w:tc>
        <w:tc>
          <w:tcPr>
            <w:tcW w:w="1170" w:type="dxa"/>
            <w:noWrap/>
            <w:vAlign w:val="center"/>
            <w:hideMark/>
          </w:tcPr>
          <w:p w14:paraId="095EC8FE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0.22</w:t>
            </w:r>
          </w:p>
        </w:tc>
        <w:tc>
          <w:tcPr>
            <w:tcW w:w="624" w:type="dxa"/>
            <w:noWrap/>
            <w:vAlign w:val="center"/>
            <w:hideMark/>
          </w:tcPr>
          <w:p w14:paraId="14516A1B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noWrap/>
            <w:vAlign w:val="center"/>
            <w:hideMark/>
          </w:tcPr>
          <w:p w14:paraId="12603945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16013</w:t>
            </w:r>
          </w:p>
        </w:tc>
        <w:tc>
          <w:tcPr>
            <w:tcW w:w="1023" w:type="dxa"/>
            <w:noWrap/>
            <w:vAlign w:val="center"/>
            <w:hideMark/>
          </w:tcPr>
          <w:p w14:paraId="1081CD08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13932</w:t>
            </w:r>
          </w:p>
        </w:tc>
      </w:tr>
      <w:tr w:rsidR="00634134" w:rsidRPr="00634134" w14:paraId="724E60F3" w14:textId="77777777" w:rsidTr="00634134">
        <w:trPr>
          <w:trHeight w:val="320"/>
        </w:trPr>
        <w:tc>
          <w:tcPr>
            <w:tcW w:w="2554" w:type="dxa"/>
            <w:noWrap/>
            <w:vAlign w:val="center"/>
            <w:hideMark/>
          </w:tcPr>
          <w:p w14:paraId="3F550455" w14:textId="468ACD1F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proofErr w:type="spellStart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Subtype-</w:t>
            </w:r>
            <w:proofErr w:type="gramStart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Semantic:Task</w:t>
            </w:r>
            <w:proofErr w:type="spellEnd"/>
            <w:proofErr w:type="gramEnd"/>
          </w:p>
        </w:tc>
        <w:tc>
          <w:tcPr>
            <w:tcW w:w="1122" w:type="dxa"/>
            <w:noWrap/>
            <w:vAlign w:val="center"/>
            <w:hideMark/>
          </w:tcPr>
          <w:p w14:paraId="3B93F5D0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-0.19</w:t>
            </w:r>
          </w:p>
        </w:tc>
        <w:tc>
          <w:tcPr>
            <w:tcW w:w="727" w:type="dxa"/>
            <w:noWrap/>
            <w:vAlign w:val="center"/>
            <w:hideMark/>
          </w:tcPr>
          <w:p w14:paraId="364A0A99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0.51</w:t>
            </w:r>
          </w:p>
        </w:tc>
        <w:tc>
          <w:tcPr>
            <w:tcW w:w="1262" w:type="dxa"/>
            <w:noWrap/>
            <w:vAlign w:val="center"/>
            <w:hideMark/>
          </w:tcPr>
          <w:p w14:paraId="518567D9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-1.04</w:t>
            </w:r>
          </w:p>
        </w:tc>
        <w:tc>
          <w:tcPr>
            <w:tcW w:w="1170" w:type="dxa"/>
            <w:noWrap/>
            <w:vAlign w:val="center"/>
            <w:hideMark/>
          </w:tcPr>
          <w:p w14:paraId="05EDC8A0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0.66</w:t>
            </w:r>
          </w:p>
        </w:tc>
        <w:tc>
          <w:tcPr>
            <w:tcW w:w="624" w:type="dxa"/>
            <w:noWrap/>
            <w:vAlign w:val="center"/>
            <w:hideMark/>
          </w:tcPr>
          <w:p w14:paraId="0E365EF8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noWrap/>
            <w:vAlign w:val="center"/>
            <w:hideMark/>
          </w:tcPr>
          <w:p w14:paraId="56E61673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15656</w:t>
            </w:r>
          </w:p>
        </w:tc>
        <w:tc>
          <w:tcPr>
            <w:tcW w:w="1023" w:type="dxa"/>
            <w:noWrap/>
            <w:vAlign w:val="center"/>
            <w:hideMark/>
          </w:tcPr>
          <w:p w14:paraId="53F8291F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14808</w:t>
            </w:r>
          </w:p>
        </w:tc>
      </w:tr>
      <w:tr w:rsidR="00634134" w:rsidRPr="00634134" w14:paraId="5903F0C6" w14:textId="77777777" w:rsidTr="00634134">
        <w:trPr>
          <w:trHeight w:val="320"/>
        </w:trPr>
        <w:tc>
          <w:tcPr>
            <w:tcW w:w="2554" w:type="dxa"/>
            <w:noWrap/>
            <w:vAlign w:val="center"/>
            <w:hideMark/>
          </w:tcPr>
          <w:p w14:paraId="43EA508D" w14:textId="55EBFCD2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proofErr w:type="spellStart"/>
            <w:proofErr w:type="gramStart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Component:Subtype</w:t>
            </w:r>
            <w:proofErr w:type="gramEnd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-Nonfluent:Task</w:t>
            </w:r>
            <w:proofErr w:type="spellEnd"/>
          </w:p>
        </w:tc>
        <w:tc>
          <w:tcPr>
            <w:tcW w:w="1122" w:type="dxa"/>
            <w:noWrap/>
            <w:vAlign w:val="center"/>
            <w:hideMark/>
          </w:tcPr>
          <w:p w14:paraId="0F20F7E2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0.84</w:t>
            </w:r>
          </w:p>
        </w:tc>
        <w:tc>
          <w:tcPr>
            <w:tcW w:w="727" w:type="dxa"/>
            <w:noWrap/>
            <w:vAlign w:val="center"/>
            <w:hideMark/>
          </w:tcPr>
          <w:p w14:paraId="7ED25797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1.03</w:t>
            </w:r>
          </w:p>
        </w:tc>
        <w:tc>
          <w:tcPr>
            <w:tcW w:w="1262" w:type="dxa"/>
            <w:noWrap/>
            <w:vAlign w:val="center"/>
            <w:hideMark/>
          </w:tcPr>
          <w:p w14:paraId="6677286D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-0.8</w:t>
            </w:r>
          </w:p>
        </w:tc>
        <w:tc>
          <w:tcPr>
            <w:tcW w:w="1170" w:type="dxa"/>
            <w:noWrap/>
            <w:vAlign w:val="center"/>
            <w:hideMark/>
          </w:tcPr>
          <w:p w14:paraId="0456BF15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2.58</w:t>
            </w:r>
          </w:p>
        </w:tc>
        <w:tc>
          <w:tcPr>
            <w:tcW w:w="624" w:type="dxa"/>
            <w:noWrap/>
            <w:vAlign w:val="center"/>
            <w:hideMark/>
          </w:tcPr>
          <w:p w14:paraId="0EED482C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noWrap/>
            <w:vAlign w:val="center"/>
            <w:hideMark/>
          </w:tcPr>
          <w:p w14:paraId="3FF674A9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16502</w:t>
            </w:r>
          </w:p>
        </w:tc>
        <w:tc>
          <w:tcPr>
            <w:tcW w:w="1023" w:type="dxa"/>
            <w:noWrap/>
            <w:vAlign w:val="center"/>
            <w:hideMark/>
          </w:tcPr>
          <w:p w14:paraId="6CE64578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14290</w:t>
            </w:r>
          </w:p>
        </w:tc>
      </w:tr>
      <w:tr w:rsidR="00634134" w:rsidRPr="00634134" w14:paraId="3D8462CD" w14:textId="77777777" w:rsidTr="00634134">
        <w:trPr>
          <w:trHeight w:val="320"/>
        </w:trPr>
        <w:tc>
          <w:tcPr>
            <w:tcW w:w="2554" w:type="dxa"/>
            <w:noWrap/>
            <w:vAlign w:val="center"/>
            <w:hideMark/>
          </w:tcPr>
          <w:p w14:paraId="0738B03A" w14:textId="594EE6F8" w:rsidR="00634134" w:rsidRPr="00634134" w:rsidRDefault="00634134" w:rsidP="00634134">
            <w:pPr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proofErr w:type="spellStart"/>
            <w:proofErr w:type="gramStart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Component:Subtype</w:t>
            </w:r>
            <w:proofErr w:type="gramEnd"/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-Semantic:Task</w:t>
            </w:r>
            <w:proofErr w:type="spellEnd"/>
          </w:p>
        </w:tc>
        <w:tc>
          <w:tcPr>
            <w:tcW w:w="1122" w:type="dxa"/>
            <w:noWrap/>
            <w:vAlign w:val="center"/>
            <w:hideMark/>
          </w:tcPr>
          <w:p w14:paraId="24CD61CF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-1.35</w:t>
            </w:r>
          </w:p>
        </w:tc>
        <w:tc>
          <w:tcPr>
            <w:tcW w:w="727" w:type="dxa"/>
            <w:noWrap/>
            <w:vAlign w:val="center"/>
            <w:hideMark/>
          </w:tcPr>
          <w:p w14:paraId="762E19A3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0.8</w:t>
            </w:r>
          </w:p>
        </w:tc>
        <w:tc>
          <w:tcPr>
            <w:tcW w:w="1262" w:type="dxa"/>
            <w:noWrap/>
            <w:vAlign w:val="center"/>
            <w:hideMark/>
          </w:tcPr>
          <w:p w14:paraId="619A8171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i/>
                <w:i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i/>
                <w:iCs/>
                <w:sz w:val="22"/>
                <w:szCs w:val="22"/>
              </w:rPr>
              <w:t>-2.68</w:t>
            </w:r>
          </w:p>
        </w:tc>
        <w:tc>
          <w:tcPr>
            <w:tcW w:w="1170" w:type="dxa"/>
            <w:noWrap/>
            <w:vAlign w:val="center"/>
            <w:hideMark/>
          </w:tcPr>
          <w:p w14:paraId="7F64B65F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b/>
                <w:bCs/>
                <w:i/>
                <w:iCs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b/>
                <w:bCs/>
                <w:i/>
                <w:iCs/>
                <w:sz w:val="22"/>
                <w:szCs w:val="22"/>
              </w:rPr>
              <w:t>-0.04</w:t>
            </w:r>
          </w:p>
        </w:tc>
        <w:tc>
          <w:tcPr>
            <w:tcW w:w="624" w:type="dxa"/>
            <w:noWrap/>
            <w:vAlign w:val="center"/>
            <w:hideMark/>
          </w:tcPr>
          <w:p w14:paraId="55B5510C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</w:t>
            </w:r>
          </w:p>
        </w:tc>
        <w:tc>
          <w:tcPr>
            <w:tcW w:w="868" w:type="dxa"/>
            <w:noWrap/>
            <w:vAlign w:val="center"/>
            <w:hideMark/>
          </w:tcPr>
          <w:p w14:paraId="27F320FD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14174</w:t>
            </w:r>
          </w:p>
        </w:tc>
        <w:tc>
          <w:tcPr>
            <w:tcW w:w="1023" w:type="dxa"/>
            <w:noWrap/>
            <w:vAlign w:val="center"/>
            <w:hideMark/>
          </w:tcPr>
          <w:p w14:paraId="35454567" w14:textId="77777777" w:rsidR="00634134" w:rsidRPr="00634134" w:rsidRDefault="00634134" w:rsidP="00634134">
            <w:pPr>
              <w:jc w:val="center"/>
              <w:rPr>
                <w:rFonts w:ascii="Book Antiqua" w:eastAsia="Times New Roman" w:hAnsi="Book Antiqua" w:cs="Times New Roman"/>
                <w:sz w:val="22"/>
                <w:szCs w:val="22"/>
              </w:rPr>
            </w:pPr>
            <w:r w:rsidRPr="00634134">
              <w:rPr>
                <w:rFonts w:ascii="Book Antiqua" w:eastAsia="Times New Roman" w:hAnsi="Book Antiqua" w:cs="Times New Roman"/>
                <w:sz w:val="22"/>
                <w:szCs w:val="22"/>
              </w:rPr>
              <w:t>13657</w:t>
            </w:r>
          </w:p>
        </w:tc>
      </w:tr>
    </w:tbl>
    <w:p w14:paraId="03619F1B" w14:textId="29C820D8" w:rsidR="00634134" w:rsidRPr="00634134" w:rsidRDefault="00634134" w:rsidP="00634134">
      <w:pPr>
        <w:spacing w:before="120" w:after="120"/>
        <w:rPr>
          <w:rFonts w:ascii="Book Antiqua" w:eastAsia="Times New Roman" w:hAnsi="Book Antiqua" w:cs="Arial"/>
          <w:b/>
          <w:bCs/>
          <w:i/>
          <w:iCs/>
          <w:color w:val="000000"/>
          <w:sz w:val="22"/>
          <w:szCs w:val="22"/>
          <w:shd w:val="clear" w:color="auto" w:fill="FFFFFF"/>
        </w:rPr>
      </w:pPr>
      <w:r w:rsidRPr="00634134">
        <w:rPr>
          <w:rFonts w:ascii="Book Antiqua" w:eastAsia="Times New Roman" w:hAnsi="Book Antiqua" w:cs="Arial"/>
          <w:i/>
          <w:iCs/>
          <w:color w:val="000000"/>
          <w:sz w:val="22"/>
          <w:szCs w:val="22"/>
          <w:shd w:val="clear" w:color="auto" w:fill="FFFFFF"/>
        </w:rPr>
        <w:t>Note:</w:t>
      </w:r>
      <w:r w:rsidRPr="00634134">
        <w:rPr>
          <w:rFonts w:ascii="Book Antiqua" w:eastAsia="Times New Roman" w:hAnsi="Book Antiqua" w:cs="Arial"/>
          <w:color w:val="000000"/>
          <w:sz w:val="22"/>
          <w:szCs w:val="22"/>
          <w:shd w:val="clear" w:color="auto" w:fill="FFFFFF"/>
        </w:rPr>
        <w:t xml:space="preserve"> </w:t>
      </w:r>
      <w:r w:rsidRPr="00634134">
        <w:rPr>
          <w:rFonts w:ascii="Book Antiqua" w:hAnsi="Book Antiqua" w:cs="Times New Roman"/>
          <w:color w:val="000000"/>
          <w:sz w:val="22"/>
          <w:szCs w:val="22"/>
        </w:rPr>
        <w:t xml:space="preserve">SE = Standard Error. </w:t>
      </w:r>
      <w:r w:rsidRPr="00634134">
        <w:rPr>
          <w:rFonts w:ascii="Book Antiqua" w:eastAsia="Times New Roman" w:hAnsi="Book Antiqua" w:cs="Times New Roman"/>
          <w:sz w:val="22"/>
          <w:szCs w:val="22"/>
        </w:rPr>
        <w:t xml:space="preserve">CI = Credible Interval. </w:t>
      </w:r>
      <m:oMath>
        <m:acc>
          <m:accPr>
            <m:ctrlPr>
              <w:rPr>
                <w:rFonts w:ascii="Cambria Math" w:hAnsi="Cambria Math" w:cs="Times New Roman"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R</m:t>
            </m:r>
          </m:e>
        </m:acc>
      </m:oMath>
      <w:r w:rsidRPr="00634134">
        <w:rPr>
          <w:rFonts w:ascii="Book Antiqua" w:hAnsi="Book Antiqua" w:cs="Times New Roman"/>
          <w:color w:val="000000"/>
          <w:sz w:val="22"/>
          <w:szCs w:val="22"/>
        </w:rPr>
        <w:t xml:space="preserve"> = Gelman-Rubin p</w:t>
      </w:r>
      <w:r w:rsidRPr="00634134">
        <w:rPr>
          <w:rFonts w:ascii="Book Antiqua" w:eastAsia="Times New Roman" w:hAnsi="Book Antiqua" w:cs="Times New Roman"/>
          <w:sz w:val="22"/>
          <w:szCs w:val="22"/>
        </w:rPr>
        <w:t xml:space="preserve">otential scale reduction statistic. </w:t>
      </w:r>
      <w:r w:rsidRPr="00634134">
        <w:rPr>
          <w:rFonts w:ascii="Book Antiqua" w:hAnsi="Book Antiqua" w:cs="Times New Roman"/>
          <w:color w:val="000000"/>
          <w:sz w:val="22"/>
          <w:szCs w:val="22"/>
        </w:rPr>
        <w:t xml:space="preserve">ESS = Effective Sample Size. </w:t>
      </w:r>
      <w:r w:rsidRPr="00634134">
        <w:rPr>
          <w:rFonts w:ascii="Book Antiqua" w:eastAsia="Times New Roman" w:hAnsi="Book Antiqua" w:cs="Times New Roman"/>
          <w:sz w:val="22"/>
          <w:szCs w:val="22"/>
        </w:rPr>
        <w:t xml:space="preserve">Subtype = PPA Variant, see pairwise comparisons in Table 2 (also Table 3 in </w:t>
      </w:r>
      <w:proofErr w:type="spellStart"/>
      <w:r w:rsidRPr="00634134">
        <w:rPr>
          <w:rFonts w:ascii="Book Antiqua" w:eastAsia="Times New Roman" w:hAnsi="Book Antiqua" w:cs="Times New Roman"/>
          <w:i/>
          <w:iCs/>
          <w:sz w:val="22"/>
          <w:szCs w:val="22"/>
        </w:rPr>
        <w:t>Dresang</w:t>
      </w:r>
      <w:proofErr w:type="spellEnd"/>
      <w:r w:rsidRPr="00634134">
        <w:rPr>
          <w:rFonts w:ascii="Book Antiqua" w:eastAsia="Times New Roman" w:hAnsi="Book Antiqua" w:cs="Times New Roman"/>
          <w:i/>
          <w:iCs/>
          <w:sz w:val="22"/>
          <w:szCs w:val="22"/>
        </w:rPr>
        <w:t xml:space="preserve"> et al.</w:t>
      </w:r>
      <w:r w:rsidRPr="00634134">
        <w:rPr>
          <w:rFonts w:ascii="Book Antiqua" w:eastAsia="Times New Roman" w:hAnsi="Book Antiqua" w:cs="Times New Roman"/>
          <w:sz w:val="22"/>
          <w:szCs w:val="22"/>
        </w:rPr>
        <w:t xml:space="preserve"> manuscript).</w:t>
      </w:r>
      <w:r w:rsidRPr="00634134">
        <w:rPr>
          <w:rFonts w:ascii="Book Antiqua" w:eastAsia="Times New Roman" w:hAnsi="Book Antiqua" w:cs="Arial"/>
          <w:color w:val="000000"/>
          <w:sz w:val="22"/>
          <w:szCs w:val="22"/>
          <w:shd w:val="clear" w:color="auto" w:fill="FFFFFF"/>
        </w:rPr>
        <w:t xml:space="preserve"> Effects are considered reliable if the </w:t>
      </w:r>
      <w:r>
        <w:rPr>
          <w:rFonts w:ascii="Book Antiqua" w:eastAsia="Times New Roman" w:hAnsi="Book Antiqua" w:cs="Arial"/>
          <w:color w:val="000000"/>
          <w:sz w:val="22"/>
          <w:szCs w:val="22"/>
          <w:shd w:val="clear" w:color="auto" w:fill="FFFFFF"/>
        </w:rPr>
        <w:t>90% credible interval</w:t>
      </w:r>
      <w:r w:rsidRPr="00634134">
        <w:rPr>
          <w:rFonts w:ascii="Book Antiqua" w:eastAsia="Times New Roman" w:hAnsi="Book Antiqua" w:cs="Arial"/>
          <w:color w:val="000000"/>
          <w:sz w:val="22"/>
          <w:szCs w:val="22"/>
          <w:shd w:val="clear" w:color="auto" w:fill="FFFFFF"/>
        </w:rPr>
        <w:t xml:space="preserve"> does not overlap with zero. These are denoted with </w:t>
      </w:r>
      <w:r w:rsidRPr="00634134">
        <w:rPr>
          <w:rFonts w:ascii="Book Antiqua" w:eastAsia="Times New Roman" w:hAnsi="Book Antiqua" w:cs="Arial"/>
          <w:b/>
          <w:bCs/>
          <w:i/>
          <w:iCs/>
          <w:color w:val="000000"/>
          <w:sz w:val="22"/>
          <w:szCs w:val="22"/>
          <w:shd w:val="clear" w:color="auto" w:fill="FFFFFF"/>
        </w:rPr>
        <w:t>bold italics</w:t>
      </w:r>
      <w:r w:rsidRPr="00634134">
        <w:rPr>
          <w:rFonts w:ascii="Book Antiqua" w:eastAsia="Times New Roman" w:hAnsi="Book Antiqua" w:cs="Arial"/>
          <w:color w:val="000000"/>
          <w:sz w:val="22"/>
          <w:szCs w:val="22"/>
          <w:shd w:val="clear" w:color="auto" w:fill="FFFFFF"/>
        </w:rPr>
        <w:t>.</w:t>
      </w:r>
    </w:p>
    <w:p w14:paraId="18E79238" w14:textId="77777777" w:rsidR="00634134" w:rsidRPr="00634134" w:rsidRDefault="00634134" w:rsidP="00634134">
      <w:pPr>
        <w:rPr>
          <w:rFonts w:ascii="Book Antiqua" w:eastAsia="Times New Roman" w:hAnsi="Book Antiqua" w:cs="Arial"/>
          <w:b/>
          <w:bCs/>
          <w:color w:val="000000"/>
          <w:sz w:val="22"/>
          <w:szCs w:val="22"/>
          <w:shd w:val="clear" w:color="auto" w:fill="FFFFFF"/>
        </w:rPr>
      </w:pPr>
    </w:p>
    <w:p w14:paraId="79F36E26" w14:textId="7543F6A3" w:rsidR="00634134" w:rsidRPr="00634134" w:rsidRDefault="00634134" w:rsidP="00634134">
      <w:pPr>
        <w:spacing w:before="120" w:after="120"/>
        <w:rPr>
          <w:rFonts w:ascii="Book Antiqua" w:eastAsia="Times New Roman" w:hAnsi="Book Antiqua" w:cs="Times New Roman"/>
          <w:sz w:val="22"/>
          <w:szCs w:val="22"/>
        </w:rPr>
      </w:pPr>
      <w:r w:rsidRPr="00634134">
        <w:rPr>
          <w:rFonts w:ascii="Book Antiqua" w:eastAsia="Times New Roman" w:hAnsi="Book Antiqua" w:cs="Arial"/>
          <w:b/>
          <w:bCs/>
          <w:color w:val="000000"/>
          <w:sz w:val="22"/>
          <w:szCs w:val="22"/>
          <w:shd w:val="clear" w:color="auto" w:fill="FFFFFF"/>
        </w:rPr>
        <w:t xml:space="preserve">Table </w:t>
      </w:r>
      <w:r>
        <w:rPr>
          <w:rFonts w:ascii="Book Antiqua" w:eastAsia="Times New Roman" w:hAnsi="Book Antiqua" w:cs="Arial"/>
          <w:b/>
          <w:bCs/>
          <w:color w:val="000000"/>
          <w:sz w:val="22"/>
          <w:szCs w:val="22"/>
          <w:shd w:val="clear" w:color="auto" w:fill="FFFFFF"/>
        </w:rPr>
        <w:t>2</w:t>
      </w:r>
      <w:r w:rsidRPr="00634134">
        <w:rPr>
          <w:rFonts w:ascii="Book Antiqua" w:eastAsia="Times New Roman" w:hAnsi="Book Antiqua" w:cs="Arial"/>
          <w:b/>
          <w:bCs/>
          <w:color w:val="000000"/>
          <w:sz w:val="22"/>
          <w:szCs w:val="22"/>
          <w:shd w:val="clear" w:color="auto" w:fill="FFFFFF"/>
        </w:rPr>
        <w:t>. Pairwise comparisons (with Tukey corrections) of the PPA variant x gesture component x gesture meaning interaction.</w:t>
      </w:r>
    </w:p>
    <w:tbl>
      <w:tblPr>
        <w:tblStyle w:val="TableGrid"/>
        <w:tblW w:w="5000" w:type="pct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0"/>
        <w:gridCol w:w="1075"/>
        <w:gridCol w:w="1361"/>
        <w:gridCol w:w="1649"/>
        <w:gridCol w:w="1176"/>
        <w:gridCol w:w="1339"/>
        <w:gridCol w:w="1530"/>
      </w:tblGrid>
      <w:tr w:rsidR="00634134" w:rsidRPr="00634134" w14:paraId="7CB47574" w14:textId="77777777" w:rsidTr="00127F20">
        <w:trPr>
          <w:trHeight w:val="360"/>
        </w:trPr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B0DA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PPA Variant</w:t>
            </w:r>
          </w:p>
        </w:tc>
        <w:tc>
          <w:tcPr>
            <w:tcW w:w="21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EE5737" w14:textId="77777777" w:rsidR="00634134" w:rsidRPr="00634134" w:rsidDel="002B43F3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Meaningful Kinematics–Hand Posture Contrast</w:t>
            </w:r>
          </w:p>
        </w:tc>
        <w:tc>
          <w:tcPr>
            <w:tcW w:w="21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49F6A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eastAsia="Times New Roman" w:hAnsi="Book Antiqua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Meaningless Kinematics–Hand Posture Contrast</w:t>
            </w:r>
          </w:p>
        </w:tc>
      </w:tr>
      <w:tr w:rsidR="00634134" w:rsidRPr="00634134" w14:paraId="1A35F665" w14:textId="77777777" w:rsidTr="00127F20">
        <w:trPr>
          <w:trHeight w:val="360"/>
        </w:trPr>
        <w:tc>
          <w:tcPr>
            <w:tcW w:w="6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DC13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5A9A555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  <w:t>estimate</w:t>
            </w:r>
          </w:p>
        </w:tc>
        <w:tc>
          <w:tcPr>
            <w:tcW w:w="728" w:type="pct"/>
            <w:tcBorders>
              <w:top w:val="nil"/>
              <w:bottom w:val="single" w:sz="4" w:space="0" w:color="auto"/>
            </w:tcBorders>
            <w:vAlign w:val="center"/>
          </w:tcPr>
          <w:p w14:paraId="3838A551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  <w:t>lower HPD</w:t>
            </w:r>
          </w:p>
        </w:tc>
        <w:tc>
          <w:tcPr>
            <w:tcW w:w="882" w:type="pct"/>
            <w:tcBorders>
              <w:top w:val="nil"/>
              <w:bottom w:val="single" w:sz="4" w:space="0" w:color="auto"/>
            </w:tcBorders>
            <w:vAlign w:val="center"/>
          </w:tcPr>
          <w:p w14:paraId="702ADC6E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  <w:t>higher HPD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37575728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  <w:t>estimate</w:t>
            </w:r>
          </w:p>
        </w:tc>
        <w:tc>
          <w:tcPr>
            <w:tcW w:w="716" w:type="pct"/>
            <w:tcBorders>
              <w:top w:val="nil"/>
              <w:bottom w:val="single" w:sz="4" w:space="0" w:color="auto"/>
            </w:tcBorders>
            <w:vAlign w:val="center"/>
          </w:tcPr>
          <w:p w14:paraId="2CB7624A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  <w:t>lower HPD</w:t>
            </w:r>
          </w:p>
        </w:tc>
        <w:tc>
          <w:tcPr>
            <w:tcW w:w="818" w:type="pct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272AC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  <w:t>higher HPD</w:t>
            </w:r>
          </w:p>
        </w:tc>
      </w:tr>
      <w:tr w:rsidR="00634134" w:rsidRPr="00634134" w14:paraId="56118466" w14:textId="77777777" w:rsidTr="00127F20"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3A463A" w14:textId="77777777" w:rsidR="00634134" w:rsidRPr="00634134" w:rsidRDefault="00634134" w:rsidP="00127F20">
            <w:pPr>
              <w:spacing w:before="60"/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634134"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  <w:t>svPPA</w:t>
            </w:r>
            <w:proofErr w:type="spellEnd"/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DA4E821" w14:textId="77777777" w:rsidR="00634134" w:rsidRPr="00634134" w:rsidRDefault="00634134" w:rsidP="00127F20">
            <w:pPr>
              <w:spacing w:before="60"/>
              <w:jc w:val="center"/>
              <w:rPr>
                <w:rFonts w:ascii="Book Antiqua" w:eastAsia="Times New Roman" w:hAnsi="Book Antiqua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b/>
                <w:bCs/>
                <w:i/>
                <w:iCs/>
                <w:color w:val="000000"/>
                <w:sz w:val="22"/>
                <w:szCs w:val="22"/>
              </w:rPr>
              <w:t>-1.91</w:t>
            </w:r>
          </w:p>
        </w:tc>
        <w:tc>
          <w:tcPr>
            <w:tcW w:w="728" w:type="pct"/>
            <w:tcBorders>
              <w:top w:val="single" w:sz="4" w:space="0" w:color="auto"/>
            </w:tcBorders>
            <w:vAlign w:val="center"/>
          </w:tcPr>
          <w:p w14:paraId="0A69F14A" w14:textId="77777777" w:rsidR="00634134" w:rsidRPr="00634134" w:rsidRDefault="00634134" w:rsidP="00127F20">
            <w:pPr>
              <w:spacing w:before="60"/>
              <w:jc w:val="center"/>
              <w:rPr>
                <w:rFonts w:ascii="Book Antiqua" w:eastAsia="Times New Roman" w:hAnsi="Book Antiqua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b/>
                <w:bCs/>
                <w:i/>
                <w:iCs/>
                <w:color w:val="000000"/>
                <w:sz w:val="22"/>
                <w:szCs w:val="22"/>
              </w:rPr>
              <w:t>-2.94</w:t>
            </w:r>
          </w:p>
        </w:tc>
        <w:tc>
          <w:tcPr>
            <w:tcW w:w="882" w:type="pct"/>
            <w:tcBorders>
              <w:top w:val="single" w:sz="4" w:space="0" w:color="auto"/>
            </w:tcBorders>
            <w:vAlign w:val="center"/>
          </w:tcPr>
          <w:p w14:paraId="1D5A594F" w14:textId="77777777" w:rsidR="00634134" w:rsidRPr="00634134" w:rsidRDefault="00634134" w:rsidP="00127F20">
            <w:pPr>
              <w:spacing w:before="60"/>
              <w:jc w:val="center"/>
              <w:rPr>
                <w:rFonts w:ascii="Book Antiqua" w:eastAsia="Times New Roman" w:hAnsi="Book Antiqua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b/>
                <w:bCs/>
                <w:i/>
                <w:iCs/>
                <w:color w:val="000000"/>
                <w:sz w:val="22"/>
                <w:szCs w:val="22"/>
              </w:rPr>
              <w:t>-0.97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E20F2BC" w14:textId="77777777" w:rsidR="00634134" w:rsidRPr="00634134" w:rsidRDefault="00634134" w:rsidP="00127F20">
            <w:pPr>
              <w:spacing w:before="60"/>
              <w:jc w:val="center"/>
              <w:rPr>
                <w:rFonts w:ascii="Book Antiqua" w:eastAsia="Times New Roman" w:hAnsi="Book Antiqua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b/>
                <w:bCs/>
                <w:i/>
                <w:iCs/>
                <w:color w:val="000000"/>
                <w:sz w:val="22"/>
                <w:szCs w:val="22"/>
              </w:rPr>
              <w:t>-2.02</w:t>
            </w:r>
          </w:p>
        </w:tc>
        <w:tc>
          <w:tcPr>
            <w:tcW w:w="716" w:type="pct"/>
            <w:tcBorders>
              <w:top w:val="single" w:sz="4" w:space="0" w:color="auto"/>
            </w:tcBorders>
            <w:vAlign w:val="center"/>
          </w:tcPr>
          <w:p w14:paraId="410CD144" w14:textId="77777777" w:rsidR="00634134" w:rsidRPr="00634134" w:rsidRDefault="00634134" w:rsidP="00127F20">
            <w:pPr>
              <w:spacing w:before="60"/>
              <w:jc w:val="center"/>
              <w:rPr>
                <w:rFonts w:ascii="Book Antiqua" w:eastAsia="Times New Roman" w:hAnsi="Book Antiqua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b/>
                <w:bCs/>
                <w:i/>
                <w:iCs/>
                <w:color w:val="000000"/>
                <w:sz w:val="22"/>
                <w:szCs w:val="22"/>
              </w:rPr>
              <w:t>-3.03</w:t>
            </w:r>
          </w:p>
        </w:tc>
        <w:tc>
          <w:tcPr>
            <w:tcW w:w="818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3C4F5AC" w14:textId="77777777" w:rsidR="00634134" w:rsidRPr="00634134" w:rsidRDefault="00634134" w:rsidP="00127F20">
            <w:pPr>
              <w:spacing w:before="60"/>
              <w:jc w:val="center"/>
              <w:rPr>
                <w:rFonts w:ascii="Book Antiqua" w:eastAsia="Times New Roman" w:hAnsi="Book Antiqua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b/>
                <w:bCs/>
                <w:i/>
                <w:iCs/>
                <w:color w:val="000000"/>
                <w:sz w:val="22"/>
                <w:szCs w:val="22"/>
              </w:rPr>
              <w:t>-1.10</w:t>
            </w:r>
          </w:p>
        </w:tc>
      </w:tr>
      <w:tr w:rsidR="00634134" w:rsidRPr="00634134" w14:paraId="1E6E0692" w14:textId="77777777" w:rsidTr="00127F20">
        <w:tc>
          <w:tcPr>
            <w:tcW w:w="652" w:type="pct"/>
            <w:tcBorders>
              <w:left w:val="single" w:sz="4" w:space="0" w:color="auto"/>
              <w:right w:val="single" w:sz="4" w:space="0" w:color="auto"/>
            </w:tcBorders>
          </w:tcPr>
          <w:p w14:paraId="791130BE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634134"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  <w:t>lvPPA</w:t>
            </w:r>
            <w:proofErr w:type="spellEnd"/>
          </w:p>
        </w:tc>
        <w:tc>
          <w:tcPr>
            <w:tcW w:w="575" w:type="pct"/>
            <w:tcBorders>
              <w:left w:val="single" w:sz="4" w:space="0" w:color="auto"/>
            </w:tcBorders>
            <w:vAlign w:val="center"/>
          </w:tcPr>
          <w:p w14:paraId="2387D43F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color w:val="000000"/>
                <w:sz w:val="22"/>
                <w:szCs w:val="22"/>
              </w:rPr>
              <w:t>-0.30</w:t>
            </w:r>
          </w:p>
        </w:tc>
        <w:tc>
          <w:tcPr>
            <w:tcW w:w="728" w:type="pct"/>
            <w:vAlign w:val="center"/>
          </w:tcPr>
          <w:p w14:paraId="2CE64C08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color w:val="000000"/>
                <w:sz w:val="22"/>
                <w:szCs w:val="22"/>
              </w:rPr>
              <w:t>-0.90</w:t>
            </w:r>
          </w:p>
        </w:tc>
        <w:tc>
          <w:tcPr>
            <w:tcW w:w="882" w:type="pct"/>
            <w:vAlign w:val="center"/>
          </w:tcPr>
          <w:p w14:paraId="19FF8BE7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629" w:type="pct"/>
            <w:tcBorders>
              <w:left w:val="single" w:sz="4" w:space="0" w:color="auto"/>
            </w:tcBorders>
            <w:vAlign w:val="center"/>
          </w:tcPr>
          <w:p w14:paraId="7BA6CAD8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b/>
                <w:bCs/>
                <w:i/>
                <w:iCs/>
                <w:color w:val="000000"/>
                <w:sz w:val="22"/>
                <w:szCs w:val="22"/>
              </w:rPr>
              <w:t>-1.75</w:t>
            </w:r>
          </w:p>
        </w:tc>
        <w:tc>
          <w:tcPr>
            <w:tcW w:w="716" w:type="pct"/>
            <w:vAlign w:val="center"/>
          </w:tcPr>
          <w:p w14:paraId="48C0CDEF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b/>
                <w:bCs/>
                <w:i/>
                <w:iCs/>
                <w:color w:val="000000"/>
                <w:sz w:val="22"/>
                <w:szCs w:val="22"/>
              </w:rPr>
              <w:t>-2.53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vAlign w:val="center"/>
          </w:tcPr>
          <w:p w14:paraId="27A92144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b/>
                <w:bCs/>
                <w:i/>
                <w:iCs/>
                <w:color w:val="000000"/>
                <w:sz w:val="22"/>
                <w:szCs w:val="22"/>
              </w:rPr>
              <w:t>-1.01</w:t>
            </w:r>
          </w:p>
        </w:tc>
      </w:tr>
      <w:tr w:rsidR="00634134" w:rsidRPr="00634134" w14:paraId="25CEBFF4" w14:textId="77777777" w:rsidTr="00127F20">
        <w:tc>
          <w:tcPr>
            <w:tcW w:w="6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D2D9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634134"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  <w:t>nfvPPA</w:t>
            </w:r>
            <w:proofErr w:type="spellEnd"/>
          </w:p>
        </w:tc>
        <w:tc>
          <w:tcPr>
            <w:tcW w:w="575" w:type="pct"/>
            <w:tcBorders>
              <w:left w:val="single" w:sz="4" w:space="0" w:color="auto"/>
            </w:tcBorders>
            <w:vAlign w:val="center"/>
          </w:tcPr>
          <w:p w14:paraId="33EBB76F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color w:val="000000"/>
                <w:sz w:val="22"/>
                <w:szCs w:val="22"/>
              </w:rPr>
              <w:t>-0.53</w:t>
            </w:r>
          </w:p>
        </w:tc>
        <w:tc>
          <w:tcPr>
            <w:tcW w:w="728" w:type="pct"/>
            <w:vAlign w:val="center"/>
          </w:tcPr>
          <w:p w14:paraId="74E8E6AD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color w:val="000000"/>
                <w:sz w:val="22"/>
                <w:szCs w:val="22"/>
              </w:rPr>
              <w:t>-1.73</w:t>
            </w:r>
          </w:p>
        </w:tc>
        <w:tc>
          <w:tcPr>
            <w:tcW w:w="882" w:type="pct"/>
            <w:vAlign w:val="center"/>
          </w:tcPr>
          <w:p w14:paraId="25E67462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629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0B9F0F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b/>
                <w:bCs/>
                <w:i/>
                <w:iCs/>
                <w:color w:val="000000"/>
                <w:sz w:val="22"/>
                <w:szCs w:val="22"/>
              </w:rPr>
              <w:t>-2.78</w:t>
            </w:r>
          </w:p>
        </w:tc>
        <w:tc>
          <w:tcPr>
            <w:tcW w:w="716" w:type="pct"/>
            <w:vAlign w:val="center"/>
          </w:tcPr>
          <w:p w14:paraId="79E1B28D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b/>
                <w:bCs/>
                <w:i/>
                <w:iCs/>
                <w:color w:val="000000"/>
                <w:sz w:val="22"/>
                <w:szCs w:val="22"/>
              </w:rPr>
              <w:t>-4.48</w:t>
            </w:r>
          </w:p>
        </w:tc>
        <w:tc>
          <w:tcPr>
            <w:tcW w:w="81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8BBC96" w14:textId="77777777" w:rsidR="00634134" w:rsidRPr="00634134" w:rsidRDefault="00634134" w:rsidP="00127F20">
            <w:pPr>
              <w:jc w:val="center"/>
              <w:rPr>
                <w:rFonts w:ascii="Book Antiqua" w:eastAsia="Times New Roman" w:hAnsi="Book Antiqua" w:cs="Arial"/>
                <w:b/>
                <w:bCs/>
                <w:i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634134">
              <w:rPr>
                <w:rFonts w:ascii="Book Antiqua" w:hAnsi="Book Antiqua" w:cs="Calibri"/>
                <w:b/>
                <w:bCs/>
                <w:i/>
                <w:iCs/>
                <w:color w:val="000000"/>
                <w:sz w:val="22"/>
                <w:szCs w:val="22"/>
              </w:rPr>
              <w:t>-1.34</w:t>
            </w:r>
          </w:p>
        </w:tc>
      </w:tr>
    </w:tbl>
    <w:p w14:paraId="21ECBE79" w14:textId="77777777" w:rsidR="00634134" w:rsidRPr="00634134" w:rsidRDefault="00634134" w:rsidP="00634134">
      <w:pPr>
        <w:spacing w:before="120"/>
        <w:rPr>
          <w:rFonts w:ascii="Book Antiqua" w:eastAsia="Times New Roman" w:hAnsi="Book Antiqua" w:cs="Arial"/>
          <w:b/>
          <w:bCs/>
          <w:i/>
          <w:iCs/>
          <w:color w:val="000000"/>
          <w:sz w:val="22"/>
          <w:szCs w:val="22"/>
          <w:shd w:val="clear" w:color="auto" w:fill="FFFFFF"/>
        </w:rPr>
      </w:pPr>
      <w:r w:rsidRPr="00634134">
        <w:rPr>
          <w:rFonts w:ascii="Book Antiqua" w:eastAsia="Times New Roman" w:hAnsi="Book Antiqua" w:cs="Arial"/>
          <w:i/>
          <w:iCs/>
          <w:color w:val="000000"/>
          <w:sz w:val="22"/>
          <w:szCs w:val="22"/>
          <w:shd w:val="clear" w:color="auto" w:fill="FFFFFF"/>
        </w:rPr>
        <w:t>Note:</w:t>
      </w:r>
      <w:r w:rsidRPr="00634134">
        <w:rPr>
          <w:rFonts w:ascii="Book Antiqua" w:eastAsia="Times New Roman" w:hAnsi="Book Antiqua" w:cs="Arial"/>
          <w:color w:val="000000"/>
          <w:sz w:val="22"/>
          <w:szCs w:val="22"/>
          <w:shd w:val="clear" w:color="auto" w:fill="FFFFFF"/>
        </w:rPr>
        <w:t xml:space="preserve"> Effects are considered reliable if the highest posterior density (HPD) interval does not overlap with zero. These are denoted with </w:t>
      </w:r>
      <w:r w:rsidRPr="00634134">
        <w:rPr>
          <w:rFonts w:ascii="Book Antiqua" w:eastAsia="Times New Roman" w:hAnsi="Book Antiqua" w:cs="Arial"/>
          <w:b/>
          <w:bCs/>
          <w:i/>
          <w:iCs/>
          <w:color w:val="000000"/>
          <w:sz w:val="22"/>
          <w:szCs w:val="22"/>
          <w:shd w:val="clear" w:color="auto" w:fill="FFFFFF"/>
        </w:rPr>
        <w:t>bold italics</w:t>
      </w:r>
      <w:r w:rsidRPr="00634134">
        <w:rPr>
          <w:rFonts w:ascii="Book Antiqua" w:eastAsia="Times New Roman" w:hAnsi="Book Antiqua" w:cs="Arial"/>
          <w:color w:val="000000"/>
          <w:sz w:val="22"/>
          <w:szCs w:val="22"/>
          <w:shd w:val="clear" w:color="auto" w:fill="FFFFFF"/>
        </w:rPr>
        <w:t>.</w:t>
      </w:r>
    </w:p>
    <w:p w14:paraId="3FDA342E" w14:textId="77777777" w:rsidR="00634134" w:rsidRPr="00634134" w:rsidRDefault="00634134" w:rsidP="00634134">
      <w:pPr>
        <w:rPr>
          <w:rFonts w:ascii="Book Antiqua" w:eastAsia="Times New Roman" w:hAnsi="Book Antiqua" w:cs="Times New Roman"/>
          <w:sz w:val="22"/>
          <w:szCs w:val="22"/>
        </w:rPr>
      </w:pPr>
    </w:p>
    <w:p w14:paraId="1A8B0CEF" w14:textId="77777777" w:rsidR="00634134" w:rsidRPr="00634134" w:rsidRDefault="00634134" w:rsidP="00634134">
      <w:pPr>
        <w:jc w:val="center"/>
        <w:rPr>
          <w:rFonts w:ascii="Book Antiqua" w:hAnsi="Book Antiqua"/>
          <w:sz w:val="22"/>
          <w:szCs w:val="22"/>
        </w:rPr>
      </w:pPr>
    </w:p>
    <w:p w14:paraId="4EF0C62C" w14:textId="421EC7D7" w:rsidR="00CD60A0" w:rsidRPr="00634134" w:rsidRDefault="00634134" w:rsidP="00634134">
      <w:pPr>
        <w:rPr>
          <w:rFonts w:ascii="Book Antiqua" w:hAnsi="Book Antiqua"/>
          <w:b/>
          <w:bCs/>
          <w:sz w:val="22"/>
          <w:szCs w:val="22"/>
        </w:rPr>
      </w:pPr>
      <w:r w:rsidRPr="00634134">
        <w:rPr>
          <w:rFonts w:ascii="Book Antiqua" w:hAnsi="Book Antiqua"/>
          <w:b/>
          <w:bCs/>
          <w:sz w:val="22"/>
          <w:szCs w:val="22"/>
        </w:rPr>
        <w:lastRenderedPageBreak/>
        <w:t>Figure 1. Posterior Predictive Check.</w:t>
      </w:r>
      <w:r w:rsidRPr="00634134">
        <w:rPr>
          <w:rFonts w:ascii="Book Antiqua" w:hAnsi="Book Antiqua"/>
          <w:b/>
          <w:bCs/>
          <w:noProof/>
          <w:sz w:val="22"/>
          <w:szCs w:val="22"/>
        </w:rPr>
        <w:drawing>
          <wp:inline distT="0" distB="0" distL="0" distR="0" wp14:anchorId="32BF910E" wp14:editId="7A2C8420">
            <wp:extent cx="5252915" cy="4486682"/>
            <wp:effectExtent l="0" t="0" r="5080" b="0"/>
            <wp:docPr id="2" name="Picture 1" descr="A picture containing screenshot, diagram, plot,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DD54445-3F03-5682-238A-89A8D5C3D0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picture containing screenshot, diagram, plot, line&#10;&#10;Description automatically generated">
                      <a:extLst>
                        <a:ext uri="{FF2B5EF4-FFF2-40B4-BE49-F238E27FC236}">
                          <a16:creationId xmlns:a16="http://schemas.microsoft.com/office/drawing/2014/main" id="{6DD54445-3F03-5682-238A-89A8D5C3D0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915" cy="4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A198" w14:textId="340E4EFF" w:rsidR="00634134" w:rsidRDefault="00634134" w:rsidP="00634134">
      <w:pPr>
        <w:rPr>
          <w:rFonts w:ascii="Book Antiqua" w:hAnsi="Book Antiqua"/>
          <w:sz w:val="22"/>
          <w:szCs w:val="22"/>
        </w:rPr>
      </w:pPr>
    </w:p>
    <w:p w14:paraId="3992B247" w14:textId="77777777" w:rsidR="005B1BB7" w:rsidRDefault="005B1BB7">
      <w:pPr>
        <w:rPr>
          <w:rFonts w:ascii="Book Antiqua" w:hAnsi="Book Antiqua"/>
          <w:sz w:val="22"/>
          <w:szCs w:val="22"/>
        </w:rPr>
      </w:pPr>
    </w:p>
    <w:p w14:paraId="70B9DFB0" w14:textId="77777777" w:rsidR="00E820F4" w:rsidRDefault="005B1BB7" w:rsidP="005B1BB7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Code for R analysis.</w:t>
      </w:r>
    </w:p>
    <w:p w14:paraId="6A4D8F30" w14:textId="77777777" w:rsidR="00E820F4" w:rsidRDefault="00E820F4" w:rsidP="005B1BB7">
      <w:pPr>
        <w:rPr>
          <w:rFonts w:ascii="Book Antiqua" w:hAnsi="Book Antiqua"/>
          <w:sz w:val="22"/>
          <w:szCs w:val="22"/>
        </w:rPr>
      </w:pPr>
    </w:p>
    <w:p w14:paraId="2C666416" w14:textId="25C74FCF" w:rsidR="005B1BB7" w:rsidRPr="005B1BB7" w:rsidRDefault="005B1BB7" w:rsidP="005B1BB7">
      <w:pPr>
        <w:rPr>
          <w:rFonts w:ascii="Book Antiqua" w:hAnsi="Book Antiqua"/>
          <w:sz w:val="22"/>
          <w:szCs w:val="22"/>
        </w:rPr>
      </w:pPr>
      <w:proofErr w:type="spellStart"/>
      <w:r w:rsidRPr="005B1BB7">
        <w:rPr>
          <w:rFonts w:ascii="Book Antiqua" w:hAnsi="Book Antiqua"/>
          <w:sz w:val="22"/>
          <w:szCs w:val="22"/>
        </w:rPr>
        <w:t>beta_coef_prior</w:t>
      </w:r>
      <w:proofErr w:type="spellEnd"/>
      <w:r w:rsidRPr="005B1BB7">
        <w:rPr>
          <w:rFonts w:ascii="Book Antiqua" w:hAnsi="Book Antiqua"/>
          <w:sz w:val="22"/>
          <w:szCs w:val="22"/>
        </w:rPr>
        <w:t xml:space="preserve"> = </w:t>
      </w:r>
      <w:proofErr w:type="gramStart"/>
      <w:r w:rsidRPr="005B1BB7">
        <w:rPr>
          <w:rFonts w:ascii="Book Antiqua" w:hAnsi="Book Antiqua"/>
          <w:sz w:val="22"/>
          <w:szCs w:val="22"/>
        </w:rPr>
        <w:t>prior(</w:t>
      </w:r>
      <w:proofErr w:type="spellStart"/>
      <w:proofErr w:type="gramEnd"/>
      <w:r w:rsidRPr="005B1BB7">
        <w:rPr>
          <w:rFonts w:ascii="Book Antiqua" w:hAnsi="Book Antiqua"/>
          <w:sz w:val="22"/>
          <w:szCs w:val="22"/>
        </w:rPr>
        <w:t>student_t</w:t>
      </w:r>
      <w:proofErr w:type="spellEnd"/>
      <w:r w:rsidRPr="005B1BB7">
        <w:rPr>
          <w:rFonts w:ascii="Book Antiqua" w:hAnsi="Book Antiqua"/>
          <w:sz w:val="22"/>
          <w:szCs w:val="22"/>
        </w:rPr>
        <w:t>(3, 0, 2.5), class = b)</w:t>
      </w:r>
    </w:p>
    <w:p w14:paraId="560486C2" w14:textId="271C5CA1" w:rsidR="00E820F4" w:rsidRDefault="00E820F4" w:rsidP="005B1BB7">
      <w:pPr>
        <w:rPr>
          <w:rFonts w:ascii="Book Antiqua" w:hAnsi="Book Antiqua"/>
          <w:sz w:val="22"/>
          <w:szCs w:val="22"/>
        </w:rPr>
      </w:pPr>
      <w:proofErr w:type="spellStart"/>
      <w:r w:rsidRPr="00E820F4">
        <w:rPr>
          <w:rFonts w:ascii="Book Antiqua" w:hAnsi="Book Antiqua"/>
          <w:sz w:val="22"/>
          <w:szCs w:val="22"/>
        </w:rPr>
        <w:t>BayesIntxn</w:t>
      </w:r>
      <w:proofErr w:type="spellEnd"/>
      <w:r w:rsidRPr="00E820F4">
        <w:rPr>
          <w:rFonts w:ascii="Book Antiqua" w:hAnsi="Book Antiqua"/>
          <w:sz w:val="22"/>
          <w:szCs w:val="22"/>
        </w:rPr>
        <w:t xml:space="preserve"> </w:t>
      </w:r>
      <w:r w:rsidRPr="00E820F4">
        <w:rPr>
          <w:rFonts w:ascii="Book Antiqua" w:hAnsi="Book Antiqua"/>
          <w:sz w:val="22"/>
          <w:szCs w:val="22"/>
        </w:rPr>
        <w:sym w:font="Wingdings" w:char="F0DF"/>
      </w:r>
      <w:r w:rsidRPr="00E820F4">
        <w:rPr>
          <w:rFonts w:ascii="Book Antiqua" w:hAnsi="Book Antiqua"/>
          <w:sz w:val="22"/>
          <w:szCs w:val="22"/>
        </w:rPr>
        <w:t xml:space="preserve"> </w:t>
      </w:r>
      <w:proofErr w:type="spellStart"/>
      <w:proofErr w:type="gramStart"/>
      <w:r w:rsidRPr="00E820F4">
        <w:rPr>
          <w:rFonts w:ascii="Book Antiqua" w:hAnsi="Book Antiqua"/>
          <w:sz w:val="22"/>
          <w:szCs w:val="22"/>
        </w:rPr>
        <w:t>brm</w:t>
      </w:r>
      <w:proofErr w:type="spellEnd"/>
      <w:r w:rsidRPr="00E820F4">
        <w:rPr>
          <w:rFonts w:ascii="Book Antiqua" w:hAnsi="Book Antiqua"/>
          <w:sz w:val="22"/>
          <w:szCs w:val="22"/>
        </w:rPr>
        <w:t>(</w:t>
      </w:r>
      <w:proofErr w:type="gramEnd"/>
      <w:r w:rsidRPr="00E820F4">
        <w:rPr>
          <w:rFonts w:ascii="Book Antiqua" w:hAnsi="Book Antiqua"/>
          <w:sz w:val="22"/>
          <w:szCs w:val="22"/>
        </w:rPr>
        <w:t xml:space="preserve">Score ~ 1 + Component*Subtype*Task + Severity + (1|Subject) + (1|Item), </w:t>
      </w:r>
    </w:p>
    <w:p w14:paraId="74D0D287" w14:textId="77777777" w:rsidR="00E820F4" w:rsidRDefault="00E820F4" w:rsidP="00E820F4">
      <w:pPr>
        <w:ind w:left="720" w:firstLine="720"/>
        <w:rPr>
          <w:rFonts w:ascii="Book Antiqua" w:hAnsi="Book Antiqua"/>
          <w:sz w:val="22"/>
          <w:szCs w:val="22"/>
        </w:rPr>
      </w:pPr>
      <w:r w:rsidRPr="00E820F4">
        <w:rPr>
          <w:rFonts w:ascii="Book Antiqua" w:hAnsi="Book Antiqua"/>
          <w:sz w:val="22"/>
          <w:szCs w:val="22"/>
        </w:rPr>
        <w:t xml:space="preserve">data = </w:t>
      </w:r>
      <w:proofErr w:type="spellStart"/>
      <w:r w:rsidRPr="00E820F4">
        <w:rPr>
          <w:rFonts w:ascii="Book Antiqua" w:hAnsi="Book Antiqua"/>
          <w:sz w:val="22"/>
          <w:szCs w:val="22"/>
        </w:rPr>
        <w:t>ppaGnoAP</w:t>
      </w:r>
      <w:proofErr w:type="spellEnd"/>
      <w:r w:rsidRPr="00E820F4">
        <w:rPr>
          <w:rFonts w:ascii="Book Antiqua" w:hAnsi="Book Antiqua"/>
          <w:sz w:val="22"/>
          <w:szCs w:val="22"/>
        </w:rPr>
        <w:t xml:space="preserve">, family = </w:t>
      </w:r>
      <w:proofErr w:type="spellStart"/>
      <w:r w:rsidRPr="00E820F4">
        <w:rPr>
          <w:rFonts w:ascii="Book Antiqua" w:hAnsi="Book Antiqua"/>
          <w:sz w:val="22"/>
          <w:szCs w:val="22"/>
        </w:rPr>
        <w:t>bernoulli</w:t>
      </w:r>
      <w:proofErr w:type="spellEnd"/>
      <w:r w:rsidRPr="00E820F4">
        <w:rPr>
          <w:rFonts w:ascii="Book Antiqua" w:hAnsi="Book Antiqua"/>
          <w:sz w:val="22"/>
          <w:szCs w:val="22"/>
        </w:rPr>
        <w:t xml:space="preserve">, warmup = 1500, </w:t>
      </w:r>
      <w:proofErr w:type="spellStart"/>
      <w:r w:rsidRPr="00E820F4">
        <w:rPr>
          <w:rFonts w:ascii="Book Antiqua" w:hAnsi="Book Antiqua"/>
          <w:sz w:val="22"/>
          <w:szCs w:val="22"/>
        </w:rPr>
        <w:t>iter</w:t>
      </w:r>
      <w:proofErr w:type="spellEnd"/>
      <w:r w:rsidRPr="00E820F4">
        <w:rPr>
          <w:rFonts w:ascii="Book Antiqua" w:hAnsi="Book Antiqua"/>
          <w:sz w:val="22"/>
          <w:szCs w:val="22"/>
        </w:rPr>
        <w:t xml:space="preserve"> = 6000, chains = 4, </w:t>
      </w:r>
    </w:p>
    <w:p w14:paraId="70186DFA" w14:textId="19BBF066" w:rsidR="00E820F4" w:rsidRPr="005B1BB7" w:rsidRDefault="00E820F4" w:rsidP="00E820F4">
      <w:pPr>
        <w:ind w:left="1440"/>
        <w:rPr>
          <w:rFonts w:ascii="Book Antiqua" w:hAnsi="Book Antiqua"/>
          <w:sz w:val="22"/>
          <w:szCs w:val="22"/>
        </w:rPr>
      </w:pPr>
      <w:r w:rsidRPr="00E820F4">
        <w:rPr>
          <w:rFonts w:ascii="Book Antiqua" w:hAnsi="Book Antiqua"/>
          <w:sz w:val="22"/>
          <w:szCs w:val="22"/>
        </w:rPr>
        <w:t xml:space="preserve">cores = 4, seed = 42, prior = </w:t>
      </w:r>
      <w:proofErr w:type="spellStart"/>
      <w:r w:rsidRPr="00E820F4">
        <w:rPr>
          <w:rFonts w:ascii="Book Antiqua" w:hAnsi="Book Antiqua"/>
          <w:sz w:val="22"/>
          <w:szCs w:val="22"/>
        </w:rPr>
        <w:t>beta_coef_prior</w:t>
      </w:r>
      <w:proofErr w:type="spellEnd"/>
      <w:r w:rsidRPr="00E820F4">
        <w:rPr>
          <w:rFonts w:ascii="Book Antiqua" w:hAnsi="Book Antiqua"/>
          <w:sz w:val="22"/>
          <w:szCs w:val="22"/>
        </w:rPr>
        <w:t>, backend = '</w:t>
      </w:r>
      <w:proofErr w:type="spellStart"/>
      <w:r w:rsidRPr="00E820F4">
        <w:rPr>
          <w:rFonts w:ascii="Book Antiqua" w:hAnsi="Book Antiqua"/>
          <w:sz w:val="22"/>
          <w:szCs w:val="22"/>
        </w:rPr>
        <w:t>cmdstan</w:t>
      </w:r>
      <w:proofErr w:type="spellEnd"/>
      <w:r w:rsidRPr="00E820F4">
        <w:rPr>
          <w:rFonts w:ascii="Book Antiqua" w:hAnsi="Book Antiqua"/>
          <w:sz w:val="22"/>
          <w:szCs w:val="22"/>
        </w:rPr>
        <w:t xml:space="preserve">', </w:t>
      </w:r>
      <w:proofErr w:type="spellStart"/>
      <w:r w:rsidRPr="00E820F4">
        <w:rPr>
          <w:rFonts w:ascii="Book Antiqua" w:hAnsi="Book Antiqua"/>
          <w:sz w:val="22"/>
          <w:szCs w:val="22"/>
        </w:rPr>
        <w:t>init</w:t>
      </w:r>
      <w:proofErr w:type="spellEnd"/>
      <w:r w:rsidRPr="00E820F4">
        <w:rPr>
          <w:rFonts w:ascii="Book Antiqua" w:hAnsi="Book Antiqua"/>
          <w:sz w:val="22"/>
          <w:szCs w:val="22"/>
        </w:rPr>
        <w:t xml:space="preserve"> = "random", </w:t>
      </w:r>
      <w:proofErr w:type="spellStart"/>
      <w:r w:rsidRPr="00E820F4">
        <w:rPr>
          <w:rFonts w:ascii="Book Antiqua" w:hAnsi="Book Antiqua"/>
          <w:sz w:val="22"/>
          <w:szCs w:val="22"/>
        </w:rPr>
        <w:t>file_refit</w:t>
      </w:r>
      <w:proofErr w:type="spellEnd"/>
      <w:r w:rsidRPr="00E820F4">
        <w:rPr>
          <w:rFonts w:ascii="Book Antiqua" w:hAnsi="Book Antiqua"/>
          <w:sz w:val="22"/>
          <w:szCs w:val="22"/>
        </w:rPr>
        <w:t xml:space="preserve"> = "</w:t>
      </w:r>
      <w:proofErr w:type="spellStart"/>
      <w:r w:rsidRPr="00E820F4">
        <w:rPr>
          <w:rFonts w:ascii="Book Antiqua" w:hAnsi="Book Antiqua"/>
          <w:sz w:val="22"/>
          <w:szCs w:val="22"/>
        </w:rPr>
        <w:t>on_change</w:t>
      </w:r>
      <w:proofErr w:type="spellEnd"/>
      <w:r w:rsidRPr="00E820F4">
        <w:rPr>
          <w:rFonts w:ascii="Book Antiqua" w:hAnsi="Book Antiqua"/>
          <w:sz w:val="22"/>
          <w:szCs w:val="22"/>
        </w:rPr>
        <w:t>")</w:t>
      </w:r>
    </w:p>
    <w:p w14:paraId="66DEB534" w14:textId="77777777" w:rsidR="005B1BB7" w:rsidRPr="005B1BB7" w:rsidRDefault="005B1BB7" w:rsidP="005B1BB7">
      <w:pPr>
        <w:rPr>
          <w:rFonts w:ascii="Book Antiqua" w:hAnsi="Book Antiqua"/>
          <w:sz w:val="22"/>
          <w:szCs w:val="22"/>
        </w:rPr>
      </w:pPr>
      <w:proofErr w:type="spellStart"/>
      <w:r w:rsidRPr="005B1BB7">
        <w:rPr>
          <w:rFonts w:ascii="Book Antiqua" w:hAnsi="Book Antiqua"/>
          <w:sz w:val="22"/>
          <w:szCs w:val="22"/>
        </w:rPr>
        <w:t>pp_</w:t>
      </w:r>
      <w:proofErr w:type="gramStart"/>
      <w:r w:rsidRPr="005B1BB7">
        <w:rPr>
          <w:rFonts w:ascii="Book Antiqua" w:hAnsi="Book Antiqua"/>
          <w:sz w:val="22"/>
          <w:szCs w:val="22"/>
        </w:rPr>
        <w:t>check</w:t>
      </w:r>
      <w:proofErr w:type="spellEnd"/>
      <w:r w:rsidRPr="005B1BB7">
        <w:rPr>
          <w:rFonts w:ascii="Book Antiqua" w:hAnsi="Book Antiqua"/>
          <w:sz w:val="22"/>
          <w:szCs w:val="22"/>
        </w:rPr>
        <w:t>(</w:t>
      </w:r>
      <w:proofErr w:type="spellStart"/>
      <w:proofErr w:type="gramEnd"/>
      <w:r w:rsidRPr="005B1BB7">
        <w:rPr>
          <w:rFonts w:ascii="Book Antiqua" w:hAnsi="Book Antiqua"/>
          <w:sz w:val="22"/>
          <w:szCs w:val="22"/>
        </w:rPr>
        <w:t>BayesIntxn</w:t>
      </w:r>
      <w:proofErr w:type="spellEnd"/>
      <w:r w:rsidRPr="005B1BB7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5B1BB7">
        <w:rPr>
          <w:rFonts w:ascii="Book Antiqua" w:hAnsi="Book Antiqua"/>
          <w:sz w:val="22"/>
          <w:szCs w:val="22"/>
        </w:rPr>
        <w:t>ndraws</w:t>
      </w:r>
      <w:proofErr w:type="spellEnd"/>
      <w:r w:rsidRPr="005B1BB7">
        <w:rPr>
          <w:rFonts w:ascii="Book Antiqua" w:hAnsi="Book Antiqua"/>
          <w:sz w:val="22"/>
          <w:szCs w:val="22"/>
        </w:rPr>
        <w:t xml:space="preserve"> = 600) </w:t>
      </w:r>
    </w:p>
    <w:p w14:paraId="08DA73AC" w14:textId="77777777" w:rsidR="005B1BB7" w:rsidRPr="005B1BB7" w:rsidRDefault="005B1BB7" w:rsidP="005B1BB7">
      <w:pPr>
        <w:rPr>
          <w:rFonts w:ascii="Book Antiqua" w:hAnsi="Book Antiqua"/>
          <w:sz w:val="22"/>
          <w:szCs w:val="22"/>
        </w:rPr>
      </w:pPr>
      <w:proofErr w:type="gramStart"/>
      <w:r w:rsidRPr="005B1BB7">
        <w:rPr>
          <w:rFonts w:ascii="Book Antiqua" w:hAnsi="Book Antiqua"/>
          <w:sz w:val="22"/>
          <w:szCs w:val="22"/>
        </w:rPr>
        <w:t>summary(</w:t>
      </w:r>
      <w:proofErr w:type="spellStart"/>
      <w:proofErr w:type="gramEnd"/>
      <w:r w:rsidRPr="005B1BB7">
        <w:rPr>
          <w:rFonts w:ascii="Book Antiqua" w:hAnsi="Book Antiqua"/>
          <w:sz w:val="22"/>
          <w:szCs w:val="22"/>
        </w:rPr>
        <w:t>BayesIntxn</w:t>
      </w:r>
      <w:proofErr w:type="spellEnd"/>
      <w:r w:rsidRPr="005B1BB7">
        <w:rPr>
          <w:rFonts w:ascii="Book Antiqua" w:hAnsi="Book Antiqua"/>
          <w:sz w:val="22"/>
          <w:szCs w:val="22"/>
        </w:rPr>
        <w:t>, prob = .9)</w:t>
      </w:r>
    </w:p>
    <w:p w14:paraId="3F94308D" w14:textId="77777777" w:rsidR="005B1BB7" w:rsidRPr="005B1BB7" w:rsidRDefault="005B1BB7" w:rsidP="005B1BB7">
      <w:pPr>
        <w:rPr>
          <w:rFonts w:ascii="Book Antiqua" w:hAnsi="Book Antiqua"/>
          <w:sz w:val="22"/>
          <w:szCs w:val="22"/>
        </w:rPr>
      </w:pPr>
      <w:proofErr w:type="spellStart"/>
      <w:r w:rsidRPr="005B1BB7">
        <w:rPr>
          <w:rFonts w:ascii="Book Antiqua" w:hAnsi="Book Antiqua"/>
          <w:sz w:val="22"/>
          <w:szCs w:val="22"/>
        </w:rPr>
        <w:t>conditional_</w:t>
      </w:r>
      <w:proofErr w:type="gramStart"/>
      <w:r w:rsidRPr="005B1BB7">
        <w:rPr>
          <w:rFonts w:ascii="Book Antiqua" w:hAnsi="Book Antiqua"/>
          <w:sz w:val="22"/>
          <w:szCs w:val="22"/>
        </w:rPr>
        <w:t>effects</w:t>
      </w:r>
      <w:proofErr w:type="spellEnd"/>
      <w:r w:rsidRPr="005B1BB7">
        <w:rPr>
          <w:rFonts w:ascii="Book Antiqua" w:hAnsi="Book Antiqua"/>
          <w:sz w:val="22"/>
          <w:szCs w:val="22"/>
        </w:rPr>
        <w:t>(</w:t>
      </w:r>
      <w:proofErr w:type="spellStart"/>
      <w:proofErr w:type="gramEnd"/>
      <w:r w:rsidRPr="005B1BB7">
        <w:rPr>
          <w:rFonts w:ascii="Book Antiqua" w:hAnsi="Book Antiqua"/>
          <w:sz w:val="22"/>
          <w:szCs w:val="22"/>
        </w:rPr>
        <w:t>BayesIntxn</w:t>
      </w:r>
      <w:proofErr w:type="spellEnd"/>
      <w:r w:rsidRPr="005B1BB7">
        <w:rPr>
          <w:rFonts w:ascii="Book Antiqua" w:hAnsi="Book Antiqua"/>
          <w:sz w:val="22"/>
          <w:szCs w:val="22"/>
        </w:rPr>
        <w:t>)</w:t>
      </w:r>
    </w:p>
    <w:p w14:paraId="33176B5D" w14:textId="77777777" w:rsidR="005B1BB7" w:rsidRPr="005B1BB7" w:rsidRDefault="005B1BB7" w:rsidP="005B1BB7">
      <w:pPr>
        <w:rPr>
          <w:rFonts w:ascii="Book Antiqua" w:hAnsi="Book Antiqua"/>
          <w:sz w:val="22"/>
          <w:szCs w:val="22"/>
        </w:rPr>
      </w:pPr>
      <w:proofErr w:type="spellStart"/>
      <w:r w:rsidRPr="005B1BB7">
        <w:rPr>
          <w:rFonts w:ascii="Book Antiqua" w:hAnsi="Book Antiqua"/>
          <w:sz w:val="22"/>
          <w:szCs w:val="22"/>
        </w:rPr>
        <w:t>prior_</w:t>
      </w:r>
      <w:proofErr w:type="gramStart"/>
      <w:r w:rsidRPr="005B1BB7">
        <w:rPr>
          <w:rFonts w:ascii="Book Antiqua" w:hAnsi="Book Antiqua"/>
          <w:sz w:val="22"/>
          <w:szCs w:val="22"/>
        </w:rPr>
        <w:t>summary</w:t>
      </w:r>
      <w:proofErr w:type="spellEnd"/>
      <w:r w:rsidRPr="005B1BB7">
        <w:rPr>
          <w:rFonts w:ascii="Book Antiqua" w:hAnsi="Book Antiqua"/>
          <w:sz w:val="22"/>
          <w:szCs w:val="22"/>
        </w:rPr>
        <w:t>(</w:t>
      </w:r>
      <w:proofErr w:type="spellStart"/>
      <w:proofErr w:type="gramEnd"/>
      <w:r w:rsidRPr="005B1BB7">
        <w:rPr>
          <w:rFonts w:ascii="Book Antiqua" w:hAnsi="Book Antiqua"/>
          <w:sz w:val="22"/>
          <w:szCs w:val="22"/>
        </w:rPr>
        <w:t>BayesIntxn</w:t>
      </w:r>
      <w:proofErr w:type="spellEnd"/>
      <w:r w:rsidRPr="005B1BB7">
        <w:rPr>
          <w:rFonts w:ascii="Book Antiqua" w:hAnsi="Book Antiqua"/>
          <w:sz w:val="22"/>
          <w:szCs w:val="22"/>
        </w:rPr>
        <w:t>)</w:t>
      </w:r>
    </w:p>
    <w:p w14:paraId="274C1400" w14:textId="413C60A8" w:rsidR="005B1BB7" w:rsidRPr="005B1BB7" w:rsidRDefault="005B1BB7" w:rsidP="005B1BB7">
      <w:pPr>
        <w:rPr>
          <w:rFonts w:ascii="Book Antiqua" w:hAnsi="Book Antiqua"/>
          <w:sz w:val="22"/>
          <w:szCs w:val="22"/>
        </w:rPr>
      </w:pPr>
      <w:proofErr w:type="spellStart"/>
      <w:r w:rsidRPr="005B1BB7">
        <w:rPr>
          <w:rFonts w:ascii="Book Antiqua" w:hAnsi="Book Antiqua"/>
          <w:sz w:val="22"/>
          <w:szCs w:val="22"/>
        </w:rPr>
        <w:t>mcmc_</w:t>
      </w:r>
      <w:proofErr w:type="gramStart"/>
      <w:r w:rsidRPr="005B1BB7">
        <w:rPr>
          <w:rFonts w:ascii="Book Antiqua" w:hAnsi="Book Antiqua"/>
          <w:sz w:val="22"/>
          <w:szCs w:val="22"/>
        </w:rPr>
        <w:t>plot</w:t>
      </w:r>
      <w:proofErr w:type="spellEnd"/>
      <w:r w:rsidRPr="005B1BB7">
        <w:rPr>
          <w:rFonts w:ascii="Book Antiqua" w:hAnsi="Book Antiqua"/>
          <w:sz w:val="22"/>
          <w:szCs w:val="22"/>
        </w:rPr>
        <w:t>(</w:t>
      </w:r>
      <w:proofErr w:type="spellStart"/>
      <w:proofErr w:type="gramEnd"/>
      <w:r w:rsidRPr="005B1BB7">
        <w:rPr>
          <w:rFonts w:ascii="Book Antiqua" w:hAnsi="Book Antiqua"/>
          <w:sz w:val="22"/>
          <w:szCs w:val="22"/>
        </w:rPr>
        <w:t>BayesIntxn</w:t>
      </w:r>
      <w:proofErr w:type="spellEnd"/>
      <w:r w:rsidRPr="005B1BB7">
        <w:rPr>
          <w:rFonts w:ascii="Book Antiqua" w:hAnsi="Book Antiqua"/>
          <w:sz w:val="22"/>
          <w:szCs w:val="22"/>
        </w:rPr>
        <w:t xml:space="preserve">, type = 'trace') </w:t>
      </w:r>
    </w:p>
    <w:p w14:paraId="2CA813BA" w14:textId="77777777" w:rsidR="005B1BB7" w:rsidRPr="005B1BB7" w:rsidRDefault="005B1BB7" w:rsidP="005B1BB7">
      <w:pPr>
        <w:rPr>
          <w:rFonts w:ascii="Book Antiqua" w:hAnsi="Book Antiqua"/>
          <w:sz w:val="22"/>
          <w:szCs w:val="22"/>
        </w:rPr>
      </w:pPr>
      <w:proofErr w:type="gramStart"/>
      <w:r w:rsidRPr="005B1BB7">
        <w:rPr>
          <w:rFonts w:ascii="Book Antiqua" w:hAnsi="Book Antiqua"/>
          <w:sz w:val="22"/>
          <w:szCs w:val="22"/>
        </w:rPr>
        <w:t>hypothesis(</w:t>
      </w:r>
      <w:proofErr w:type="spellStart"/>
      <w:proofErr w:type="gramEnd"/>
      <w:r w:rsidRPr="005B1BB7">
        <w:rPr>
          <w:rFonts w:ascii="Book Antiqua" w:hAnsi="Book Antiqua"/>
          <w:sz w:val="22"/>
          <w:szCs w:val="22"/>
        </w:rPr>
        <w:t>BayesIntxn</w:t>
      </w:r>
      <w:proofErr w:type="spellEnd"/>
      <w:r w:rsidRPr="005B1BB7">
        <w:rPr>
          <w:rFonts w:ascii="Book Antiqua" w:hAnsi="Book Antiqua"/>
          <w:sz w:val="22"/>
          <w:szCs w:val="22"/>
        </w:rPr>
        <w:t>, class = "b", "</w:t>
      </w:r>
      <w:proofErr w:type="spellStart"/>
      <w:r w:rsidRPr="005B1BB7">
        <w:rPr>
          <w:rFonts w:ascii="Book Antiqua" w:hAnsi="Book Antiqua"/>
          <w:sz w:val="22"/>
          <w:szCs w:val="22"/>
        </w:rPr>
        <w:t>Taskmeaningless</w:t>
      </w:r>
      <w:proofErr w:type="spellEnd"/>
      <w:r w:rsidRPr="005B1BB7">
        <w:rPr>
          <w:rFonts w:ascii="Book Antiqua" w:hAnsi="Book Antiqua"/>
          <w:sz w:val="22"/>
          <w:szCs w:val="22"/>
        </w:rPr>
        <w:t xml:space="preserve"> &gt;0") </w:t>
      </w:r>
    </w:p>
    <w:p w14:paraId="4709843C" w14:textId="77777777" w:rsidR="005B1BB7" w:rsidRPr="005B1BB7" w:rsidRDefault="005B1BB7" w:rsidP="005B1BB7">
      <w:pPr>
        <w:rPr>
          <w:rFonts w:ascii="Book Antiqua" w:hAnsi="Book Antiqua"/>
          <w:sz w:val="22"/>
          <w:szCs w:val="22"/>
        </w:rPr>
      </w:pPr>
      <w:proofErr w:type="gramStart"/>
      <w:r w:rsidRPr="005B1BB7">
        <w:rPr>
          <w:rFonts w:ascii="Book Antiqua" w:hAnsi="Book Antiqua"/>
          <w:sz w:val="22"/>
          <w:szCs w:val="22"/>
        </w:rPr>
        <w:t>hypothesis(</w:t>
      </w:r>
      <w:proofErr w:type="spellStart"/>
      <w:proofErr w:type="gramEnd"/>
      <w:r w:rsidRPr="005B1BB7">
        <w:rPr>
          <w:rFonts w:ascii="Book Antiqua" w:hAnsi="Book Antiqua"/>
          <w:sz w:val="22"/>
          <w:szCs w:val="22"/>
        </w:rPr>
        <w:t>BayesIntxn</w:t>
      </w:r>
      <w:proofErr w:type="spellEnd"/>
      <w:r w:rsidRPr="005B1BB7">
        <w:rPr>
          <w:rFonts w:ascii="Book Antiqua" w:hAnsi="Book Antiqua"/>
          <w:sz w:val="22"/>
          <w:szCs w:val="22"/>
        </w:rPr>
        <w:t>, class = "b", "</w:t>
      </w:r>
      <w:proofErr w:type="spellStart"/>
      <w:r w:rsidRPr="005B1BB7">
        <w:rPr>
          <w:rFonts w:ascii="Book Antiqua" w:hAnsi="Book Antiqua"/>
          <w:sz w:val="22"/>
          <w:szCs w:val="22"/>
        </w:rPr>
        <w:t>SubtypeSemantic</w:t>
      </w:r>
      <w:proofErr w:type="spellEnd"/>
      <w:r w:rsidRPr="005B1BB7">
        <w:rPr>
          <w:rFonts w:ascii="Book Antiqua" w:hAnsi="Book Antiqua"/>
          <w:sz w:val="22"/>
          <w:szCs w:val="22"/>
        </w:rPr>
        <w:t xml:space="preserve"> &gt;0") </w:t>
      </w:r>
    </w:p>
    <w:p w14:paraId="5322DE71" w14:textId="77777777" w:rsidR="005B1BB7" w:rsidRPr="005B1BB7" w:rsidRDefault="005B1BB7" w:rsidP="005B1BB7">
      <w:pPr>
        <w:rPr>
          <w:rFonts w:ascii="Book Antiqua" w:hAnsi="Book Antiqua"/>
          <w:sz w:val="22"/>
          <w:szCs w:val="22"/>
        </w:rPr>
      </w:pPr>
      <w:proofErr w:type="gramStart"/>
      <w:r w:rsidRPr="005B1BB7">
        <w:rPr>
          <w:rFonts w:ascii="Book Antiqua" w:hAnsi="Book Antiqua"/>
          <w:sz w:val="22"/>
          <w:szCs w:val="22"/>
        </w:rPr>
        <w:t>hypothesis(</w:t>
      </w:r>
      <w:proofErr w:type="spellStart"/>
      <w:proofErr w:type="gramEnd"/>
      <w:r w:rsidRPr="005B1BB7">
        <w:rPr>
          <w:rFonts w:ascii="Book Antiqua" w:hAnsi="Book Antiqua"/>
          <w:sz w:val="22"/>
          <w:szCs w:val="22"/>
        </w:rPr>
        <w:t>BayesIntxn</w:t>
      </w:r>
      <w:proofErr w:type="spellEnd"/>
      <w:r w:rsidRPr="005B1BB7">
        <w:rPr>
          <w:rFonts w:ascii="Book Antiqua" w:hAnsi="Book Antiqua"/>
          <w:sz w:val="22"/>
          <w:szCs w:val="22"/>
        </w:rPr>
        <w:t>, class = "b", "</w:t>
      </w:r>
      <w:proofErr w:type="spellStart"/>
      <w:r w:rsidRPr="005B1BB7">
        <w:rPr>
          <w:rFonts w:ascii="Book Antiqua" w:hAnsi="Book Antiqua"/>
          <w:sz w:val="22"/>
          <w:szCs w:val="22"/>
        </w:rPr>
        <w:t>SubtypeNonfluent</w:t>
      </w:r>
      <w:proofErr w:type="spellEnd"/>
      <w:r w:rsidRPr="005B1BB7">
        <w:rPr>
          <w:rFonts w:ascii="Book Antiqua" w:hAnsi="Book Antiqua"/>
          <w:sz w:val="22"/>
          <w:szCs w:val="22"/>
        </w:rPr>
        <w:t xml:space="preserve"> &gt;0") </w:t>
      </w:r>
    </w:p>
    <w:p w14:paraId="7BBC7D6C" w14:textId="77777777" w:rsidR="005B1BB7" w:rsidRPr="005B1BB7" w:rsidRDefault="005B1BB7" w:rsidP="005B1BB7">
      <w:pPr>
        <w:rPr>
          <w:rFonts w:ascii="Book Antiqua" w:hAnsi="Book Antiqua"/>
          <w:sz w:val="22"/>
          <w:szCs w:val="22"/>
        </w:rPr>
      </w:pPr>
      <w:proofErr w:type="gramStart"/>
      <w:r w:rsidRPr="005B1BB7">
        <w:rPr>
          <w:rFonts w:ascii="Book Antiqua" w:hAnsi="Book Antiqua"/>
          <w:sz w:val="22"/>
          <w:szCs w:val="22"/>
        </w:rPr>
        <w:t>hypothesis(</w:t>
      </w:r>
      <w:proofErr w:type="spellStart"/>
      <w:proofErr w:type="gramEnd"/>
      <w:r w:rsidRPr="005B1BB7">
        <w:rPr>
          <w:rFonts w:ascii="Book Antiqua" w:hAnsi="Book Antiqua"/>
          <w:sz w:val="22"/>
          <w:szCs w:val="22"/>
        </w:rPr>
        <w:t>BayesIntxn</w:t>
      </w:r>
      <w:proofErr w:type="spellEnd"/>
      <w:r w:rsidRPr="005B1BB7">
        <w:rPr>
          <w:rFonts w:ascii="Book Antiqua" w:hAnsi="Book Antiqua"/>
          <w:sz w:val="22"/>
          <w:szCs w:val="22"/>
        </w:rPr>
        <w:t>, class = "b", "</w:t>
      </w:r>
      <w:proofErr w:type="spellStart"/>
      <w:r w:rsidRPr="005B1BB7">
        <w:rPr>
          <w:rFonts w:ascii="Book Antiqua" w:hAnsi="Book Antiqua"/>
          <w:sz w:val="22"/>
          <w:szCs w:val="22"/>
        </w:rPr>
        <w:t>ComponentKIN</w:t>
      </w:r>
      <w:proofErr w:type="spellEnd"/>
      <w:r w:rsidRPr="005B1BB7">
        <w:rPr>
          <w:rFonts w:ascii="Book Antiqua" w:hAnsi="Book Antiqua"/>
          <w:sz w:val="22"/>
          <w:szCs w:val="22"/>
        </w:rPr>
        <w:t xml:space="preserve"> &gt;0") </w:t>
      </w:r>
    </w:p>
    <w:p w14:paraId="261B2C68" w14:textId="233BA011" w:rsidR="007702DF" w:rsidRDefault="005B1BB7" w:rsidP="005B1BB7">
      <w:pPr>
        <w:rPr>
          <w:rFonts w:ascii="Book Antiqua" w:hAnsi="Book Antiqua"/>
          <w:sz w:val="22"/>
          <w:szCs w:val="22"/>
        </w:rPr>
      </w:pPr>
      <w:proofErr w:type="gramStart"/>
      <w:r w:rsidRPr="005B1BB7">
        <w:rPr>
          <w:rFonts w:ascii="Book Antiqua" w:hAnsi="Book Antiqua"/>
          <w:sz w:val="22"/>
          <w:szCs w:val="22"/>
        </w:rPr>
        <w:t>hypothesis(</w:t>
      </w:r>
      <w:proofErr w:type="spellStart"/>
      <w:proofErr w:type="gramEnd"/>
      <w:r w:rsidRPr="005B1BB7">
        <w:rPr>
          <w:rFonts w:ascii="Book Antiqua" w:hAnsi="Book Antiqua"/>
          <w:sz w:val="22"/>
          <w:szCs w:val="22"/>
        </w:rPr>
        <w:t>BayesIntxn</w:t>
      </w:r>
      <w:proofErr w:type="spellEnd"/>
      <w:r w:rsidRPr="005B1BB7">
        <w:rPr>
          <w:rFonts w:ascii="Book Antiqua" w:hAnsi="Book Antiqua"/>
          <w:sz w:val="22"/>
          <w:szCs w:val="22"/>
        </w:rPr>
        <w:t>, class = "b", "</w:t>
      </w:r>
      <w:proofErr w:type="spellStart"/>
      <w:r w:rsidRPr="005B1BB7">
        <w:rPr>
          <w:rFonts w:ascii="Book Antiqua" w:hAnsi="Book Antiqua"/>
          <w:sz w:val="22"/>
          <w:szCs w:val="22"/>
        </w:rPr>
        <w:t>ComponentKIN:SubtypeSemantic:Taskmeaningless</w:t>
      </w:r>
      <w:proofErr w:type="spellEnd"/>
      <w:r w:rsidRPr="005B1BB7">
        <w:rPr>
          <w:rFonts w:ascii="Book Antiqua" w:hAnsi="Book Antiqua"/>
          <w:sz w:val="22"/>
          <w:szCs w:val="22"/>
        </w:rPr>
        <w:t xml:space="preserve"> &gt;0") </w:t>
      </w:r>
    </w:p>
    <w:p w14:paraId="02A24BE4" w14:textId="5F499D0F" w:rsidR="005B1BB7" w:rsidRPr="00634134" w:rsidRDefault="005B1BB7" w:rsidP="005B1BB7">
      <w:pPr>
        <w:rPr>
          <w:rFonts w:ascii="Book Antiqua" w:hAnsi="Book Antiqua"/>
          <w:sz w:val="22"/>
          <w:szCs w:val="22"/>
        </w:rPr>
      </w:pPr>
      <w:proofErr w:type="spellStart"/>
      <w:proofErr w:type="gramStart"/>
      <w:r w:rsidRPr="005B1BB7">
        <w:rPr>
          <w:rFonts w:ascii="Book Antiqua" w:hAnsi="Book Antiqua"/>
          <w:sz w:val="22"/>
          <w:szCs w:val="22"/>
        </w:rPr>
        <w:t>emmeans</w:t>
      </w:r>
      <w:proofErr w:type="spellEnd"/>
      <w:r w:rsidRPr="005B1BB7">
        <w:rPr>
          <w:rFonts w:ascii="Book Antiqua" w:hAnsi="Book Antiqua"/>
          <w:sz w:val="22"/>
          <w:szCs w:val="22"/>
        </w:rPr>
        <w:t>(</w:t>
      </w:r>
      <w:proofErr w:type="spellStart"/>
      <w:proofErr w:type="gramEnd"/>
      <w:r w:rsidRPr="005B1BB7">
        <w:rPr>
          <w:rFonts w:ascii="Book Antiqua" w:hAnsi="Book Antiqua"/>
          <w:sz w:val="22"/>
          <w:szCs w:val="22"/>
        </w:rPr>
        <w:t>BayesIntxn</w:t>
      </w:r>
      <w:proofErr w:type="spellEnd"/>
      <w:r w:rsidRPr="005B1BB7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5B1BB7">
        <w:rPr>
          <w:rFonts w:ascii="Book Antiqua" w:hAnsi="Book Antiqua"/>
          <w:sz w:val="22"/>
          <w:szCs w:val="22"/>
        </w:rPr>
        <w:t>pairwise~Component</w:t>
      </w:r>
      <w:proofErr w:type="spellEnd"/>
      <w:r w:rsidRPr="005B1BB7">
        <w:rPr>
          <w:rFonts w:ascii="Book Antiqua" w:hAnsi="Book Antiqua"/>
          <w:sz w:val="22"/>
          <w:szCs w:val="22"/>
        </w:rPr>
        <w:t>*Subtype*Task, adjust="</w:t>
      </w:r>
      <w:proofErr w:type="spellStart"/>
      <w:r w:rsidRPr="005B1BB7">
        <w:rPr>
          <w:rFonts w:ascii="Book Antiqua" w:hAnsi="Book Antiqua"/>
          <w:sz w:val="22"/>
          <w:szCs w:val="22"/>
        </w:rPr>
        <w:t>tukey</w:t>
      </w:r>
      <w:proofErr w:type="spellEnd"/>
      <w:r w:rsidRPr="005B1BB7">
        <w:rPr>
          <w:rFonts w:ascii="Book Antiqua" w:hAnsi="Book Antiqua"/>
          <w:sz w:val="22"/>
          <w:szCs w:val="22"/>
        </w:rPr>
        <w:t>")</w:t>
      </w:r>
    </w:p>
    <w:sectPr w:rsidR="005B1BB7" w:rsidRPr="00634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34"/>
    <w:rsid w:val="0008262B"/>
    <w:rsid w:val="005B1BB7"/>
    <w:rsid w:val="00634134"/>
    <w:rsid w:val="007702DF"/>
    <w:rsid w:val="008A4851"/>
    <w:rsid w:val="008F1941"/>
    <w:rsid w:val="00B259C9"/>
    <w:rsid w:val="00B9594E"/>
    <w:rsid w:val="00C42D0F"/>
    <w:rsid w:val="00CD60A0"/>
    <w:rsid w:val="00E8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A169D"/>
  <w15:chartTrackingRefBased/>
  <w15:docId w15:val="{53F5DD94-493A-1F46-8475-5FC18DBA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134"/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Dresang</dc:creator>
  <cp:keywords/>
  <dc:description/>
  <cp:lastModifiedBy>Haley Dresang</cp:lastModifiedBy>
  <cp:revision>7</cp:revision>
  <dcterms:created xsi:type="dcterms:W3CDTF">2023-06-12T14:27:00Z</dcterms:created>
  <dcterms:modified xsi:type="dcterms:W3CDTF">2023-06-12T14:47:00Z</dcterms:modified>
</cp:coreProperties>
</file>