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Times New Roman" w:hAnsi="Times New Roman" w:cs="Times New Roman" w:eastAsia="Times New Roman"/>
          <w:color w:val="000000"/>
          <w:spacing w:val="-10"/>
          <w:position w:val="0"/>
          <w:sz w:val="56"/>
          <w:shd w:fill="auto" w:val="clear"/>
        </w:rPr>
      </w:pPr>
      <w:r>
        <w:rPr>
          <w:rFonts w:ascii="Times New Roman" w:hAnsi="Times New Roman" w:cs="Times New Roman" w:eastAsia="Times New Roman"/>
          <w:color w:val="000000"/>
          <w:spacing w:val="-10"/>
          <w:position w:val="0"/>
          <w:sz w:val="56"/>
          <w:shd w:fill="auto" w:val="clear"/>
        </w:rPr>
        <w:t xml:space="preserve">Online Auctioning</w:t>
      </w:r>
    </w:p>
    <w:p>
      <w:pPr>
        <w:spacing w:before="0" w:after="160" w:line="279"/>
        <w:ind w:right="0" w:left="0" w:firstLine="0"/>
        <w:jc w:val="center"/>
        <w:rPr>
          <w:rFonts w:ascii="Times New Roman" w:hAnsi="Times New Roman" w:cs="Times New Roman" w:eastAsia="Times New Roman"/>
          <w:color w:val="auto"/>
          <w:spacing w:val="15"/>
          <w:position w:val="0"/>
          <w:sz w:val="28"/>
          <w:shd w:fill="auto" w:val="clear"/>
        </w:rPr>
      </w:pPr>
      <w:r>
        <w:rPr>
          <w:rFonts w:ascii="Times New Roman" w:hAnsi="Times New Roman" w:cs="Times New Roman" w:eastAsia="Times New Roman"/>
          <w:color w:val="auto"/>
          <w:spacing w:val="15"/>
          <w:position w:val="0"/>
          <w:sz w:val="28"/>
          <w:shd w:fill="auto" w:val="clear"/>
        </w:rPr>
        <w:t xml:space="preserve">Requirements Manual</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Slippery Rock University </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Spring 2024</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Jacob Johnston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jrj1014@sru.edu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Tiffany Morrow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tbm1005@sru.edu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Nicholas Vioral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ncv1005@sru.edu</w:t>
      </w:r>
    </w:p>
    <w:p>
      <w:pPr>
        <w:spacing w:before="0" w:after="160" w:line="27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Wolfgang Zoppelt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wsz1001@sru.edu</w:t>
      </w:r>
    </w:p>
    <w:p>
      <w:pPr>
        <w:spacing w:before="0" w:after="160" w:line="279"/>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160" w:line="279"/>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Issues that Need Resolved</w:t>
      </w:r>
    </w:p>
    <w:p>
      <w:pPr>
        <w:numPr>
          <w:ilvl w:val="0"/>
          <w:numId w:val="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links in the installation manual have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http://localhost:8080/</w:t>
        </w:r>
      </w:hyperlink>
      <w:r>
        <w:rPr>
          <w:rFonts w:ascii="Times New Roman" w:hAnsi="Times New Roman" w:cs="Times New Roman" w:eastAsia="Times New Roman"/>
          <w:color w:val="auto"/>
          <w:spacing w:val="0"/>
          <w:position w:val="0"/>
          <w:sz w:val="24"/>
          <w:shd w:fill="auto" w:val="clear"/>
        </w:rPr>
        <w:t xml:space="preserve">" as the IP address, but the site redirects to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http://localhost:8443/</w:t>
        </w:r>
      </w:hyperlink>
      <w:r>
        <w:rPr>
          <w:rFonts w:ascii="Times New Roman" w:hAnsi="Times New Roman" w:cs="Times New Roman" w:eastAsia="Times New Roman"/>
          <w:color w:val="auto"/>
          <w:spacing w:val="0"/>
          <w:position w:val="0"/>
          <w:sz w:val="24"/>
          <w:shd w:fill="auto" w:val="clear"/>
        </w:rPr>
        <w:t xml:space="preserve">" when run.</w:t>
      </w:r>
    </w:p>
    <w:p>
      <w:pPr>
        <w:numPr>
          <w:ilvl w:val="0"/>
          <w:numId w:val="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button just takes you to a “site can’t be reached page”, probably because it takes you back to the local 8080 IP.</w:t>
      </w:r>
    </w:p>
    <w:p>
      <w:pPr>
        <w:numPr>
          <w:ilvl w:val="0"/>
          <w:numId w:val="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Could convert to environment variables for sensitive data in application.properties</w:t>
      </w:r>
    </w:p>
    <w:p>
      <w:pPr>
        <w:numPr>
          <w:ilvl w:val="0"/>
          <w:numId w:val="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the storing of passwords into public repository</w:t>
      </w:r>
    </w:p>
    <w:p>
      <w:pPr>
        <w:numPr>
          <w:ilvl w:val="0"/>
          <w:numId w:val="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data is not being inserted into our MySQL tables; There are no listings, categories, or credit card types being populated in the site.</w:t>
      </w:r>
    </w:p>
    <w:p>
      <w:pPr>
        <w:numPr>
          <w:ilvl w:val="0"/>
          <w:numId w:val="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Question answers are stored in plain text in the database.</w:t>
      </w:r>
    </w:p>
    <w:p>
      <w:pPr>
        <w:numPr>
          <w:ilvl w:val="0"/>
          <w:numId w:val="5"/>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SSL: Program needs to run on SSL on an external Tomcat server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https://excalibur.sru.edu:8443/OnlineAuction/</w:t>
        </w:r>
      </w:hyperlink>
      <w:r>
        <w:rPr>
          <w:rFonts w:ascii="Times New Roman" w:hAnsi="Times New Roman" w:cs="Times New Roman" w:eastAsia="Times New Roman"/>
          <w:color w:val="auto"/>
          <w:spacing w:val="0"/>
          <w:position w:val="0"/>
          <w:sz w:val="24"/>
          <w:shd w:fill="auto" w:val="clear"/>
        </w:rPr>
        <w:t xml:space="preserve"> </w:t>
      </w:r>
    </w:p>
    <w:p>
      <w:pPr>
        <w:numPr>
          <w:ilvl w:val="0"/>
          <w:numId w:val="5"/>
        </w:numPr>
        <w:spacing w:before="240" w:after="24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Logins: Logins need to be created correctly. The logic for creating an initial admin account is in SignUpController.java starting on line 304 (see below). You must create an account with a username like “adminwidget” for admin or “adminsuper” for super admin. These accounts do not need an initial email verification, but 2fa can be enabled. It’s probably worth mentioning that this is a very poor practice that we left in for creating our admin accounts.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Future Updates and Fixes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1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issue with the incorrect port number can be resolved by changing the “server.port” value to the default of 8080 in the “application.properties” file.</w:t>
      </w:r>
    </w:p>
    <w:p>
      <w:pPr>
        <w:numPr>
          <w:ilvl w:val="0"/>
          <w:numId w:val="1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Move plain text sensitive information to environment variables stored on the host computer.</w:t>
      </w:r>
    </w:p>
    <w:p>
      <w:pPr>
        <w:numPr>
          <w:ilvl w:val="0"/>
          <w:numId w:val="1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SQL error could be a result of incorrect setup of MySQL workbench, or it isn’t being called properly in the code. Will have to determine the cause and correct it.</w:t>
      </w:r>
    </w:p>
    <w:p>
      <w:pPr>
        <w:numPr>
          <w:ilvl w:val="0"/>
          <w:numId w:val="1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Encrypt the answers to the Security Questions before putting them into the database.</w:t>
      </w:r>
    </w:p>
    <w:p>
      <w:pPr>
        <w:numPr>
          <w:ilvl w:val="0"/>
          <w:numId w:val="1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 logins need to be loaded in using an SQL file</w:t>
      </w:r>
    </w:p>
    <w:p>
      <w:pPr>
        <w:numPr>
          <w:ilvl w:val="0"/>
          <w:numId w:val="10"/>
        </w:numPr>
        <w:spacing w:before="240" w:after="24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Discussion Boards - new feature for users to discuss products being sold on the marketplace</w:t>
      </w:r>
    </w:p>
    <w:p>
      <w:pPr>
        <w:numPr>
          <w:ilvl w:val="0"/>
          <w:numId w:val="1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Reset Error</w:t>
      </w:r>
    </w:p>
    <w:p>
      <w:pPr>
        <w:numPr>
          <w:ilvl w:val="0"/>
          <w:numId w:val="1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Messaging UI</w:t>
      </w:r>
    </w:p>
    <w:p>
      <w:pPr>
        <w:numPr>
          <w:ilvl w:val="0"/>
          <w:numId w:val="10"/>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and Expand Upon Bidding System</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Results/Completion</w:t>
      </w:r>
    </w:p>
    <w:p>
      <w:pPr>
        <w:spacing w:before="0" w:after="160" w:line="27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We've successfully attained the majority of the objectives we set for ourselves. We've introduced a range of new features and have also refreshed some of the existing ones to enhance functionality. The status for each objective is as follows:</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port to 8443 was fixed, it was an issue of changing the application.properties server.port line to 8443</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password storing did not get finished</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tables fixed and loaded in</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questions not fixed</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runs on SSL external Tomcat server</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accounts now created and stored in a more secure manner</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Reset Error Fixed</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Messaging UI updated - now includes Group Messaging, Messaging between users other then friends and notifications of new messages (messaging between users is only a temporary fix, will need updatted/reworked)</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Discussion Board feature implemented (will need some tidying/updating)</w:t>
      </w:r>
    </w:p>
    <w:p>
      <w:pPr>
        <w:numPr>
          <w:ilvl w:val="0"/>
          <w:numId w:val="16"/>
        </w:numPr>
        <w:spacing w:before="0" w:after="160" w:line="27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Bids Changed to Offers, Offers display to seller and potential buyers are updated on status (will need some tidying/upddating)</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160" w:line="27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0">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8443/" Id="docRId1" Type="http://schemas.openxmlformats.org/officeDocument/2006/relationships/hyperlink" /><Relationship Target="numbering.xml" Id="docRId3" Type="http://schemas.openxmlformats.org/officeDocument/2006/relationships/numbering" /><Relationship TargetMode="External" Target="http://localhost:8080/" Id="docRId0" Type="http://schemas.openxmlformats.org/officeDocument/2006/relationships/hyperlink" /><Relationship TargetMode="External" Target="https://excalibur.sru.edu:8443/OnlineAuction/" Id="docRId2" Type="http://schemas.openxmlformats.org/officeDocument/2006/relationships/hyperlink" /><Relationship Target="styles.xml" Id="docRId4" Type="http://schemas.openxmlformats.org/officeDocument/2006/relationships/styles" /></Relationships>
</file>