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HOÀ XÃ HỘI CHỦ NGHĨA VIỆT NAM</w:t>
      </w:r>
    </w:p>
    <w:p>
      <w:r>
        <w:t>Độc lập – Tự do – Hạnh phúc</w:t>
      </w:r>
    </w:p>
    <w:p/>
    <w:p>
      <w:pPr>
        <w:jc w:val="center"/>
      </w:pPr>
      <w:r>
        <w:rPr>
          <w:b/>
          <w:sz w:val="28"/>
        </w:rPr>
        <w:t>HỢP ĐỒNG DỊCH VỤ MARKETING</w:t>
      </w:r>
    </w:p>
    <w:p>
      <w:r>
        <w:t>Số: 05/2026/HĐDV-KT</w:t>
      </w:r>
    </w:p>
    <w:p>
      <w:r>
        <w:t>Hôm nay, ngày 01 tháng 10 năm 2026, chúng tôi gồm:</w:t>
      </w:r>
    </w:p>
    <w:p>
      <w:r>
        <w:rPr>
          <w:b/>
        </w:rPr>
        <w:t>BÊN A: CÔNG TY TNHH THỬ NGHIỆM ALPHA (DỮ LIỆU GIẢ ĐỂ KIỂM THỬ)</w:t>
      </w:r>
    </w:p>
    <w:p>
      <w:r>
        <w:t>Mã số doanh nghiệp: 0109999001</w:t>
      </w:r>
    </w:p>
    <w:p>
      <w:r>
        <w:t>Địa chỉ: Số 1 Phố Thử Nghiệm, phường Láng, Hà Nội</w:t>
      </w:r>
    </w:p>
    <w:p>
      <w:r>
        <w:t>Người đại diện: Ông NGUYỄN VĂN THỬ — Chức vụ: Giám đốc</w:t>
      </w:r>
    </w:p>
    <w:p>
      <w:r>
        <w:rPr>
          <w:b/>
        </w:rPr>
        <w:t>BÊN B: CÔNG TY CỔ PHẦN THỬ NGHIỆM BETA (DỮ LIỆU GIẢ ĐỂ KIỂM THỬ)</w:t>
      </w:r>
    </w:p>
    <w:p>
      <w:r>
        <w:t>Mã số doanh nghiệp: 0109999002</w:t>
      </w:r>
    </w:p>
    <w:p>
      <w:r>
        <w:t>Địa chỉ: Số 2 Đường Kiểm Tra, phường Bến Thành, TP. Hồ Chí Minh</w:t>
      </w:r>
    </w:p>
    <w:p>
      <w:r>
        <w:t>Người đại diện: Bà TRẦN THỊ MẪU — Chức vụ: Tổng giám đốc</w:t>
      </w:r>
    </w:p>
    <w:p>
      <w:r>
        <w:t>Điều 1. Nội dung dịch vụ</w:t>
      </w:r>
    </w:p>
    <w:p>
      <w:r>
        <w:t>Bên B cung cấp dịch vụ quảng cáo trực tuyến cho Bên A.</w:t>
      </w:r>
    </w:p>
    <w:p>
      <w:r>
        <w:t>Điều 2. Phí dịch vụ</w:t>
      </w:r>
    </w:p>
    <w:p>
      <w:r>
        <w:t>Phí dịch vụ là 50.000.000 đồng/tháng, thanh toán bằng chuyển khoản.</w:t>
      </w:r>
    </w:p>
    <w:p>
      <w:r>
        <w:t>Điều 3. Chấm dứt hợp đồng</w:t>
      </w:r>
    </w:p>
    <w:p>
      <w:r>
        <w:t>Bên A được chấm dứt hợp đồng bất kỳ lúc nào mà không cần thông báo trước.</w:t>
      </w:r>
    </w:p>
    <w:p>
      <w:r>
        <w:t>Bên B không được đơn phương chấm dứt hợp đồng trong mọi trường hợp.</w:t>
      </w:r>
    </w:p>
    <w:p>
      <w:r>
        <w:t>Điều 4. Sử dụng thông tin</w:t>
      </w:r>
    </w:p>
    <w:p>
      <w:r>
        <w:t>Bên A được sử dụng thông tin khách hàng do Bên B cung cấp cho mục đích riêng mà không cần sự chấp thuận của Bên B.</w:t>
      </w:r>
    </w:p>
    <w:p>
      <w:r>
        <w:t>Điều 5. Giải quyết tranh chấp</w:t>
      </w:r>
    </w:p>
    <w:p>
      <w:r>
        <w:t>Tranh chấp được giải quyết tại Toà án nơi Bên A đặt trụ sở.</w:t>
      </w:r>
    </w:p>
    <w:p>
      <w:r>
        <w:t>Điều 6. Hiệu lực</w:t>
      </w:r>
    </w:p>
    <w:p>
      <w:r>
        <w:t>Hợp đồng có hiệu lực kể từ ngày Bên A gửi email xác nhận, không cần chữ ký của người đại diện theo pháp luật.</w:t>
      </w:r>
    </w:p>
    <w:p/>
    <w:p>
      <w:r>
        <w:t>ĐẠI DIỆN BÊN A                                   ĐẠI DIỆN BÊN B</w:t>
      </w:r>
    </w:p>
    <w:p>
      <w:r>
        <w:t>(Ký, ghi rõ họ tên, đóng dấu)               (Ký, ghi rõ họ tên,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