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28" w:type="dxa"/>
        <w:jc w:val="left"/>
        <w:tblInd w:w="0" w:type="dxa"/>
        <w:tblBorders/>
        <w:tblCellMar>
          <w:top w:w="0" w:type="dxa"/>
          <w:left w:w="108" w:type="dxa"/>
          <w:bottom w:w="0" w:type="dxa"/>
          <w:right w:w="108" w:type="dxa"/>
        </w:tblCellMar>
      </w:tblPr>
      <w:tblGrid>
        <w:gridCol w:w="9828"/>
      </w:tblGrid>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pacing w:val="20"/>
                <w:sz w:val="25"/>
                <w:szCs w:val="25"/>
                <w:lang w:eastAsia="ru-RU"/>
              </w:rPr>
            </w:pPr>
            <w:r>
              <w:rPr>
                <w:rFonts w:eastAsia="Times New Roman" w:cs="Times New Roman" w:ascii="Times New Roman" w:hAnsi="Times New Roman"/>
                <w:spacing w:val="20"/>
                <w:sz w:val="25"/>
                <w:szCs w:val="25"/>
                <w:lang w:eastAsia="ru-RU"/>
              </w:rPr>
              <w:t>МИНИСТЕРСТВО ОБРАЗОВАНИЯ И НАУКИ РОССИЙСКОЙ ФЕДЕРАЦИИ</w:t>
            </w:r>
          </w:p>
        </w:tc>
      </w:tr>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pacing w:val="20"/>
                <w:sz w:val="26"/>
                <w:szCs w:val="26"/>
                <w:lang w:eastAsia="ru-RU"/>
              </w:rPr>
            </w:pPr>
            <w:r>
              <w:rPr>
                <w:rFonts w:eastAsia="Times New Roman" w:cs="Times New Roman" w:ascii="Times New Roman" w:hAnsi="Times New Roman"/>
                <w:sz w:val="20"/>
                <w:szCs w:val="20"/>
                <w:lang w:eastAsia="ru-RU"/>
              </w:rPr>
              <w:t>ФЕДЕРАЛЬНОЕ ГОСУДАРСТВЕННОЕ АВТОНОМНОЕ  ОБРАЗОВАТЕЛЬНОЕ</w:t>
              <w:br/>
              <w:t>УЧРЕЖДЕНИЕ</w:t>
            </w:r>
            <w:r>
              <w:rPr>
                <w:rFonts w:eastAsia="Times New Roman" w:cs="Times New Roman" w:ascii="Times New Roman" w:hAnsi="Times New Roman"/>
                <w:sz w:val="26"/>
                <w:szCs w:val="26"/>
                <w:lang w:eastAsia="ru-RU"/>
              </w:rPr>
              <w:t xml:space="preserve"> </w:t>
            </w:r>
            <w:r>
              <w:rPr>
                <w:rFonts w:eastAsia="Times New Roman" w:cs="Times New Roman" w:ascii="Times New Roman" w:hAnsi="Times New Roman"/>
                <w:caps/>
                <w:sz w:val="20"/>
                <w:szCs w:val="20"/>
                <w:lang w:eastAsia="ru-RU"/>
              </w:rPr>
              <w:t>высшего образования</w:t>
            </w:r>
          </w:p>
        </w:tc>
      </w:tr>
      <w:tr>
        <w:trPr/>
        <w:tc>
          <w:tcPr>
            <w:tcW w:w="9828" w:type="dxa"/>
            <w:tcBorders/>
            <w:shd w:fill="auto" w:val="clear"/>
          </w:tcPr>
          <w:p>
            <w:pPr>
              <w:pStyle w:val="Normal"/>
              <w:widowControl w:val="false"/>
              <w:autoSpaceDE w:val="false"/>
              <w:spacing w:lineRule="auto" w:line="240"/>
              <w:jc w:val="center"/>
              <w:rPr>
                <w:rFonts w:ascii="Times New Roman" w:hAnsi="Times New Roman" w:eastAsia="Times New Roman" w:cs="Times New Roman"/>
                <w:sz w:val="28"/>
                <w:szCs w:val="28"/>
                <w:lang w:eastAsia="ru-RU"/>
              </w:rPr>
            </w:pPr>
            <w:r>
              <w:rPr>
                <w:rFonts w:eastAsia="Times New Roman" w:cs="Book Antiqua" w:ascii="Book Antiqua" w:hAnsi="Book Antiqua"/>
                <w:b/>
                <w:sz w:val="28"/>
                <w:szCs w:val="28"/>
                <w:lang w:eastAsia="ru-RU"/>
              </w:rPr>
              <w:t>Национальный исследовательский ядерный университет «МИФИ»</w:t>
            </w:r>
          </w:p>
        </w:tc>
      </w:tr>
    </w:tbl>
    <w:p>
      <w:pPr>
        <w:pStyle w:val="Normal"/>
        <w:rPr>
          <w:lang w:eastAsia="ru-RU"/>
        </w:rPr>
      </w:pPr>
      <w:r>
        <w:rPr>
          <w:lang w:eastAsia="ru-RU"/>
        </w:rPr>
      </w:r>
    </w:p>
    <w:p>
      <w:pPr>
        <w:pStyle w:val="2"/>
        <w:numPr>
          <w:ilvl w:val="1"/>
          <w:numId w:val="1"/>
        </w:numPr>
        <w:jc w:val="center"/>
        <w:rPr>
          <w:rFonts w:ascii="Times New Roman" w:hAnsi="Times New Roman" w:cs="Times New Roman"/>
          <w:b w:val="false"/>
          <w:b w:val="false"/>
          <w:i w:val="false"/>
          <w:i w:val="false"/>
          <w:sz w:val="22"/>
          <w:szCs w:val="22"/>
        </w:rPr>
      </w:pPr>
      <w:r>
        <w:rPr>
          <w:rFonts w:cs="Times New Roman" w:ascii="Times New Roman" w:hAnsi="Times New Roman"/>
          <w:b w:val="false"/>
          <w:i w:val="false"/>
          <w:sz w:val="22"/>
          <w:szCs w:val="22"/>
        </w:rPr>
        <w:t xml:space="preserve">ПРОТОКОЛ  </w:t>
      </w:r>
    </w:p>
    <w:p>
      <w:pPr>
        <w:pStyle w:val="Normal"/>
        <w:jc w:val="center"/>
        <w:rPr/>
      </w:pPr>
      <w:r>
        <w:rPr>
          <w:rFonts w:cs="Times New Roman" w:ascii="Times New Roman" w:hAnsi="Times New Roman"/>
          <w:lang w:eastAsia="ru-RU"/>
        </w:rPr>
        <w:t>от {</w:t>
      </w:r>
      <w:r>
        <w:rPr>
          <w:rFonts w:cs="Times New Roman" w:ascii="Times New Roman" w:hAnsi="Times New Roman"/>
          <w:lang w:val="en-US" w:eastAsia="ru-RU"/>
        </w:rPr>
        <w:t>date}</w:t>
      </w:r>
      <w:r>
        <w:rPr>
          <w:rFonts w:cs="Times New Roman" w:ascii="Times New Roman" w:hAnsi="Times New Roman"/>
          <w:lang w:eastAsia="ru-RU"/>
        </w:rPr>
        <w:t xml:space="preserve"> №{num_prot}</w:t>
      </w:r>
    </w:p>
    <w:p>
      <w:pPr>
        <w:pStyle w:val="Normal"/>
        <w:jc w:val="center"/>
        <w:rPr>
          <w:rFonts w:ascii="Times New Roman" w:hAnsi="Times New Roman" w:cs="Times New Roman"/>
          <w:lang w:eastAsia="ru-RU"/>
        </w:rPr>
      </w:pPr>
      <w:r>
        <w:rPr>
          <w:rFonts w:cs="Times New Roman" w:ascii="Times New Roman" w:hAnsi="Times New Roman"/>
          <w:lang w:eastAsia="ru-RU"/>
        </w:rPr>
      </w:r>
    </w:p>
    <w:p>
      <w:pPr>
        <w:pStyle w:val="Normal"/>
        <w:jc w:val="center"/>
        <w:rPr/>
      </w:pPr>
      <w:r>
        <w:rPr>
          <w:rFonts w:cs="Times New Roman" w:ascii="Times New Roman" w:hAnsi="Times New Roman"/>
        </w:rPr>
        <w:t xml:space="preserve">заседания Государственной экзаменационной комиссии </w:t>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 xml:space="preserve">по направлению подготовки (специальности): </w:t>
      </w:r>
      <w:r>
        <w:rPr>
          <w:rFonts w:cs="Times New Roman" w:ascii="Times New Roman" w:hAnsi="Times New Roman"/>
          <w:b/>
        </w:rPr>
        <w:t>{</w:t>
      </w:r>
      <w:r>
        <w:rPr>
          <w:rFonts w:cs="Times New Roman" w:ascii="Times New Roman" w:hAnsi="Times New Roman"/>
          <w:b/>
          <w:lang w:val="en-US"/>
        </w:rPr>
        <w:t>spec</w:t>
      </w:r>
      <w:r>
        <w:rPr>
          <w:rFonts w:cs="Times New Roman" w:ascii="Times New Roman" w:hAnsi="Times New Roman"/>
          <w:b/>
        </w:rPr>
        <w:t>_</w:t>
      </w:r>
      <w:r>
        <w:rPr>
          <w:rFonts w:cs="Times New Roman" w:ascii="Times New Roman" w:hAnsi="Times New Roman"/>
          <w:b/>
          <w:lang w:val="en-US"/>
        </w:rPr>
        <w:t>numb}</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lang w:val="en-US"/>
        </w:rPr>
        <w:t>{spec_nazv}</w:t>
      </w:r>
    </w:p>
    <w:p>
      <w:pPr>
        <w:pStyle w:val="Normal"/>
        <w:jc w:val="center"/>
        <w:rPr>
          <w:rFonts w:ascii="Times New Roman" w:hAnsi="Times New Roman" w:cs="Times New Roman"/>
          <w:b/>
          <w:b/>
        </w:rPr>
      </w:pPr>
      <w:r>
        <w:rPr>
          <w:rFonts w:cs="Times New Roman" w:ascii="Times New Roman" w:hAnsi="Times New Roman"/>
          <w:b/>
        </w:rPr>
      </w:r>
    </w:p>
    <w:p>
      <w:pPr>
        <w:pStyle w:val="Normal"/>
        <w:rPr>
          <w:rFonts w:ascii="Times New Roman" w:hAnsi="Times New Roman" w:eastAsia="Times New Roman" w:cs="Times New Roman"/>
          <w:b/>
          <w:b/>
          <w:color w:val="000000"/>
          <w:lang w:eastAsia="ru-RU"/>
        </w:rPr>
      </w:pPr>
      <w:r>
        <w:rPr>
          <w:rFonts w:eastAsia="Times New Roman" w:cs="Times New Roman" w:ascii="Times New Roman" w:hAnsi="Times New Roman"/>
          <w:b/>
          <w:color w:val="000000"/>
          <w:lang w:eastAsia="ru-RU"/>
        </w:rPr>
      </w:r>
    </w:p>
    <w:p>
      <w:pPr>
        <w:pStyle w:val="Normal"/>
        <w:rPr>
          <w:rFonts w:ascii="Times New Roman" w:hAnsi="Times New Roman" w:cs="Times New Roman"/>
        </w:rPr>
      </w:pPr>
      <w:r>
        <w:rPr>
          <w:rFonts w:cs="Times New Roman" w:ascii="Times New Roman" w:hAnsi="Times New Roman"/>
        </w:rPr>
        <w:t xml:space="preserve">вид государственного аттестационного испытания: </w:t>
      </w:r>
      <w:r>
        <w:rPr>
          <w:rFonts w:cs="Times New Roman" w:ascii="Times New Roman" w:hAnsi="Times New Roman"/>
          <w:u w:val="single"/>
        </w:rPr>
        <w:t>защита выпускной квалификационной работы</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pPr>
      <w:r>
        <w:rPr>
          <w:rFonts w:eastAsia="Times New Roman" w:cs="Times New Roman" w:ascii="Times New Roman" w:hAnsi="Times New Roman"/>
          <w:color w:val="000000"/>
          <w:lang w:eastAsia="ru-RU"/>
        </w:rPr>
        <w:t>по профилю «</w:t>
      </w:r>
      <w:r>
        <w:rPr>
          <w:rFonts w:eastAsia="Times New Roman" w:cs="Times New Roman" w:ascii="Times New Roman" w:hAnsi="Times New Roman"/>
          <w:color w:val="000000"/>
          <w:lang w:eastAsia="ru-RU"/>
        </w:rPr>
        <w:t>{profil}</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pPr>
      <w:r>
        <w:rPr>
          <w:rFonts w:eastAsia="Times New Roman" w:cs="Times New Roman" w:ascii="Times New Roman" w:hAnsi="Times New Roman"/>
          <w:color w:val="000000"/>
          <w:lang w:eastAsia="ru-RU"/>
        </w:rPr>
        <w:t>по магистерской программе «</w:t>
      </w:r>
      <w:r>
        <w:rPr>
          <w:rFonts w:eastAsia="Times New Roman" w:cs="Times New Roman" w:ascii="Times New Roman" w:hAnsi="Times New Roman"/>
          <w:color w:val="000000"/>
          <w:lang w:eastAsia="ru-RU"/>
        </w:rPr>
        <w:t>{magister}</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spacing w:lineRule="auto" w:line="360"/>
        <w:rPr>
          <w:rFonts w:ascii="Times New Roman" w:hAnsi="Times New Roman" w:cs="Times New Roman"/>
        </w:rPr>
      </w:pPr>
      <w:r>
        <w:rPr>
          <w:rFonts w:cs="Times New Roman" w:ascii="Times New Roman" w:hAnsi="Times New Roman"/>
        </w:rPr>
        <w:t xml:space="preserve">Присутствовали:   </w:t>
      </w:r>
    </w:p>
    <w:p>
      <w:pPr>
        <w:pStyle w:val="Normal"/>
        <w:spacing w:lineRule="auto" w:line="360"/>
        <w:rPr>
          <w:rFonts w:ascii="Times New Roman" w:hAnsi="Times New Roman" w:cs="Times New Roman"/>
          <w:u w:val="single"/>
        </w:rPr>
      </w:pPr>
      <w:r>
        <w:rPr>
          <w:rFonts w:cs="Times New Roman" w:ascii="Times New Roman" w:hAnsi="Times New Roman"/>
          <w:u w:val="single"/>
        </w:rPr>
        <w:t>председатель:</w:t>
        <w:tab/>
        <w:tab/>
        <w:tab/>
        <w:t>Фоминых И.Б.</w:t>
      </w:r>
    </w:p>
    <w:tbl>
      <w:tblPr>
        <w:tblW w:w="9675" w:type="dxa"/>
        <w:jc w:val="left"/>
        <w:tblInd w:w="0" w:type="dxa"/>
        <w:tblBorders/>
        <w:tblCellMar>
          <w:top w:w="0" w:type="dxa"/>
          <w:left w:w="108" w:type="dxa"/>
          <w:bottom w:w="0" w:type="dxa"/>
          <w:right w:w="108" w:type="dxa"/>
        </w:tblCellMar>
      </w:tblPr>
      <w:tblGrid>
        <w:gridCol w:w="2376"/>
        <w:gridCol w:w="7299"/>
      </w:tblGrid>
      <w:tr>
        <w:trPr/>
        <w:tc>
          <w:tcPr>
            <w:tcW w:w="2376" w:type="dxa"/>
            <w:tcBorders/>
            <w:shd w:fill="auto" w:val="clear"/>
          </w:tcPr>
          <w:p>
            <w:pPr>
              <w:pStyle w:val="Normal"/>
              <w:spacing w:lineRule="auto" w:line="360"/>
              <w:jc w:val="both"/>
              <w:rPr>
                <w:rFonts w:ascii="Times New Roman" w:hAnsi="Times New Roman" w:cs="Times New Roman"/>
                <w:lang w:val="en-US"/>
              </w:rPr>
            </w:pPr>
            <w:r>
              <w:rPr>
                <w:rFonts w:cs="Times New Roman" w:ascii="Times New Roman" w:hAnsi="Times New Roman"/>
                <w:lang w:val="en-US"/>
              </w:rPr>
              <w:t>члены комиссии:</w:t>
            </w:r>
          </w:p>
        </w:tc>
        <w:tc>
          <w:tcPr>
            <w:tcW w:w="7299" w:type="dxa"/>
            <w:tcBorders/>
            <w:shd w:fill="auto" w:val="clear"/>
          </w:tcPr>
          <w:p>
            <w:pPr>
              <w:pStyle w:val="Normal"/>
              <w:snapToGrid w:val="false"/>
              <w:spacing w:lineRule="auto" w:line="360"/>
              <w:jc w:val="both"/>
              <w:rPr>
                <w:lang w:val="en-US"/>
              </w:rPr>
            </w:pPr>
            <w:r>
              <w:rPr>
                <w:rFonts w:cs="Times New Roman" w:ascii="Times New Roman" w:hAnsi="Times New Roman"/>
                <w:bCs/>
                <w:lang w:val="en-US"/>
              </w:rPr>
              <w:t>Васильев В.Н., Волченков Н</w:t>
            </w:r>
            <w:r>
              <w:rPr>
                <w:rFonts w:cs="Times New Roman" w:ascii="Times New Roman" w:hAnsi="Times New Roman"/>
                <w:lang w:val="en-US"/>
              </w:rPr>
              <w:t>.Г., Вольфенгаген В.Э., Гусева А.И., Загребаев А.М., Илюхин А.А., Исмаилова Л.Ю., Киреев В.С., Климов В.В., Мишулина О.А., Никифоров А.Ю., Оныкий Б.Н., Паронджанов С.С., Романов М.П., Русаков В.A., Рыбина Г.В., Садчиков С.М., Скоркин О.А., Судейкин М.И., Тимашёв А.Л., Тихомирова А.Н., Трофимов А.Г., Фёдоров Н.В., Черняев В.В., Четвериков В.Н., Шевчук С.С.</w:t>
            </w:r>
          </w:p>
          <w:p>
            <w:pPr>
              <w:pStyle w:val="Normal"/>
              <w:rPr>
                <w:lang w:val="en-US"/>
              </w:rPr>
            </w:pPr>
            <w:r>
              <w:rPr>
                <w:lang w:val="en-US"/>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r>
          </w:p>
        </w:tc>
      </w:tr>
    </w:tbl>
    <w:p>
      <w:pPr>
        <w:pStyle w:val="Normal"/>
        <w:spacing w:lineRule="auto" w:line="360"/>
        <w:rPr/>
      </w:pPr>
      <w:r>
        <w:rPr>
          <w:rFonts w:cs="Times New Roman" w:ascii="Times New Roman" w:hAnsi="Times New Roman"/>
        </w:rPr>
        <w:t>секретарь:</w:t>
        <w:tab/>
        <w:tab/>
        <w:tab/>
      </w:r>
      <w:r>
        <w:rPr>
          <w:rFonts w:cs="Times New Roman" w:ascii="Times New Roman" w:hAnsi="Times New Roman"/>
        </w:rPr>
        <w:t>{recenzent}</w:t>
      </w:r>
      <w:r>
        <w:rPr>
          <w:rFonts w:cs="Times New Roman" w:ascii="Times New Roman" w:hAnsi="Times New Roman"/>
        </w:rPr>
        <w:br/>
      </w:r>
    </w:p>
    <w:p>
      <w:pPr>
        <w:pStyle w:val="Normal"/>
        <w:rPr>
          <w:rFonts w:ascii="Times New Roman" w:hAnsi="Times New Roman" w:cs="Times New Roman"/>
          <w:sz w:val="16"/>
          <w:szCs w:val="16"/>
          <w:u w:val="single"/>
        </w:rPr>
      </w:pPr>
      <w:r>
        <w:rPr>
          <w:rFonts w:cs="Times New Roman" w:ascii="Times New Roman" w:hAnsi="Times New Roman"/>
          <w:sz w:val="16"/>
          <w:szCs w:val="16"/>
          <w:u w:val="single"/>
        </w:rPr>
      </w:r>
    </w:p>
    <w:p>
      <w:pPr>
        <w:pStyle w:val="Normal"/>
        <w:rPr/>
      </w:pPr>
      <w:r>
        <w:rPr>
          <w:rFonts w:cs="Times New Roman" w:ascii="Times New Roman" w:hAnsi="Times New Roman"/>
        </w:rPr>
        <w:t xml:space="preserve">Рассматривали выпускную квалификационную работу студента ИИКС </w:t>
      </w:r>
      <w:r>
        <w:rPr>
          <w:rFonts w:cs="Times New Roman" w:ascii="Times New Roman" w:hAnsi="Times New Roman"/>
          <w:b/>
        </w:rPr>
        <w:t>{</w:t>
      </w:r>
      <w:r>
        <w:rPr>
          <w:rFonts w:cs="Times New Roman" w:ascii="Times New Roman" w:hAnsi="Times New Roman"/>
          <w:b/>
          <w:lang w:val="en-US"/>
        </w:rPr>
        <w:t>name_RP}</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pPr>
      <w:r>
        <w:rPr>
          <w:rFonts w:cs="Times New Roman" w:ascii="Times New Roman" w:hAnsi="Times New Roman"/>
        </w:rPr>
        <w:t xml:space="preserve">На тему: </w:t>
      </w:r>
      <w:r>
        <w:rPr>
          <w:rFonts w:cs="Times New Roman" w:ascii="Times New Roman" w:hAnsi="Times New Roman"/>
          <w:b/>
        </w:rPr>
        <w:t>{tema}</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pPr>
      <w:r>
        <w:rPr>
          <w:rFonts w:cs="Times New Roman" w:ascii="Times New Roman" w:hAnsi="Times New Roman"/>
        </w:rPr>
        <w:t xml:space="preserve">Проект выполнен под руководством </w:t>
      </w:r>
      <w:r>
        <w:rPr>
          <w:rFonts w:cs="Times New Roman" w:ascii="Times New Roman" w:hAnsi="Times New Roman"/>
        </w:rPr>
        <w:t>{ruk_F_RP}</w:t>
      </w:r>
      <w:r>
        <w:rPr>
          <w:rFonts w:cs="Times New Roman" w:ascii="Times New Roman" w:hAnsi="Times New Roman"/>
          <w:b/>
        </w:rPr>
        <w:t xml:space="preserve"> </w:t>
      </w:r>
      <w:r>
        <w:rPr>
          <w:rFonts w:cs="Times New Roman" w:ascii="Times New Roman" w:hAnsi="Times New Roman"/>
          <w:b/>
        </w:rPr>
        <w:t>{ruk_IO}</w:t>
      </w:r>
    </w:p>
    <w:p>
      <w:pPr>
        <w:pStyle w:val="Normal"/>
        <w:rPr>
          <w:rFonts w:ascii="Times New Roman" w:hAnsi="Times New Roman" w:cs="Times New Roman"/>
        </w:rPr>
      </w:pPr>
      <w:r>
        <w:rPr>
          <w:rFonts w:cs="Times New Roman" w:ascii="Times New Roman" w:hAnsi="Times New Roman"/>
        </w:rPr>
        <w:t>При консультации _______________________________________________________________</w:t>
      </w:r>
      <w:r>
        <w:rPr>
          <w:rFonts w:cs="Times New Roman" w:ascii="Times New Roman" w:hAnsi="Times New Roman"/>
          <w:sz w:val="16"/>
          <w:szCs w:val="16"/>
        </w:rPr>
        <w:t xml:space="preserve">       </w:t>
      </w:r>
      <w:r>
        <w:br w:type="page"/>
      </w:r>
    </w:p>
    <w:p>
      <w:pPr>
        <w:pStyle w:val="Normal"/>
        <w:rPr>
          <w:rFonts w:ascii="Times New Roman" w:hAnsi="Times New Roman" w:cs="Times New Roman"/>
          <w:sz w:val="16"/>
          <w:szCs w:val="16"/>
        </w:rPr>
      </w:pPr>
      <w:r>
        <w:rPr>
          <w:rFonts w:cs="Times New Roman" w:ascii="Times New Roman" w:hAnsi="Times New Roman"/>
        </w:rPr>
        <w:t>В комиссию представлены следующие материалы:</w:t>
      </w:r>
    </w:p>
    <w:p>
      <w:pPr>
        <w:pStyle w:val="Normal"/>
        <w:numPr>
          <w:ilvl w:val="0"/>
          <w:numId w:val="2"/>
        </w:numPr>
        <w:tabs>
          <w:tab w:val="left" w:pos="-4950" w:leader="none"/>
        </w:tabs>
        <w:spacing w:lineRule="auto" w:line="240"/>
        <w:ind w:left="720" w:hanging="440"/>
        <w:rPr/>
      </w:pPr>
      <w:r>
        <w:rPr>
          <w:rFonts w:cs="Times New Roman" w:ascii="Times New Roman" w:hAnsi="Times New Roman"/>
        </w:rPr>
        <w:t>справка деканата о сданных экзаменах и зачетах.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пояснительная записка к выпускной квалификационной работе на _______ страницах.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чертежи (таблицы) и\или презентации работы на _______ листах и\или слайдах.</w:t>
      </w:r>
    </w:p>
    <w:p>
      <w:pPr>
        <w:pStyle w:val="Normal"/>
        <w:numPr>
          <w:ilvl w:val="0"/>
          <w:numId w:val="2"/>
        </w:numPr>
        <w:tabs>
          <w:tab w:val="left" w:pos="-4950" w:leader="none"/>
        </w:tabs>
        <w:spacing w:lineRule="auto" w:line="240"/>
        <w:ind w:left="720" w:hanging="440"/>
        <w:rPr/>
      </w:pPr>
      <w:r>
        <w:rPr>
          <w:rFonts w:cs="Times New Roman" w:ascii="Times New Roman" w:hAnsi="Times New Roman"/>
        </w:rPr>
        <w:t>отзыв руководителя выпускной квалификационной работы.</w:t>
      </w:r>
    </w:p>
    <w:p>
      <w:pPr>
        <w:pStyle w:val="Normal"/>
        <w:numPr>
          <w:ilvl w:val="0"/>
          <w:numId w:val="2"/>
        </w:numPr>
        <w:tabs>
          <w:tab w:val="left" w:pos="-4950" w:leader="none"/>
        </w:tabs>
        <w:spacing w:lineRule="auto" w:line="240"/>
        <w:ind w:left="720" w:hanging="440"/>
        <w:rPr/>
      </w:pPr>
      <w:r>
        <w:rPr>
          <w:rFonts w:cs="Times New Roman" w:ascii="Times New Roman" w:hAnsi="Times New Roman"/>
        </w:rPr>
        <w:t>рецензия на выпускную квалификационную работу.</w:t>
      </w:r>
    </w:p>
    <w:p>
      <w:pPr>
        <w:pStyle w:val="Normal"/>
        <w:ind w:left="84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ind w:firstLine="567"/>
        <w:rPr/>
      </w:pPr>
      <w:r>
        <w:rPr>
          <w:rFonts w:cs="Times New Roman" w:ascii="Times New Roman" w:hAnsi="Times New Roman"/>
        </w:rPr>
        <w:t>Сообщение о выпускной квалификационной работе длилось ______мин., после чего студенту были заданы следующие вопросы (фамилия лица, задавшего вопрос):</w:t>
      </w:r>
    </w:p>
    <w:p>
      <w:pPr>
        <w:pStyle w:val="Normal"/>
        <w:rPr>
          <w:rFonts w:ascii="Times New Roman" w:hAnsi="Times New Roman" w:cs="Times New Roman"/>
        </w:rPr>
      </w:pPr>
      <w:r>
        <w:rPr>
          <w:rFonts w:cs="Times New Roman" w:ascii="Times New Roman" w:hAnsi="Times New Roman"/>
        </w:rPr>
        <w:t>1.________________________________________________________________________________________________________________________________________________________________________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2._________________________________________________________________________________________________________________________________________________________________________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3._________________________________________________________________________________________________________________________________________________________________________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4.________________________________________________________________________________________________________________________________________________________________________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Общая характеристика ответов студента на заданные ему вопросы и замечания рецензента ______</w:t>
      </w:r>
    </w:p>
    <w:p>
      <w:pPr>
        <w:pStyle w:val="Normal"/>
        <w:rPr/>
      </w:pPr>
      <w:r>
        <w:rPr>
          <w:rFonts w:cs="Times New Roman" w:ascii="Times New Roman" w:hAnsi="Times New Roman"/>
        </w:rPr>
        <w:t>__________________________________________________________________________________________________________________________________________________________________________</w:t>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Итоги освоения студентом образовательной программы (средний балл)</w:t>
      </w:r>
    </w:p>
    <w:p>
      <w:pPr>
        <w:pStyle w:val="Normal"/>
        <w:ind w:right="-456" w:hanging="0"/>
        <w:rPr>
          <w:rFonts w:ascii="Times New Roman" w:hAnsi="Times New Roman" w:cs="Times New Roman"/>
        </w:rPr>
      </w:pPr>
      <w:r>
        <w:rPr>
          <w:rFonts w:cs="Times New Roman" w:ascii="Times New Roman" w:hAnsi="Times New Roman"/>
        </w:rPr>
        <w:t>Подготовка студента:</w:t>
      </w:r>
    </w:p>
    <w:p>
      <w:pPr>
        <w:pStyle w:val="Normal"/>
        <w:ind w:right="-456" w:hanging="0"/>
        <w:rPr>
          <w:rFonts w:ascii="Times New Roman" w:hAnsi="Times New Roman" w:cs="Times New Roman"/>
        </w:rPr>
      </w:pPr>
      <w:r>
        <w:rPr>
          <w:rFonts w:cs="Times New Roman" w:ascii="Times New Roman" w:hAnsi="Times New Roman"/>
        </w:rPr>
        <w:t xml:space="preserve">1. оценки 5: </w:t>
      </w:r>
      <w:r>
        <w:rPr>
          <w:rFonts w:cs="Times New Roman" w:ascii="Times New Roman" w:hAnsi="Times New Roman"/>
          <w:lang w:val="en-US"/>
        </w:rPr>
        <w:t>всего_отл..</w:t>
      </w:r>
      <w:r>
        <w:rPr>
          <w:rFonts w:cs="Times New Roman" w:ascii="Times New Roman" w:hAnsi="Times New Roman"/>
        </w:rPr>
        <w:t xml:space="preserve">, </w:t>
      </w:r>
      <w:r>
        <w:rPr>
          <w:rFonts w:cs="Times New Roman" w:ascii="Times New Roman" w:hAnsi="Times New Roman"/>
          <w:lang w:val="en-US"/>
        </w:rPr>
        <w:t>процент_отл..</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2. оценки 4: </w:t>
      </w:r>
      <w:r>
        <w:rPr>
          <w:rFonts w:cs="Times New Roman" w:ascii="Times New Roman" w:hAnsi="Times New Roman"/>
          <w:lang w:val="en-US"/>
        </w:rPr>
        <w:t>всего_хор..</w:t>
      </w:r>
      <w:r>
        <w:rPr>
          <w:rFonts w:cs="Times New Roman" w:ascii="Times New Roman" w:hAnsi="Times New Roman"/>
        </w:rPr>
        <w:t xml:space="preserve">, </w:t>
      </w:r>
      <w:r>
        <w:rPr>
          <w:rFonts w:cs="Times New Roman" w:ascii="Times New Roman" w:hAnsi="Times New Roman"/>
          <w:lang w:val="en-US"/>
        </w:rPr>
        <w:t>процент_хор..</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3. оценки 3: </w:t>
      </w:r>
      <w:r>
        <w:rPr>
          <w:rFonts w:cs="Times New Roman" w:ascii="Times New Roman" w:hAnsi="Times New Roman"/>
        </w:rPr>
        <w:t>всего_удовл..</w:t>
      </w:r>
      <w:r>
        <w:rPr>
          <w:rFonts w:cs="Times New Roman" w:ascii="Times New Roman" w:hAnsi="Times New Roman"/>
        </w:rPr>
        <w:t xml:space="preserve">, </w:t>
      </w:r>
      <w:r>
        <w:rPr>
          <w:rFonts w:cs="Times New Roman" w:ascii="Times New Roman" w:hAnsi="Times New Roman"/>
          <w:lang w:val="en-US"/>
        </w:rPr>
        <w:t>процент_удовл..</w:t>
      </w:r>
      <w:r>
        <w:rPr>
          <w:rFonts w:cs="Times New Roman" w:ascii="Times New Roman" w:hAnsi="Times New Roman"/>
        </w:rPr>
        <w:t>%</w:t>
      </w:r>
    </w:p>
    <w:p>
      <w:pPr>
        <w:pStyle w:val="Normal"/>
        <w:rPr/>
      </w:pPr>
      <w:r>
        <w:rPr>
          <w:rFonts w:cs="Times New Roman" w:ascii="Times New Roman" w:hAnsi="Times New Roman"/>
        </w:rPr>
        <w:t xml:space="preserve">4. средний балл: </w:t>
      </w:r>
      <w:r>
        <w:rPr>
          <w:rFonts w:cs="Times New Roman" w:ascii="Times New Roman" w:hAnsi="Times New Roman"/>
          <w:lang w:val="en-US"/>
        </w:rPr>
        <w:t>средний_балл..</w:t>
      </w:r>
      <w:r>
        <w:rPr>
          <w:rFonts w:cs="Times New Roman" w:ascii="Times New Roman" w:hAnsi="Times New Roman"/>
        </w:rPr>
        <w:t xml:space="preserve"> </w:t>
      </w:r>
    </w:p>
    <w:p>
      <w:pPr>
        <w:pStyle w:val="Normal"/>
        <w:rPr/>
      </w:pPr>
      <w:r>
        <w:rPr>
          <w:rFonts w:cs="Times New Roman" w:ascii="Times New Roman" w:hAnsi="Times New Roman"/>
        </w:rPr>
        <w:t>в том числе по (указывается по необходимости):</w:t>
      </w:r>
    </w:p>
    <w:p>
      <w:pPr>
        <w:pStyle w:val="Normal"/>
        <w:ind w:right="-456" w:hanging="0"/>
        <w:rPr>
          <w:rFonts w:ascii="Times New Roman" w:hAnsi="Times New Roman" w:cs="Times New Roman"/>
        </w:rPr>
      </w:pPr>
      <w:r>
        <w:rPr>
          <w:rFonts w:cs="Times New Roman" w:ascii="Times New Roman" w:hAnsi="Times New Roman"/>
        </w:rPr>
        <w:t xml:space="preserve">5. гуманитарным и социально-экономическим: </w:t>
      </w:r>
      <w:r>
        <w:rPr>
          <w:rFonts w:cs="Times New Roman" w:ascii="Times New Roman" w:hAnsi="Times New Roman"/>
        </w:rPr>
        <w:t>ГСЭ..</w:t>
      </w:r>
    </w:p>
    <w:p>
      <w:pPr>
        <w:pStyle w:val="Normal"/>
        <w:rPr>
          <w:rFonts w:ascii="Times New Roman" w:hAnsi="Times New Roman" w:cs="Times New Roman"/>
          <w:lang w:val="en-US"/>
        </w:rPr>
      </w:pPr>
      <w:r>
        <w:rPr>
          <w:rFonts w:cs="Times New Roman" w:ascii="Times New Roman" w:hAnsi="Times New Roman"/>
        </w:rPr>
        <w:t xml:space="preserve">6. математическим и естественно-научным: </w:t>
      </w:r>
      <w:r>
        <w:rPr>
          <w:rFonts w:cs="Times New Roman" w:ascii="Times New Roman" w:hAnsi="Times New Roman"/>
          <w:lang w:val="en-US"/>
        </w:rPr>
        <w:t>ЕН..</w:t>
      </w:r>
    </w:p>
    <w:p>
      <w:pPr>
        <w:pStyle w:val="Normal"/>
        <w:rPr>
          <w:rFonts w:ascii="Times New Roman" w:hAnsi="Times New Roman" w:cs="Times New Roman"/>
          <w:lang w:val="en-US"/>
        </w:rPr>
      </w:pPr>
      <w:r>
        <w:rPr>
          <w:rFonts w:cs="Times New Roman" w:ascii="Times New Roman" w:hAnsi="Times New Roman"/>
        </w:rPr>
        <w:t xml:space="preserve">7. общепрофессиональным: </w:t>
      </w:r>
      <w:r>
        <w:rPr>
          <w:rFonts w:cs="Times New Roman" w:ascii="Times New Roman" w:hAnsi="Times New Roman"/>
          <w:lang w:val="en-US"/>
        </w:rPr>
        <w:t>ОП..</w:t>
      </w:r>
    </w:p>
    <w:p>
      <w:pPr>
        <w:pStyle w:val="Normal"/>
        <w:rPr>
          <w:rFonts w:ascii="Times New Roman" w:hAnsi="Times New Roman" w:cs="Times New Roman"/>
        </w:rPr>
      </w:pPr>
      <w:r>
        <w:rPr>
          <w:rFonts w:cs="Times New Roman" w:ascii="Times New Roman" w:hAnsi="Times New Roman"/>
        </w:rPr>
        <w:t xml:space="preserve">8. специальным дисциплинам: </w:t>
      </w:r>
      <w:r>
        <w:rPr>
          <w:rFonts w:cs="Times New Roman" w:ascii="Times New Roman" w:hAnsi="Times New Roman"/>
        </w:rPr>
        <w:t>ДС..</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Руководитель выпускной квалификационной работы </w:t>
      </w:r>
      <w:r>
        <w:rPr>
          <w:rFonts w:cs="Times New Roman" w:ascii="Times New Roman" w:hAnsi="Times New Roman"/>
        </w:rPr>
        <w:t>{ruk_F}</w:t>
      </w:r>
      <w:r>
        <w:rPr>
          <w:rFonts w:cs="Times New Roman" w:ascii="Times New Roman" w:hAnsi="Times New Roman"/>
          <w:b/>
        </w:rPr>
        <w:t xml:space="preserve"> </w:t>
      </w:r>
      <w:r>
        <w:rPr>
          <w:rFonts w:cs="Times New Roman" w:ascii="Times New Roman" w:hAnsi="Times New Roman"/>
          <w:b/>
        </w:rPr>
        <w:t>{ruk_IO}</w:t>
      </w:r>
      <w:r>
        <w:rPr>
          <w:rFonts w:cs="Times New Roman" w:ascii="Times New Roman" w:hAnsi="Times New Roman"/>
        </w:rPr>
        <w:t xml:space="preserve"> считает, что выпускная квалификационная работа студента заслуживает оценки </w:t>
      </w:r>
      <w:r>
        <w:rPr>
          <w:rFonts w:cs="Times New Roman" w:ascii="Times New Roman" w:hAnsi="Times New Roman"/>
          <w:u w:val="single"/>
        </w:rPr>
        <w:t>«{</w:t>
      </w:r>
      <w:r>
        <w:rPr>
          <w:rFonts w:cs="Times New Roman" w:ascii="Times New Roman" w:hAnsi="Times New Roman"/>
          <w:u w:val="single"/>
          <w:lang w:val="en-US"/>
        </w:rPr>
        <w:t>mark}</w:t>
      </w:r>
      <w:r>
        <w:rPr>
          <w:rFonts w:cs="Times New Roman" w:ascii="Times New Roman" w:hAnsi="Times New Roman"/>
          <w:u w:val="single"/>
        </w:rPr>
        <w:t>» ({</w:t>
      </w:r>
      <w:r>
        <w:rPr>
          <w:rFonts w:cs="Times New Roman" w:ascii="Times New Roman" w:hAnsi="Times New Roman"/>
          <w:u w:val="single"/>
          <w:lang w:val="en-US"/>
        </w:rPr>
        <w:t>letter}</w:t>
      </w:r>
      <w:r>
        <w:rPr>
          <w:rFonts w:cs="Times New Roman" w:ascii="Times New Roman" w:hAnsi="Times New Roman"/>
          <w:u w:val="single"/>
        </w:rPr>
        <w:t>, {</w:t>
      </w:r>
      <w:r>
        <w:rPr>
          <w:rFonts w:cs="Times New Roman" w:ascii="Times New Roman" w:hAnsi="Times New Roman"/>
          <w:u w:val="single"/>
          <w:lang w:val="en-US"/>
        </w:rPr>
        <w:t>number}</w:t>
      </w:r>
      <w:r>
        <w:rPr>
          <w:rFonts w:cs="Times New Roman" w:ascii="Times New Roman" w:hAnsi="Times New Roman"/>
          <w:u w:val="single"/>
        </w:rPr>
        <w:t>)</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Рецензент </w:t>
      </w:r>
      <w:r>
        <w:rPr>
          <w:rFonts w:cs="Times New Roman" w:ascii="Times New Roman" w:hAnsi="Times New Roman"/>
          <w:u w:val="single"/>
        </w:rPr>
        <w:t>Рецензент..</w:t>
      </w:r>
      <w:r>
        <w:rPr>
          <w:rFonts w:cs="Times New Roman" w:ascii="Times New Roman" w:hAnsi="Times New Roman"/>
        </w:rPr>
        <w:t xml:space="preserve"> считает, что выпускная квалификационная работа заслуживает оценки </w:t>
      </w:r>
      <w:r>
        <w:rPr>
          <w:rFonts w:cs="Times New Roman" w:ascii="Times New Roman" w:hAnsi="Times New Roman"/>
          <w:u w:val="single"/>
        </w:rPr>
        <w:t>«{</w:t>
      </w:r>
      <w:r>
        <w:rPr>
          <w:rFonts w:cs="Times New Roman" w:ascii="Times New Roman" w:hAnsi="Times New Roman"/>
          <w:u w:val="single"/>
          <w:lang w:val="en-US"/>
        </w:rPr>
        <w:t>mark}</w:t>
      </w:r>
      <w:r>
        <w:rPr>
          <w:rFonts w:cs="Times New Roman" w:ascii="Times New Roman" w:hAnsi="Times New Roman"/>
          <w:u w:val="single"/>
        </w:rPr>
        <w:t>» ({</w:t>
      </w:r>
      <w:r>
        <w:rPr>
          <w:rFonts w:cs="Times New Roman" w:ascii="Times New Roman" w:hAnsi="Times New Roman"/>
          <w:u w:val="single"/>
          <w:lang w:val="en-US"/>
        </w:rPr>
        <w:t>letter}</w:t>
      </w:r>
      <w:r>
        <w:rPr>
          <w:rFonts w:cs="Times New Roman" w:ascii="Times New Roman" w:hAnsi="Times New Roman"/>
          <w:u w:val="single"/>
        </w:rPr>
        <w:t>)</w:t>
      </w:r>
      <w:r>
        <w:rPr>
          <w:rFonts w:cs="Times New Roman" w:ascii="Times New Roman" w:hAnsi="Times New Roman"/>
        </w:rPr>
        <w:t>.</w:t>
      </w:r>
    </w:p>
    <w:p>
      <w:pPr>
        <w:pStyle w:val="Normal"/>
        <w:jc w:val="center"/>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jc w:val="center"/>
        <w:rPr/>
      </w:pPr>
      <w:r>
        <w:rPr>
          <w:rFonts w:eastAsia="Times New Roman" w:cs="Times New Roman" w:ascii="Times New Roman" w:hAnsi="Times New Roman"/>
          <w:color w:val="000000"/>
          <w:lang w:eastAsia="ru-RU"/>
        </w:rPr>
        <w:t>Государственная экзаменационная комиссия</w:t>
      </w:r>
      <w:r>
        <w:rPr>
          <w:rFonts w:cs="Times New Roman" w:ascii="Times New Roman" w:hAnsi="Times New Roman"/>
        </w:rPr>
        <w:t xml:space="preserve"> РАССМОТРЕЛА:</w:t>
      </w:r>
    </w:p>
    <w:p>
      <w:pPr>
        <w:pStyle w:val="Normal"/>
        <w:rPr>
          <w:rFonts w:ascii="Times New Roman" w:hAnsi="Times New Roman" w:cs="Times New Roman"/>
        </w:rPr>
      </w:pPr>
      <w:r>
        <w:rPr>
          <w:rFonts w:cs="Times New Roman" w:ascii="Times New Roman" w:hAnsi="Times New Roman"/>
        </w:rPr>
      </w:r>
    </w:p>
    <w:p>
      <w:pPr>
        <w:pStyle w:val="Normal"/>
        <w:spacing w:lineRule="auto" w:line="480"/>
        <w:rPr/>
      </w:pPr>
      <w:r>
        <w:rPr>
          <w:rFonts w:eastAsia="Times New Roman" w:cs="Times New Roman" w:ascii="Times New Roman" w:hAnsi="Times New Roman"/>
          <w:color w:val="000000"/>
          <w:lang w:eastAsia="ru-RU"/>
        </w:rPr>
        <w:tab/>
        <w:t xml:space="preserve">- результаты выполнения студентом НИЯУ МИФИ </w:t>
      </w:r>
      <w:r>
        <w:rPr>
          <w:rFonts w:eastAsia="Times New Roman" w:cs="Times New Roman" w:ascii="Times New Roman" w:hAnsi="Times New Roman"/>
          <w:b/>
          <w:color w:val="000000"/>
          <w:lang w:eastAsia="ru-RU"/>
        </w:rPr>
        <w:t>{</w:t>
      </w:r>
      <w:r>
        <w:rPr>
          <w:rFonts w:eastAsia="Times New Roman" w:cs="Times New Roman" w:ascii="Times New Roman" w:hAnsi="Times New Roman"/>
          <w:b/>
          <w:color w:val="000000"/>
          <w:lang w:val="en-US" w:eastAsia="ru-RU"/>
        </w:rPr>
        <w:t>name_RP}</w:t>
      </w:r>
      <w:r>
        <w:rPr>
          <w:rFonts w:eastAsia="Times New Roman" w:cs="Times New Roman" w:ascii="Times New Roman" w:hAnsi="Times New Roman"/>
          <w:color w:val="000000"/>
          <w:lang w:eastAsia="ru-RU"/>
        </w:rPr>
        <w:t xml:space="preserve"> </w:t>
      </w:r>
      <w:r>
        <w:rPr>
          <w:rFonts w:cs="Times New Roman" w:ascii="Times New Roman" w:hAnsi="Times New Roman"/>
        </w:rPr>
        <w:t>по направлению подготовки (специальности)</w:t>
      </w:r>
      <w:r>
        <w:rPr>
          <w:rFonts w:cs="Times New Roman" w:ascii="Times New Roman" w:hAnsi="Times New Roman"/>
          <w:b/>
        </w:rPr>
        <w:t xml:space="preserve">: </w:t>
      </w:r>
      <w:r>
        <w:rPr>
          <w:rFonts w:eastAsia="Times New Roman" w:cs="Times New Roman" w:ascii="Times New Roman" w:hAnsi="Times New Roman"/>
          <w:b/>
          <w:color w:val="000000"/>
          <w:lang w:eastAsia="ru-RU"/>
        </w:rPr>
        <w:t>{</w:t>
      </w:r>
      <w:r>
        <w:rPr>
          <w:rFonts w:eastAsia="Times New Roman" w:cs="Times New Roman" w:ascii="Times New Roman" w:hAnsi="Times New Roman"/>
          <w:b/>
          <w:color w:val="000000"/>
          <w:lang w:val="en-US" w:eastAsia="ru-RU"/>
        </w:rPr>
        <w:t>spec</w:t>
      </w:r>
      <w:r>
        <w:rPr>
          <w:rFonts w:eastAsia="Times New Roman" w:cs="Times New Roman" w:ascii="Times New Roman" w:hAnsi="Times New Roman"/>
          <w:b/>
          <w:color w:val="000000"/>
          <w:lang w:eastAsia="ru-RU"/>
        </w:rPr>
        <w:t>_</w:t>
      </w:r>
      <w:r>
        <w:rPr>
          <w:rFonts w:eastAsia="Times New Roman" w:cs="Times New Roman" w:ascii="Times New Roman" w:hAnsi="Times New Roman"/>
          <w:b/>
          <w:color w:val="000000"/>
          <w:lang w:val="en-US" w:eastAsia="ru-RU"/>
        </w:rPr>
        <w:t>numb}</w:t>
      </w:r>
      <w:r>
        <w:rPr>
          <w:rFonts w:eastAsia="Times New Roman" w:cs="Times New Roman" w:ascii="Times New Roman" w:hAnsi="Times New Roman"/>
          <w:color w:val="000000"/>
          <w:lang w:eastAsia="ru-RU"/>
        </w:rPr>
        <w:t xml:space="preserve"> </w:t>
      </w:r>
      <w:r>
        <w:rPr>
          <w:rFonts w:cs="Times New Roman" w:ascii="Times New Roman" w:hAnsi="Times New Roman"/>
          <w:b/>
        </w:rPr>
        <w:t>«{</w:t>
      </w:r>
      <w:r>
        <w:rPr>
          <w:rFonts w:cs="Times New Roman" w:ascii="Times New Roman" w:hAnsi="Times New Roman"/>
          <w:b/>
          <w:lang w:val="en-US"/>
        </w:rPr>
        <w:t>spec</w:t>
      </w:r>
      <w:r>
        <w:rPr>
          <w:rFonts w:cs="Times New Roman" w:ascii="Times New Roman" w:hAnsi="Times New Roman"/>
          <w:b/>
        </w:rPr>
        <w:t>_</w:t>
      </w:r>
      <w:r>
        <w:rPr>
          <w:rFonts w:cs="Times New Roman" w:ascii="Times New Roman" w:hAnsi="Times New Roman"/>
          <w:b/>
          <w:lang w:val="en-US"/>
        </w:rPr>
        <w:t>nazv}</w:t>
      </w:r>
      <w:r>
        <w:rPr>
          <w:rFonts w:eastAsia="Times New Roman" w:cs="Times New Roman" w:ascii="Times New Roman" w:hAnsi="Times New Roman"/>
          <w:color w:val="000000"/>
          <w:lang w:eastAsia="ru-RU"/>
        </w:rPr>
        <w:t>» (форма обучения очная) учебного плана и освоения образовательной программы, отраженные в учебной карточке;</w:t>
      </w:r>
    </w:p>
    <w:p>
      <w:pPr>
        <w:pStyle w:val="Normal"/>
        <w:spacing w:lineRule="auto" w:line="240" w:before="280" w:after="280"/>
        <w:ind w:firstLine="72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 итоги защиты выпускной квалификационной работы;</w:t>
      </w:r>
      <w:r>
        <w:br w:type="page"/>
      </w:r>
    </w:p>
    <w:p>
      <w:pPr>
        <w:pStyle w:val="Normal"/>
        <w:spacing w:lineRule="auto" w:line="240" w:before="280" w:after="280"/>
        <w:ind w:firstLine="72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ПРИНЯЛА РЕШЕНИЕ:</w:t>
      </w:r>
    </w:p>
    <w:p>
      <w:pPr>
        <w:pStyle w:val="Normal"/>
        <w:tabs>
          <w:tab w:val="left" w:pos="567" w:leader="none"/>
        </w:tabs>
        <w:spacing w:lineRule="auto" w:line="480" w:before="144" w:after="144"/>
        <w:ind w:firstLine="284"/>
        <w:jc w:val="both"/>
        <w:rPr/>
      </w:pPr>
      <w:r>
        <w:rPr>
          <w:rFonts w:cs="Times New Roman" w:ascii="Times New Roman" w:hAnsi="Times New Roman"/>
        </w:rPr>
        <w:t>1.</w:t>
      </w:r>
      <w:r>
        <w:rPr/>
        <w:tab/>
      </w:r>
      <w:r>
        <w:rPr>
          <w:rFonts w:cs="Times New Roman" w:ascii="Times New Roman" w:hAnsi="Times New Roman"/>
        </w:rPr>
        <w:t xml:space="preserve">Признать, что студент </w:t>
      </w:r>
      <w:r>
        <w:rPr>
          <w:rFonts w:cs="Times New Roman" w:ascii="Times New Roman" w:hAnsi="Times New Roman"/>
          <w:b/>
        </w:rPr>
        <w:t>{</w:t>
      </w:r>
      <w:r>
        <w:rPr>
          <w:rFonts w:cs="Times New Roman" w:ascii="Times New Roman" w:hAnsi="Times New Roman"/>
          <w:b/>
          <w:lang w:val="en-US"/>
        </w:rPr>
        <w:t>name_IP}</w:t>
      </w:r>
      <w:r>
        <w:rPr>
          <w:rFonts w:cs="Times New Roman" w:ascii="Times New Roman" w:hAnsi="Times New Roman"/>
        </w:rPr>
        <w:t xml:space="preserve"> защитил выпускную квалификационную работу с оценкой _______{</w:t>
      </w:r>
      <w:r>
        <w:rPr>
          <w:rFonts w:cs="Times New Roman" w:ascii="Times New Roman" w:hAnsi="Times New Roman"/>
          <w:lang w:val="en-US"/>
        </w:rPr>
        <w:t>mark}</w:t>
      </w:r>
      <w:r>
        <w:rPr>
          <w:rFonts w:cs="Times New Roman" w:ascii="Times New Roman" w:hAnsi="Times New Roman"/>
        </w:rPr>
        <w:t>_________, ECTS__{</w:t>
      </w:r>
      <w:r>
        <w:rPr>
          <w:rFonts w:cs="Times New Roman" w:ascii="Times New Roman" w:hAnsi="Times New Roman"/>
          <w:lang w:val="en-US"/>
        </w:rPr>
        <w:t>letter}</w:t>
      </w:r>
      <w:r>
        <w:rPr>
          <w:rFonts w:cs="Times New Roman" w:ascii="Times New Roman" w:hAnsi="Times New Roman"/>
        </w:rPr>
        <w:t>____ ( ___{</w:t>
      </w:r>
      <w:r>
        <w:rPr>
          <w:rFonts w:cs="Times New Roman" w:ascii="Times New Roman" w:hAnsi="Times New Roman"/>
          <w:lang w:val="en-US"/>
        </w:rPr>
        <w:t>number}</w:t>
      </w:r>
      <w:r>
        <w:rPr>
          <w:rFonts w:cs="Times New Roman" w:ascii="Times New Roman" w:hAnsi="Times New Roman"/>
        </w:rPr>
        <w:t>__ ).</w:t>
      </w:r>
    </w:p>
    <w:p>
      <w:pPr>
        <w:pStyle w:val="Normal"/>
        <w:tabs>
          <w:tab w:val="left" w:pos="567" w:leader="none"/>
        </w:tabs>
        <w:spacing w:lineRule="auto" w:line="480" w:before="144" w:after="144"/>
        <w:ind w:firstLine="284"/>
        <w:rPr/>
      </w:pPr>
      <w:r>
        <w:rPr>
          <w:rFonts w:cs="Times New Roman" w:ascii="Times New Roman" w:hAnsi="Times New Roman"/>
        </w:rPr>
        <w:t>2.</w:t>
        <w:tab/>
        <w:t xml:space="preserve">Присвоить выпускнику </w:t>
      </w:r>
      <w:r>
        <w:rPr>
          <w:rFonts w:cs="Times New Roman" w:ascii="Times New Roman" w:hAnsi="Times New Roman"/>
        </w:rPr>
        <w:t>{</w:t>
      </w:r>
      <w:r>
        <w:rPr>
          <w:rFonts w:cs="Times New Roman" w:ascii="Times New Roman" w:hAnsi="Times New Roman"/>
          <w:b/>
          <w:lang w:val="en-US"/>
        </w:rPr>
        <w:t>name_DP}</w:t>
      </w:r>
      <w:r>
        <w:rPr>
          <w:rFonts w:cs="Times New Roman" w:ascii="Times New Roman" w:hAnsi="Times New Roman"/>
        </w:rPr>
        <w:t xml:space="preserve"> квалификацию (степень) «{</w:t>
      </w:r>
      <w:r>
        <w:rPr>
          <w:rFonts w:cs="Times New Roman" w:ascii="Times New Roman" w:hAnsi="Times New Roman"/>
          <w:lang w:val="en-US"/>
        </w:rPr>
        <w:t>obrazov}</w:t>
      </w:r>
      <w:r>
        <w:rPr>
          <w:rFonts w:cs="Times New Roman" w:ascii="Times New Roman" w:hAnsi="Times New Roman"/>
        </w:rPr>
        <w:t xml:space="preserve">» по направлению подготовки (специальности) </w:t>
      </w:r>
      <w:r>
        <w:rPr>
          <w:rFonts w:eastAsia="Times New Roman" w:cs="Times New Roman" w:ascii="Times New Roman" w:hAnsi="Times New Roman"/>
          <w:b/>
          <w:color w:val="000000"/>
          <w:lang w:eastAsia="ru-RU"/>
        </w:rPr>
        <w:t>{</w:t>
      </w:r>
      <w:r>
        <w:rPr>
          <w:rFonts w:eastAsia="Times New Roman" w:cs="Times New Roman" w:ascii="Times New Roman" w:hAnsi="Times New Roman"/>
          <w:b/>
          <w:color w:val="000000"/>
          <w:lang w:val="en-US" w:eastAsia="ru-RU"/>
        </w:rPr>
        <w:t>spec</w:t>
      </w:r>
      <w:r>
        <w:rPr>
          <w:rFonts w:eastAsia="Times New Roman" w:cs="Times New Roman" w:ascii="Times New Roman" w:hAnsi="Times New Roman"/>
          <w:b/>
          <w:color w:val="000000"/>
          <w:lang w:eastAsia="ru-RU"/>
        </w:rPr>
        <w:t>_</w:t>
      </w:r>
      <w:r>
        <w:rPr>
          <w:rFonts w:eastAsia="Times New Roman" w:cs="Times New Roman" w:ascii="Times New Roman" w:hAnsi="Times New Roman"/>
          <w:b/>
          <w:color w:val="000000"/>
          <w:lang w:val="en-US" w:eastAsia="ru-RU"/>
        </w:rPr>
        <w:t>numb}</w:t>
      </w:r>
      <w:r>
        <w:rPr>
          <w:rFonts w:eastAsia="Times New Roman" w:cs="Times New Roman" w:ascii="Times New Roman" w:hAnsi="Times New Roman"/>
          <w:color w:val="000000"/>
          <w:lang w:eastAsia="ru-RU"/>
        </w:rPr>
        <w:t xml:space="preserve"> </w:t>
      </w:r>
      <w:r>
        <w:rPr>
          <w:rFonts w:cs="Times New Roman" w:ascii="Times New Roman" w:hAnsi="Times New Roman"/>
          <w:b/>
        </w:rPr>
        <w:t>«{</w:t>
      </w:r>
      <w:r>
        <w:rPr>
          <w:rFonts w:cs="Times New Roman" w:ascii="Times New Roman" w:hAnsi="Times New Roman"/>
          <w:b/>
          <w:lang w:val="en-US"/>
        </w:rPr>
        <w:t>spec</w:t>
      </w:r>
      <w:r>
        <w:rPr>
          <w:rFonts w:cs="Times New Roman" w:ascii="Times New Roman" w:hAnsi="Times New Roman"/>
          <w:b/>
        </w:rPr>
        <w:t>_</w:t>
      </w:r>
      <w:r>
        <w:rPr>
          <w:rFonts w:cs="Times New Roman" w:ascii="Times New Roman" w:hAnsi="Times New Roman"/>
          <w:b/>
          <w:lang w:val="en-US"/>
        </w:rPr>
        <w:t>nazv}</w:t>
      </w:r>
      <w:r>
        <w:rPr>
          <w:rFonts w:eastAsia="Times New Roman" w:cs="Times New Roman" w:ascii="Times New Roman" w:hAnsi="Times New Roman"/>
          <w:color w:val="000000"/>
          <w:lang w:eastAsia="ru-RU"/>
        </w:rPr>
        <w:t>»</w:t>
      </w:r>
      <w:r>
        <w:rPr>
          <w:rFonts w:cs="Times New Roman" w:ascii="Times New Roman" w:hAnsi="Times New Roman"/>
        </w:rPr>
        <w:t>;</w:t>
      </w:r>
    </w:p>
    <w:p>
      <w:pPr>
        <w:pStyle w:val="Normal"/>
        <w:tabs>
          <w:tab w:val="left" w:pos="567" w:leader="none"/>
        </w:tabs>
        <w:spacing w:lineRule="auto" w:line="480"/>
        <w:ind w:firstLine="284"/>
        <w:jc w:val="both"/>
        <w:rPr/>
      </w:pPr>
      <w:r>
        <w:rPr>
          <w:rFonts w:eastAsia="Times New Roman" w:cs="Times New Roman" w:ascii="Times New Roman" w:hAnsi="Times New Roman"/>
          <w:color w:val="000000"/>
          <w:lang w:eastAsia="ru-RU"/>
        </w:rPr>
        <w:t>3.</w:t>
        <w:tab/>
        <w:t xml:space="preserve">Выдать   диплом   государственного   образца </w:t>
      </w:r>
      <w:r>
        <w:rPr>
          <w:rFonts w:cs="Times New Roman" w:ascii="Times New Roman" w:hAnsi="Times New Roman"/>
        </w:rPr>
        <w:t>______</w:t>
      </w:r>
      <w:r>
        <w:rPr>
          <w:rFonts w:cs="Times New Roman" w:ascii="Times New Roman" w:hAnsi="Times New Roman"/>
          <w:u w:val="single"/>
        </w:rPr>
        <w:t>{</w:t>
      </w:r>
      <w:r>
        <w:rPr>
          <w:rFonts w:cs="Times New Roman" w:ascii="Times New Roman" w:hAnsi="Times New Roman"/>
          <w:u w:val="single"/>
          <w:lang w:val="en-US"/>
        </w:rPr>
        <w:t>otlichie}</w:t>
      </w:r>
      <w:r>
        <w:rPr>
          <w:rFonts w:cs="Times New Roman" w:ascii="Times New Roman" w:hAnsi="Times New Roman"/>
        </w:rPr>
        <w:t xml:space="preserve">_______________ </w:t>
      </w:r>
      <w:r>
        <w:rPr>
          <w:rFonts w:eastAsia="Times New Roman" w:cs="Times New Roman" w:ascii="Times New Roman" w:hAnsi="Times New Roman"/>
          <w:color w:val="000000"/>
          <w:lang w:eastAsia="ru-RU"/>
        </w:rPr>
        <w:t>выпускнику НИЯУ МИФИ {</w:t>
      </w:r>
      <w:r>
        <w:rPr>
          <w:rFonts w:eastAsia="Times New Roman" w:cs="Times New Roman" w:ascii="Times New Roman" w:hAnsi="Times New Roman"/>
          <w:color w:val="000000"/>
          <w:lang w:val="en-US" w:eastAsia="ru-RU"/>
        </w:rPr>
        <w:t>name_DP}</w:t>
      </w:r>
      <w:r>
        <w:rPr>
          <w:rFonts w:eastAsia="Times New Roman" w:cs="Times New Roman" w:ascii="Times New Roman" w:hAnsi="Times New Roman"/>
          <w:color w:val="000000"/>
          <w:lang w:eastAsia="ru-RU"/>
        </w:rPr>
        <w:t xml:space="preserve"> по направлению подготовки (специальности) </w:t>
      </w:r>
      <w:r>
        <w:rPr>
          <w:rFonts w:eastAsia="Times New Roman" w:cs="Times New Roman" w:ascii="Times New Roman" w:hAnsi="Times New Roman"/>
          <w:b/>
          <w:color w:val="000000"/>
          <w:lang w:eastAsia="ru-RU"/>
        </w:rPr>
        <w:t>{</w:t>
      </w:r>
      <w:r>
        <w:rPr>
          <w:rFonts w:eastAsia="Times New Roman" w:cs="Times New Roman" w:ascii="Times New Roman" w:hAnsi="Times New Roman"/>
          <w:b/>
          <w:color w:val="000000"/>
          <w:lang w:val="en-US" w:eastAsia="ru-RU"/>
        </w:rPr>
        <w:t>spec</w:t>
      </w:r>
      <w:r>
        <w:rPr>
          <w:rFonts w:eastAsia="Times New Roman" w:cs="Times New Roman" w:ascii="Times New Roman" w:hAnsi="Times New Roman"/>
          <w:b/>
          <w:color w:val="000000"/>
          <w:lang w:eastAsia="ru-RU"/>
        </w:rPr>
        <w:t>_</w:t>
      </w:r>
      <w:r>
        <w:rPr>
          <w:rFonts w:eastAsia="Times New Roman" w:cs="Times New Roman" w:ascii="Times New Roman" w:hAnsi="Times New Roman"/>
          <w:b/>
          <w:color w:val="000000"/>
          <w:lang w:val="en-US" w:eastAsia="ru-RU"/>
        </w:rPr>
        <w:t>numb}</w:t>
      </w:r>
      <w:r>
        <w:rPr>
          <w:rFonts w:eastAsia="Times New Roman" w:cs="Times New Roman" w:ascii="Times New Roman" w:hAnsi="Times New Roman"/>
          <w:color w:val="000000"/>
          <w:lang w:eastAsia="ru-RU"/>
        </w:rPr>
        <w:t xml:space="preserve"> </w:t>
      </w:r>
      <w:r>
        <w:rPr>
          <w:rFonts w:cs="Times New Roman" w:ascii="Times New Roman" w:hAnsi="Times New Roman"/>
          <w:b/>
        </w:rPr>
        <w:t>«{</w:t>
      </w:r>
      <w:r>
        <w:rPr>
          <w:rFonts w:cs="Times New Roman" w:ascii="Times New Roman" w:hAnsi="Times New Roman"/>
          <w:b/>
          <w:lang w:val="en-US"/>
        </w:rPr>
        <w:t>spec</w:t>
      </w:r>
      <w:r>
        <w:rPr>
          <w:rFonts w:cs="Times New Roman" w:ascii="Times New Roman" w:hAnsi="Times New Roman"/>
          <w:b/>
        </w:rPr>
        <w:t>_</w:t>
      </w:r>
      <w:r>
        <w:rPr>
          <w:rFonts w:cs="Times New Roman" w:ascii="Times New Roman" w:hAnsi="Times New Roman"/>
          <w:b/>
          <w:lang w:val="en-US"/>
        </w:rPr>
        <w:t>nazv}</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tabs>
          <w:tab w:val="left" w:pos="567" w:leader="none"/>
        </w:tabs>
        <w:spacing w:lineRule="auto" w:line="360"/>
        <w:ind w:firstLine="284"/>
        <w:jc w:val="both"/>
        <w:rPr/>
      </w:pPr>
      <w:r>
        <w:rPr>
          <w:rFonts w:cs="Times New Roman" w:ascii="Times New Roman" w:hAnsi="Times New Roman"/>
        </w:rPr>
        <w:t>4.</w:t>
        <w:tab/>
        <w:t>________________________________________________________________________________ _____________________________________________________________________________________ __________________________________________________________________________________________________________________________________________________________________________</w:t>
      </w:r>
    </w:p>
    <w:p>
      <w:pPr>
        <w:pStyle w:val="Normal"/>
        <w:jc w:val="center"/>
        <w:rPr>
          <w:rFonts w:ascii="Times New Roman" w:hAnsi="Times New Roman" w:eastAsia="Times New Roman" w:cs="Times New Roman"/>
          <w:color w:val="000000"/>
          <w:sz w:val="20"/>
          <w:lang w:val="ru-RU" w:eastAsia="ru-RU"/>
        </w:rPr>
      </w:pPr>
      <w:r>
        <w:rPr>
          <w:rFonts w:eastAsia="Times New Roman" w:cs="Times New Roman" w:ascii="Times New Roman" w:hAnsi="Times New Roman"/>
          <w:color w:val="000000"/>
          <w:sz w:val="20"/>
          <w:lang w:val="ru-RU" w:eastAsia="ru-RU"/>
        </w:rPr>
        <w:t xml:space="preserve">(иные решения </w:t>
      </w:r>
      <w:r>
        <w:rPr>
          <w:rFonts w:cs="Times New Roman" w:ascii="Times New Roman" w:hAnsi="Times New Roman"/>
          <w:sz w:val="20"/>
        </w:rPr>
        <w:t>Государственной экзаменационной комиссии)</w:t>
      </w:r>
    </w:p>
    <w:p>
      <w:pPr>
        <w:pStyle w:val="Normal"/>
        <w:rPr>
          <w:rFonts w:ascii="Times New Roman" w:hAnsi="Times New Roman" w:eastAsia="Times New Roman" w:cs="Times New Roman"/>
          <w:color w:val="000000"/>
          <w:sz w:val="20"/>
          <w:lang w:val="ru-RU" w:eastAsia="ru-RU"/>
        </w:rPr>
      </w:pPr>
      <w:r>
        <w:rPr>
          <w:rFonts w:eastAsia="Times New Roman" w:cs="Times New Roman" w:ascii="Times New Roman" w:hAnsi="Times New Roman"/>
          <w:color w:val="000000"/>
          <w:sz w:val="20"/>
          <w:lang w:val="ru-RU" w:eastAsia="ru-RU"/>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Председатель ГЭК: </w:t>
        <w:tab/>
        <w:tab/>
        <w:t xml:space="preserve">________________ </w:t>
        <w:tab/>
        <w:t>Фоминых И.Б.</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З</w:t>
      </w:r>
      <w:r>
        <w:rPr>
          <w:rFonts w:cs="Times New Roman" w:ascii="Times New Roman" w:hAnsi="Times New Roman"/>
        </w:rPr>
        <w:t xml:space="preserve">ам. председателя ГЭК: </w:t>
        <w:tab/>
        <w:t xml:space="preserve">_____________ </w:t>
        <w:tab/>
        <w:t>____________________________</w:t>
      </w:r>
      <w:r>
        <mc:AlternateContent>
          <mc:Choice Requires="wps">
            <w:drawing>
              <wp:anchor behindDoc="0" distT="0" distB="0" distL="114935" distR="114935" simplePos="0" locked="0" layoutInCell="1" allowOverlap="1" relativeHeight="2">
                <wp:simplePos x="0" y="0"/>
                <wp:positionH relativeFrom="column">
                  <wp:posOffset>1935480</wp:posOffset>
                </wp:positionH>
                <wp:positionV relativeFrom="paragraph">
                  <wp:posOffset>117475</wp:posOffset>
                </wp:positionV>
                <wp:extent cx="685800" cy="228600"/>
                <wp:effectExtent l="0" t="0" r="0" b="0"/>
                <wp:wrapNone/>
                <wp:docPr id="1" name="Врезка6"/>
                <a:graphic xmlns:a="http://schemas.openxmlformats.org/drawingml/2006/main">
                  <a:graphicData uri="http://schemas.microsoft.com/office/word/2010/wordprocessingShape">
                    <wps:wsp>
                      <wps:cNvSpPr txBox="1"/>
                      <wps:spPr>
                        <a:xfrm>
                          <a:off x="0" y="0"/>
                          <a:ext cx="685800" cy="228600"/>
                        </a:xfrm>
                        <a:prstGeom prst="rect"/>
                        <a:solidFill>
                          <a:srgbClr val="FFFFFF">
                            <a:alpha val="0"/>
                          </a:srgbClr>
                        </a:solidFill>
                      </wps:spPr>
                      <wps:txbx>
                        <w:txbxContent>
                          <w:p>
                            <w:pPr>
                              <w:pStyle w:val="Normal"/>
                              <w:rPr>
                                <w:rFonts w:ascii="Times New Roman" w:hAnsi="Times New Roman" w:cs="Times New Roman"/>
                              </w:rPr>
                            </w:pPr>
                            <w:r>
                              <w:rPr>
                                <w:rFonts w:cs="Times New Roman" w:ascii="Times New Roman" w:hAnsi="Times New Roman"/>
                                <w:sz w:val="16"/>
                              </w:rPr>
                              <w:t>(подпись)</w:t>
                            </w:r>
                          </w:p>
                        </w:txbxContent>
                      </wps:txbx>
                      <wps:bodyPr anchor="t" lIns="92075" tIns="46355" rIns="92075" bIns="46355">
                        <a:noAutofit/>
                      </wps:bodyPr>
                    </wps:wsp>
                  </a:graphicData>
                </a:graphic>
              </wp:anchor>
            </w:drawing>
          </mc:Choice>
          <mc:Fallback>
            <w:pict>
              <v:rect fillcolor="#FFFFFF" style="position:absolute;rotation:0;width:54pt;height:18pt;mso-wrap-distance-left:9.05pt;mso-wrap-distance-right:9.05pt;margin-top:9.25pt;mso-position-vertical-relative:text;margin-left:152.4pt;mso-position-horizontal-relative:text">
                <v:fill opacity="0f"/>
                <v:textbox inset="0.100694444444444in,0.0506944444444444in,0.100694444444444in,0.0506944444444444in">
                  <w:txbxContent>
                    <w:p>
                      <w:pPr>
                        <w:pStyle w:val="Normal"/>
                        <w:rPr>
                          <w:rFonts w:ascii="Times New Roman" w:hAnsi="Times New Roman" w:cs="Times New Roman"/>
                        </w:rPr>
                      </w:pPr>
                      <w:r>
                        <w:rPr>
                          <w:rFonts w:cs="Times New Roman" w:ascii="Times New Roman" w:hAnsi="Times New Roman"/>
                          <w:sz w:val="16"/>
                        </w:rPr>
                        <w:t>(подпись)</w:t>
                      </w:r>
                    </w:p>
                  </w:txbxContent>
                </v:textbox>
              </v:rect>
            </w:pict>
          </mc:Fallback>
        </mc:AlternateContent>
      </w:r>
      <w:r>
        <mc:AlternateContent>
          <mc:Choice Requires="wps">
            <w:drawing>
              <wp:anchor behindDoc="0" distT="0" distB="0" distL="114935" distR="114935" simplePos="0" locked="0" layoutInCell="1" allowOverlap="1" relativeHeight="3">
                <wp:simplePos x="0" y="0"/>
                <wp:positionH relativeFrom="column">
                  <wp:posOffset>3497580</wp:posOffset>
                </wp:positionH>
                <wp:positionV relativeFrom="paragraph">
                  <wp:posOffset>125095</wp:posOffset>
                </wp:positionV>
                <wp:extent cx="1371600" cy="228600"/>
                <wp:effectExtent l="0" t="0" r="0" b="0"/>
                <wp:wrapNone/>
                <wp:docPr id="2" name="Врезка7"/>
                <a:graphic xmlns:a="http://schemas.openxmlformats.org/drawingml/2006/main">
                  <a:graphicData uri="http://schemas.microsoft.com/office/word/2010/wordprocessingShape">
                    <wps:wsp>
                      <wps:cNvSpPr txBox="1"/>
                      <wps:spPr>
                        <a:xfrm>
                          <a:off x="0" y="0"/>
                          <a:ext cx="1371600" cy="228600"/>
                        </a:xfrm>
                        <a:prstGeom prst="rect"/>
                        <a:solidFill>
                          <a:srgbClr val="FFFFFF">
                            <a:alpha val="0"/>
                          </a:srgbClr>
                        </a:solidFill>
                      </wps:spPr>
                      <wps:txbx>
                        <w:txbxContent>
                          <w:p>
                            <w:pPr>
                              <w:pStyle w:val="Normal"/>
                              <w:rPr>
                                <w:rFonts w:ascii="Times New Roman" w:hAnsi="Times New Roman" w:cs="Times New Roman"/>
                              </w:rPr>
                            </w:pPr>
                            <w:r>
                              <w:rPr>
                                <w:rFonts w:cs="Times New Roman" w:ascii="Times New Roman" w:hAnsi="Times New Roman"/>
                                <w:sz w:val="16"/>
                              </w:rPr>
                              <w:t>(фамилия, имя, отчество)</w:t>
                            </w:r>
                          </w:p>
                        </w:txbxContent>
                      </wps:txbx>
                      <wps:bodyPr anchor="t" lIns="92075" tIns="46355" rIns="92075" bIns="46355">
                        <a:noAutofit/>
                      </wps:bodyPr>
                    </wps:wsp>
                  </a:graphicData>
                </a:graphic>
              </wp:anchor>
            </w:drawing>
          </mc:Choice>
          <mc:Fallback>
            <w:pict>
              <v:rect fillcolor="#FFFFFF" style="position:absolute;rotation:0;width:108pt;height:18pt;mso-wrap-distance-left:9.05pt;mso-wrap-distance-right:9.05pt;margin-top:9.85pt;mso-position-vertical-relative:text;margin-left:275.4pt;mso-position-horizontal-relative:text">
                <v:fill opacity="0f"/>
                <v:textbox inset="0.100694444444444in,0.0506944444444444in,0.100694444444444in,0.0506944444444444in">
                  <w:txbxContent>
                    <w:p>
                      <w:pPr>
                        <w:pStyle w:val="Normal"/>
                        <w:rPr>
                          <w:rFonts w:ascii="Times New Roman" w:hAnsi="Times New Roman" w:cs="Times New Roman"/>
                        </w:rPr>
                      </w:pPr>
                      <w:r>
                        <w:rPr>
                          <w:rFonts w:cs="Times New Roman" w:ascii="Times New Roman" w:hAnsi="Times New Roman"/>
                          <w:sz w:val="16"/>
                        </w:rPr>
                        <w:t>(фамилия, имя, отчество)</w:t>
                      </w:r>
                    </w:p>
                  </w:txbxContent>
                </v:textbox>
              </v:rect>
            </w:pict>
          </mc:Fallback>
        </mc:AlternateContent>
      </w:r>
    </w:p>
    <w:p>
      <w:pPr>
        <w:pStyle w:val="Normal"/>
        <w:rPr>
          <w:rFonts w:ascii="Times New Roman" w:hAnsi="Times New Roman" w:cs="Times New Roman"/>
          <w:lang w:val="en-US"/>
        </w:rPr>
      </w:pPr>
      <w:r>
        <w:rPr>
          <w:rFonts w:cs="Times New Roman" w:ascii="Times New Roman" w:hAnsi="Times New Roman"/>
          <w:lang w:val="en-US"/>
        </w:rPr>
      </w:r>
    </w:p>
    <w:p>
      <w:pPr>
        <w:pStyle w:val="Normal"/>
        <w:spacing w:lineRule="auto" w:line="480"/>
        <w:rPr>
          <w:rFonts w:ascii="Times New Roman" w:hAnsi="Times New Roman" w:cs="Times New Roman"/>
          <w:lang w:val="en-US"/>
        </w:rPr>
      </w:pPr>
      <w:r>
        <w:rPr>
          <w:rFonts w:cs="Times New Roman" w:ascii="Times New Roman" w:hAnsi="Times New Roman"/>
          <w:lang w:val="en-US"/>
        </w:rPr>
      </w:r>
    </w:p>
    <w:p>
      <w:pPr>
        <w:pStyle w:val="Normal"/>
        <w:spacing w:lineRule="auto" w:line="480"/>
        <w:rPr>
          <w:rFonts w:ascii="Times New Roman" w:hAnsi="Times New Roman" w:cs="Times New Roman"/>
          <w:lang w:val="en-US"/>
        </w:rPr>
      </w:pPr>
      <w:r>
        <w:rPr>
          <w:rFonts w:cs="Times New Roman" w:ascii="Times New Roman" w:hAnsi="Times New Roman"/>
          <w:lang w:val="en-US"/>
        </w:rPr>
      </w:r>
    </w:p>
    <w:p>
      <w:pPr>
        <w:sectPr>
          <w:type w:val="nextPage"/>
          <w:pgSz w:w="11906" w:h="16838"/>
          <w:pgMar w:left="1701" w:right="746" w:header="0" w:top="1134" w:footer="0" w:bottom="899" w:gutter="0"/>
          <w:pgNumType w:fmt="decimal"/>
          <w:formProt w:val="false"/>
          <w:textDirection w:val="lrTb"/>
          <w:docGrid w:type="default" w:linePitch="360" w:charSpace="0"/>
        </w:sectPr>
      </w:pPr>
    </w:p>
    <w:p>
      <w:pPr>
        <w:pStyle w:val="Normal"/>
        <w:spacing w:lineRule="auto" w:line="480"/>
        <w:rPr>
          <w:rFonts w:ascii="Times New Roman" w:hAnsi="Times New Roman" w:cs="Times New Roman"/>
          <w:b/>
          <w:b/>
          <w:bCs/>
        </w:rPr>
      </w:pPr>
      <w:r>
        <w:rPr>
          <w:rFonts w:cs="Times New Roman" w:ascii="Times New Roman" w:hAnsi="Times New Roman"/>
          <w:b/>
          <w:bCs/>
        </w:rPr>
      </w:r>
    </w:p>
    <w:tbl>
      <w:tblPr>
        <w:tblW w:w="8755" w:type="dxa"/>
        <w:jc w:val="left"/>
        <w:tblInd w:w="0" w:type="dxa"/>
        <w:tblBorders/>
        <w:tblCellMar>
          <w:top w:w="0" w:type="dxa"/>
          <w:left w:w="108" w:type="dxa"/>
          <w:bottom w:w="0" w:type="dxa"/>
          <w:right w:w="108" w:type="dxa"/>
        </w:tblCellMar>
      </w:tblPr>
      <w:tblGrid>
        <w:gridCol w:w="2074"/>
        <w:gridCol w:w="2570"/>
        <w:gridCol w:w="2127"/>
        <w:gridCol w:w="1984"/>
      </w:tblGrid>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Васильев</w:t>
            </w:r>
            <w:r>
              <w:rPr>
                <w:rFonts w:cs="Times New Roman" w:ascii="Times New Roman" w:hAnsi="Times New Roman"/>
                <w:lang w:val="en-US"/>
              </w:rPr>
              <w:t xml:space="preserve"> </w:t>
            </w:r>
            <w:r>
              <w:rPr>
                <w:rFonts w:cs="Times New Roman" w:ascii="Times New Roman" w:hAnsi="Times New Roman"/>
              </w:rPr>
              <w:t>В</w:t>
            </w:r>
            <w:r>
              <w:rPr>
                <w:rFonts w:cs="Times New Roman" w:ascii="Times New Roman" w:hAnsi="Times New Roman"/>
                <w:lang w:val="en-US"/>
              </w:rPr>
              <w:t>.</w:t>
            </w:r>
            <w:r>
              <w:rPr>
                <w:rFonts w:cs="Times New Roman" w:ascii="Times New Roman" w:hAnsi="Times New Roman"/>
              </w:rPr>
              <w:t>Н</w:t>
            </w:r>
            <w:r>
              <w:rPr>
                <w:rFonts w:cs="Times New Roman" w:ascii="Times New Roman" w:hAnsi="Times New Roman"/>
                <w:lang w:val="en-US"/>
              </w:rPr>
              <w:t>.</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Илюхин А.А.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Волченков Н.Г.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Исмаилова Л.Ю.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Вольфенгаген В.Э.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Киреев В.С.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Гусева А.И.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Климов В.В.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Загребаев А.М.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Мишулина О.А.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Никифоров А.Ю.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Романов М.П.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Трофимов А.Г.</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 xml:space="preserve">Русаков В.А.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Шевчук С.С.</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Рыбина Г.В.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Оныкий Б.Н.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lang w:val="en-US"/>
              </w:rPr>
            </w:pPr>
            <w:r>
              <w:rPr>
                <w:rFonts w:cs="Times New Roman" w:ascii="Times New Roman" w:hAnsi="Times New Roman"/>
              </w:rPr>
              <w:t xml:space="preserve">Садчиков С.М.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Паронджанов С.С.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Скоркин О.А.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Судейкин М.И.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Фёдоров Н.В.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Тимашёв А.Л.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Черняев В.В.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70"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Тихомирова А.Н. </w:t>
            </w:r>
          </w:p>
        </w:tc>
        <w:tc>
          <w:tcPr>
            <w:tcW w:w="2127"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4"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Четвериков В.Н. </w:t>
            </w:r>
          </w:p>
        </w:tc>
      </w:tr>
    </w:tbl>
    <w:p>
      <w:pPr>
        <w:pStyle w:val="Normal"/>
        <w:rPr>
          <w:lang w:val="en-US"/>
        </w:rPr>
      </w:pPr>
      <w:r>
        <w:rPr>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rPr>
      </w:pPr>
      <w:r>
        <w:rPr>
          <w:rFonts w:cs="Times New Roman" w:ascii="Times New Roman" w:hAnsi="Times New Roman"/>
        </w:rPr>
      </w:r>
    </w:p>
    <w:p>
      <w:pPr>
        <w:sectPr>
          <w:type w:val="continuous"/>
          <w:pgSz w:w="11906" w:h="16838"/>
          <w:pgMar w:left="1701" w:right="746" w:header="0" w:top="1134" w:footer="0" w:bottom="899" w:gutter="0"/>
          <w:formProt w:val="true"/>
          <w:textDirection w:val="lrTb"/>
          <w:docGrid w:type="default" w:linePitch="360" w:charSpace="0"/>
        </w:sectPr>
      </w:pPr>
    </w:p>
    <w:p>
      <w:pPr>
        <w:pStyle w:val="Normal"/>
        <w:spacing w:lineRule="auto" w:line="360"/>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Секретарь ГЭК:</w:t>
        <w:tab/>
        <w:tab/>
        <w:t xml:space="preserve">_____________ </w:t>
        <w:tab/>
      </w:r>
      <w:r>
        <w:rPr>
          <w:rFonts w:cs="Times New Roman" w:ascii="Times New Roman" w:hAnsi="Times New Roman"/>
          <w:lang w:val="en-US"/>
        </w:rPr>
        <w:t>{recenzent}</w:t>
      </w:r>
    </w:p>
    <w:sectPr>
      <w:type w:val="continuous"/>
      <w:pgSz w:w="11906" w:h="16838"/>
      <w:pgMar w:left="1701" w:right="746" w:header="0" w:top="1134" w:footer="0" w:bottom="8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cc"/>
    <w:family w:val="swiss"/>
    <w:pitch w:val="variable"/>
  </w:font>
  <w:font w:name="Arial">
    <w:charset w:val="cc"/>
    <w:family w:val="swiss"/>
    <w:pitch w:val="variable"/>
  </w:font>
  <w:font w:name="Times New Roman">
    <w:charset w:val="cc"/>
    <w:family w:val="roman"/>
    <w:pitch w:val="variable"/>
  </w:font>
  <w:font w:name="Liberation Sans">
    <w:altName w:val="Arial"/>
    <w:charset w:val="01"/>
    <w:family w:val="swiss"/>
    <w:pitch w:val="variable"/>
  </w:font>
  <w:font w:name="Tahoma">
    <w:charset w:val="cc"/>
    <w:family w:val="swiss"/>
    <w:pitch w:val="variable"/>
  </w:font>
  <w:font w:name="Book Antiqua">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710"/>
        </w:tabs>
        <w:ind w:left="1710" w:hanging="360"/>
      </w:pPr>
      <w:rPr>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documentProtection w:enforcement="true" w:edit="form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spacing w:lineRule="auto" w:line="276"/>
    </w:pPr>
    <w:rPr>
      <w:rFonts w:ascii="Calibri" w:hAnsi="Calibri" w:eastAsia="Calibri" w:cs="Calibri"/>
      <w:color w:val="auto"/>
      <w:sz w:val="22"/>
      <w:szCs w:val="22"/>
      <w:lang w:val="ru-RU" w:bidi="ar-SA" w:eastAsia="zh-CN"/>
    </w:rPr>
  </w:style>
  <w:style w:type="paragraph" w:styleId="2">
    <w:name w:val="Heading 2"/>
    <w:basedOn w:val="Normal"/>
    <w:next w:val="Normal"/>
    <w:qFormat/>
    <w:pPr>
      <w:keepNext/>
      <w:numPr>
        <w:ilvl w:val="1"/>
        <w:numId w:val="1"/>
      </w:numPr>
      <w:spacing w:lineRule="auto" w:line="240" w:before="240" w:after="60"/>
      <w:outlineLvl w:val="1"/>
      <w:outlineLvl w:val="1"/>
    </w:pPr>
    <w:rPr>
      <w:rFonts w:ascii="Arial" w:hAnsi="Arial" w:eastAsia="Times New Roman" w:cs="Arial"/>
      <w:b/>
      <w:bCs/>
      <w:i/>
      <w:i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Arial"/>
    </w:rPr>
  </w:style>
  <w:style w:type="character" w:styleId="WW8Num3z0">
    <w:name w:val="WW8Num3z0"/>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13">
    <w:name w:val="Основной шрифт абзаца"/>
    <w:qFormat/>
    <w:rPr/>
  </w:style>
  <w:style w:type="character" w:styleId="Style14">
    <w:name w:val="Знак примечания"/>
    <w:qFormat/>
    <w:rPr>
      <w:sz w:val="16"/>
      <w:szCs w:val="16"/>
    </w:rPr>
  </w:style>
  <w:style w:type="character" w:styleId="Style15">
    <w:name w:val="Текст примечания Знак"/>
    <w:qFormat/>
    <w:rPr>
      <w:rFonts w:ascii="Calibri" w:hAnsi="Calibri" w:eastAsia="Calibri" w:cs="Calibri"/>
    </w:rPr>
  </w:style>
  <w:style w:type="character" w:styleId="Style16">
    <w:name w:val="Тема примечания Знак"/>
    <w:qFormat/>
    <w:rPr>
      <w:rFonts w:ascii="Calibri" w:hAnsi="Calibri" w:eastAsia="Calibri" w:cs="Calibri"/>
      <w:b/>
      <w:bCs/>
    </w:rPr>
  </w:style>
  <w:style w:type="paragraph" w:styleId="Style17">
    <w:name w:val="Заголовок"/>
    <w:basedOn w:val="Normal"/>
    <w:next w:val="Style18"/>
    <w:qFormat/>
    <w:pPr>
      <w:keepNext/>
      <w:spacing w:before="240" w:after="120"/>
    </w:pPr>
    <w:rPr>
      <w:rFonts w:ascii="Liberation Sans" w:hAnsi="Liberation Sans" w:eastAsia="Noto Sans CJK SC Regular" w:cs="FreeSans"/>
      <w:sz w:val="28"/>
      <w:szCs w:val="28"/>
    </w:rPr>
  </w:style>
  <w:style w:type="paragraph" w:styleId="Style18">
    <w:name w:val="Body Text"/>
    <w:basedOn w:val="Normal"/>
    <w:pPr>
      <w:spacing w:before="0" w:after="12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Текст выноски"/>
    <w:basedOn w:val="Normal"/>
    <w:qFormat/>
    <w:pPr/>
    <w:rPr>
      <w:rFonts w:ascii="Tahoma" w:hAnsi="Tahoma" w:cs="Tahoma"/>
      <w:sz w:val="16"/>
      <w:szCs w:val="16"/>
    </w:rPr>
  </w:style>
  <w:style w:type="paragraph" w:styleId="Style23">
    <w:name w:val="Текст примечания"/>
    <w:basedOn w:val="Normal"/>
    <w:qFormat/>
    <w:pPr/>
    <w:rPr>
      <w:sz w:val="20"/>
      <w:szCs w:val="20"/>
    </w:rPr>
  </w:style>
  <w:style w:type="paragraph" w:styleId="Style24">
    <w:name w:val="Тема примечания"/>
    <w:basedOn w:val="Style23"/>
    <w:next w:val="Style23"/>
    <w:qFormat/>
    <w:pPr/>
    <w:rPr>
      <w:b/>
      <w:bCs/>
    </w:rPr>
  </w:style>
  <w:style w:type="paragraph" w:styleId="Style25">
    <w:name w:val="Абзац списка"/>
    <w:basedOn w:val="Normal"/>
    <w:qFormat/>
    <w:pPr>
      <w:spacing w:before="0" w:after="200"/>
      <w:ind w:left="720" w:hanging="0"/>
      <w:contextualSpacing/>
    </w:pPr>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paragraph" w:styleId="Style28">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1114</TotalTime>
  <Application>LibreOffice/5.3.3.2$Linux_X86_64 LibreOffice_project/30m0$Build-2</Application>
  <Pages>4</Pages>
  <Words>470</Words>
  <Characters>5071</Characters>
  <CharactersWithSpaces>5487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2015-06-22T18:32:00Z</dcterms:created>
  <dc:creator>shapkin</dc:creator>
  <dc:description/>
  <dc:language>ru-RU</dc:language>
  <cp:lastModifiedBy/>
  <cp:lastPrinted>2017-07-03T11:14:00Z</cp:lastPrinted>
  <dcterms:modified xsi:type="dcterms:W3CDTF">2018-04-11T08:25:41Z</dcterms:modified>
  <cp:revision>104</cp:revision>
  <dc:subject/>
  <dc:title>ФЕДЕРАЛЬНОЕ АГЕНТСТВО ПО ОБРАЗОВАНИЮ РОССИЙСКОЙ ФЕДЕРАЦИИ</dc:title>
</cp:coreProperties>
</file>