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Default="00F841F3">
      <w:pPr>
        <w:rPr>
          <w:b/>
          <w:sz w:val="24"/>
        </w:rPr>
      </w:pPr>
      <w:r>
        <w:rPr>
          <w:sz w:val="24"/>
        </w:rPr>
        <w:t xml:space="preserve">   </w:t>
      </w:r>
      <w:r>
        <w:rPr>
          <w:b/>
          <w:sz w:val="24"/>
        </w:rPr>
        <w:t>Факультет кибернетики и информационной безопасности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r w:rsidR="007E31D6">
        <w:rPr>
          <w:b/>
          <w:sz w:val="48"/>
        </w:rPr>
        <w:t>НИР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bookmarkStart w:id="0" w:name="_GoBack"/>
            <w:bookmarkEnd w:id="0"/>
            <w:r>
              <w:rPr>
                <w:sz w:val="28"/>
              </w:rPr>
              <w:t xml:space="preserve">  </w:t>
            </w:r>
            <w:r w:rsidRPr="00F841F3">
              <w:rPr>
                <w:sz w:val="28"/>
              </w:rPr>
              <w:t>-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</w:p>
        </w:tc>
      </w:tr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предмет и цели анализа)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Изучение и анализ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… применительно к задачам…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возможностей… (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…, применительно к…, и т.п.)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0D63E2" w:rsidP="002147C5">
            <w:pPr>
              <w:jc w:val="center"/>
              <w:rPr>
                <w:color w:val="FF0000"/>
                <w:sz w:val="22"/>
              </w:rPr>
            </w:pPr>
            <w:r w:rsidRPr="000D63E2"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</w:rPr>
              <w:t>.</w:t>
            </w:r>
            <w:r w:rsidR="002147C5" w:rsidRPr="000D63E2">
              <w:rPr>
                <w:color w:val="FF0000"/>
                <w:sz w:val="22"/>
              </w:rPr>
              <w:t>10</w:t>
            </w:r>
            <w:r w:rsidR="0023671E" w:rsidRPr="000D63E2">
              <w:rPr>
                <w:color w:val="FF0000"/>
                <w:sz w:val="22"/>
              </w:rPr>
              <w:t>.201</w:t>
            </w:r>
            <w:r w:rsidR="0023671E" w:rsidRPr="000D63E2">
              <w:rPr>
                <w:color w:val="FF0000"/>
                <w:sz w:val="22"/>
                <w:lang w:val="en-US"/>
              </w:rPr>
              <w:t>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используемые и разрабатываемые модели, м</w:t>
            </w:r>
            <w:r w:rsidRPr="00AE11FC">
              <w:rPr>
                <w:i/>
                <w:highlight w:val="yellow"/>
              </w:rPr>
              <w:t>е</w:t>
            </w:r>
            <w:r w:rsidRPr="00AE11FC">
              <w:rPr>
                <w:i/>
                <w:highlight w:val="yellow"/>
              </w:rPr>
              <w:t>тоды, алгоритмы)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Используется … (модель, метод, алгорит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м(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ы)…)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276370" w:rsidP="00276370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Модель/ алг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ритм/метод...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Модификация… (алгоритма, модели, и т.п.)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 xml:space="preserve"> …</w:t>
            </w:r>
          </w:p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Адаптация …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необходимо спроектировать, а также используемые для этого методы, технологии и и</w:t>
            </w:r>
            <w:r w:rsidRPr="00AE11FC">
              <w:rPr>
                <w:i/>
                <w:highlight w:val="yellow"/>
              </w:rPr>
              <w:t>н</w:t>
            </w:r>
            <w:r w:rsidRPr="00AE11FC">
              <w:rPr>
                <w:i/>
                <w:highlight w:val="yellow"/>
              </w:rPr>
              <w:t>струментальные средства)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Использовать методологию проектирования….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архитектуру для… (с учетом требований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к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3318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33186E" w:rsidRDefault="0033186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Результаты проектирования оформить с помощью….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При проектировании использовать язык… (например,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IDEF</w:t>
            </w:r>
            <w:r w:rsidRPr="00E81AAD">
              <w:rPr>
                <w:color w:val="FF0000"/>
                <w:sz w:val="22"/>
                <w:szCs w:val="22"/>
              </w:rPr>
              <w:t xml:space="preserve">, или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UML</w:t>
            </w:r>
            <w:r w:rsidRPr="00E81AAD">
              <w:rPr>
                <w:color w:val="FF0000"/>
                <w:sz w:val="22"/>
                <w:szCs w:val="22"/>
              </w:rPr>
              <w:t>)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3186E" w:rsidRPr="00E81AAD" w:rsidRDefault="0033186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33186E" w:rsidRPr="00C20AA1" w:rsidRDefault="0033186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33186E" w:rsidRDefault="0033186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должно быть реализовано</w:t>
            </w:r>
            <w:r w:rsidR="00806A17" w:rsidRPr="00AE11FC">
              <w:rPr>
                <w:i/>
                <w:highlight w:val="yellow"/>
              </w:rPr>
              <w:t xml:space="preserve"> и протестировано</w:t>
            </w:r>
            <w:r w:rsidRPr="00AE11FC">
              <w:rPr>
                <w:i/>
                <w:highlight w:val="yellow"/>
              </w:rPr>
              <w:t>, а также используемые для этого методы, инструментальные средства, технологии)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Разработать тестовые примеры </w:t>
            </w:r>
            <w:proofErr w:type="gramStart"/>
            <w:r w:rsidRPr="00E81AAD">
              <w:rPr>
                <w:color w:val="FF0000"/>
                <w:sz w:val="22"/>
                <w:szCs w:val="22"/>
              </w:rPr>
              <w:t>для</w:t>
            </w:r>
            <w:proofErr w:type="gramEnd"/>
            <w:r w:rsidRPr="00E81AAD">
              <w:rPr>
                <w:color w:val="FF0000"/>
                <w:sz w:val="22"/>
                <w:szCs w:val="22"/>
              </w:rPr>
              <w:t>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Реализация должна иметь форму/обладать качествами...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Ожидаемым результатом является программная сист</w:t>
            </w:r>
            <w:r w:rsidRPr="00E81AAD">
              <w:rPr>
                <w:color w:val="FF0000"/>
                <w:sz w:val="22"/>
                <w:szCs w:val="22"/>
              </w:rPr>
              <w:t>е</w:t>
            </w:r>
            <w:r w:rsidRPr="00E81AAD">
              <w:rPr>
                <w:color w:val="FF0000"/>
                <w:sz w:val="22"/>
                <w:szCs w:val="22"/>
              </w:rPr>
              <w:t>ма/программный комплекс/программное обеспечение… со следующими отличительными характеристиками…</w:t>
            </w:r>
          </w:p>
        </w:tc>
        <w:tc>
          <w:tcPr>
            <w:tcW w:w="1523" w:type="dxa"/>
          </w:tcPr>
          <w:p w:rsidR="00806A17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0D63E2" w:rsidRDefault="00806A17">
            <w:pPr>
              <w:rPr>
                <w:color w:val="FF0000"/>
                <w:sz w:val="22"/>
                <w:szCs w:val="22"/>
              </w:rPr>
            </w:pPr>
            <w:r w:rsidRPr="000D63E2">
              <w:rPr>
                <w:color w:val="FF0000"/>
                <w:sz w:val="22"/>
                <w:szCs w:val="22"/>
              </w:rPr>
              <w:t>При реализации использовать технологию/платформу…</w:t>
            </w:r>
          </w:p>
        </w:tc>
        <w:tc>
          <w:tcPr>
            <w:tcW w:w="1523" w:type="dxa"/>
          </w:tcPr>
          <w:p w:rsidR="00806A17" w:rsidRPr="00C20AA1" w:rsidRDefault="00806A17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54548B" w:rsidP="002147C5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p w:rsidR="000D63E2" w:rsidRPr="00C20AA1" w:rsidRDefault="000D63E2">
      <w:pPr>
        <w:jc w:val="center"/>
        <w:rPr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1843"/>
        <w:gridCol w:w="1701"/>
        <w:gridCol w:w="283"/>
        <w:gridCol w:w="2943"/>
      </w:tblGrid>
      <w:tr w:rsidR="00A241A5" w:rsidRPr="004F4773" w:rsidTr="00303033">
        <w:tc>
          <w:tcPr>
            <w:tcW w:w="2518" w:type="dxa"/>
            <w:vMerge w:val="restart"/>
          </w:tcPr>
          <w:p w:rsidR="00A241A5" w:rsidRDefault="00A241A5" w:rsidP="00303033">
            <w:r>
              <w:rPr>
                <w:sz w:val="24"/>
              </w:rPr>
              <w:t>Дата выдачи задания:</w:t>
            </w:r>
            <w:r>
              <w:t xml:space="preserve"> </w:t>
            </w:r>
          </w:p>
          <w:p w:rsidR="00A241A5" w:rsidRPr="004F4773" w:rsidRDefault="00A241A5" w:rsidP="00303033">
            <w:pPr>
              <w:rPr>
                <w:sz w:val="24"/>
              </w:rPr>
            </w:pPr>
            <w:r>
              <w:t xml:space="preserve">                </w:t>
            </w:r>
          </w:p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u w:val="single"/>
              </w:rPr>
              <w:t>«</w:t>
            </w:r>
            <w:r>
              <w:rPr>
                <w:sz w:val="24"/>
                <w:u w:val="single"/>
                <w:lang w:val="en-US"/>
              </w:rPr>
              <w:t xml:space="preserve">    </w:t>
            </w:r>
            <w:r>
              <w:rPr>
                <w:sz w:val="24"/>
                <w:u w:val="single"/>
              </w:rPr>
              <w:t xml:space="preserve">» </w:t>
            </w:r>
            <w:r>
              <w:rPr>
                <w:sz w:val="24"/>
                <w:u w:val="single"/>
                <w:lang w:val="en-US"/>
              </w:rPr>
              <w:t xml:space="preserve">                </w:t>
            </w:r>
            <w:r>
              <w:rPr>
                <w:sz w:val="24"/>
                <w:u w:val="single"/>
              </w:rPr>
              <w:t xml:space="preserve"> 201</w:t>
            </w:r>
            <w:r w:rsidRPr="00C87E11">
              <w:rPr>
                <w:sz w:val="24"/>
                <w:u w:val="single"/>
              </w:rPr>
              <w:t>6</w:t>
            </w:r>
            <w:r>
              <w:rPr>
                <w:sz w:val="24"/>
                <w:u w:val="single"/>
              </w:rPr>
              <w:t>г.</w:t>
            </w: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Default="00A241A5" w:rsidP="00303033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Default="00A241A5" w:rsidP="003030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A241A5" w:rsidRPr="004F4773" w:rsidRDefault="00A241A5" w:rsidP="00303033">
            <w:pPr>
              <w:rPr>
                <w:sz w:val="24"/>
                <w:szCs w:val="24"/>
                <w:lang w:val="en-US"/>
              </w:rPr>
            </w:pPr>
          </w:p>
        </w:tc>
      </w:tr>
      <w:tr w:rsidR="00A241A5" w:rsidRPr="004F4773" w:rsidTr="00303033">
        <w:tc>
          <w:tcPr>
            <w:tcW w:w="2518" w:type="dxa"/>
            <w:vMerge/>
          </w:tcPr>
          <w:p w:rsidR="00A241A5" w:rsidRPr="004F4773" w:rsidRDefault="00A241A5" w:rsidP="003030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A241A5" w:rsidRPr="004F4773" w:rsidRDefault="00A241A5" w:rsidP="003030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A241A5" w:rsidRDefault="00A241A5" w:rsidP="003030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A241A5" w:rsidRPr="004F4773" w:rsidRDefault="00A241A5" w:rsidP="003030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0D63E2" w:rsidRDefault="000D63E2">
      <w:pPr>
        <w:rPr>
          <w:lang w:val="en-US"/>
        </w:rPr>
      </w:pPr>
    </w:p>
    <w:p w:rsidR="00A241A5" w:rsidRDefault="00A241A5">
      <w:pPr>
        <w:rPr>
          <w:lang w:val="en-US"/>
        </w:rPr>
      </w:pP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lastRenderedPageBreak/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F87C576A"/>
    <w:lvl w:ilvl="0" w:tplc="83BAF4F4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1B0AB0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54548B"/>
    <w:rsid w:val="00563142"/>
    <w:rsid w:val="006207C2"/>
    <w:rsid w:val="00721C59"/>
    <w:rsid w:val="007657D6"/>
    <w:rsid w:val="00792BFE"/>
    <w:rsid w:val="007C4683"/>
    <w:rsid w:val="007E0B14"/>
    <w:rsid w:val="007E31D6"/>
    <w:rsid w:val="00806A17"/>
    <w:rsid w:val="008D653C"/>
    <w:rsid w:val="008F535B"/>
    <w:rsid w:val="0094342D"/>
    <w:rsid w:val="00A158A0"/>
    <w:rsid w:val="00A241A5"/>
    <w:rsid w:val="00AC7848"/>
    <w:rsid w:val="00AE11FC"/>
    <w:rsid w:val="00B353D3"/>
    <w:rsid w:val="00B51EC9"/>
    <w:rsid w:val="00B76D5E"/>
    <w:rsid w:val="00C20AA1"/>
    <w:rsid w:val="00C73A12"/>
    <w:rsid w:val="00C87E11"/>
    <w:rsid w:val="00D72225"/>
    <w:rsid w:val="00E81AAD"/>
    <w:rsid w:val="00F8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6424E-83FB-4FC3-898F-EFC46A265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Microsoft</cp:lastModifiedBy>
  <cp:revision>9</cp:revision>
  <cp:lastPrinted>2005-02-25T10:18:00Z</cp:lastPrinted>
  <dcterms:created xsi:type="dcterms:W3CDTF">2016-09-23T12:14:00Z</dcterms:created>
  <dcterms:modified xsi:type="dcterms:W3CDTF">2016-10-18T15:55:00Z</dcterms:modified>
</cp:coreProperties>
</file>