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9A900"/>
          <w:sz w:val="30"/>
        </w:rPr>
        <w:t>ANEXO 2</w:t>
      </w:r>
    </w:p>
    <w:p>
      <w:pPr>
        <w:jc w:val="center"/>
      </w:pPr>
      <w:r>
        <w:rPr>
          <w:b/>
          <w:sz w:val="25"/>
        </w:rPr>
        <w:t>Taller de comprensión y descripción del proyecto de software en inglés</w:t>
        <w:br/>
        <w:t>Understanding our software project</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E2F0D9"/>
          </w:tcPr>
          <w:p>
            <w:r/>
            <w:r>
              <w:rPr>
                <w:b/>
              </w:rPr>
              <w:t>Programa</w:t>
            </w:r>
          </w:p>
        </w:tc>
        <w:tc>
          <w:tcPr>
            <w:tcW w:type="dxa" w:w="6520"/>
          </w:tcPr>
          <w:p>
            <w:r>
              <w:t>Tecnólogo en Análisis y Desarrollo de Software (228118)</w:t>
            </w:r>
          </w:p>
        </w:tc>
      </w:tr>
      <w:tr>
        <w:tc>
          <w:tcPr>
            <w:tcW w:type="dxa" w:w="2835"/>
            <w:shd w:val="clear" w:color="auto" w:fill="E2F0D9"/>
          </w:tcPr>
          <w:p>
            <w:r/>
            <w:r>
              <w:rPr>
                <w:b/>
              </w:rPr>
              <w:t>Momento</w:t>
            </w:r>
          </w:p>
        </w:tc>
        <w:tc>
          <w:tcPr>
            <w:tcW w:type="dxa" w:w="6520"/>
          </w:tcPr>
          <w:p>
            <w:r>
              <w:t>3.3 Apropiación – Subactividad 2</w:t>
            </w:r>
          </w:p>
        </w:tc>
      </w:tr>
      <w:tr>
        <w:tc>
          <w:tcPr>
            <w:tcW w:type="dxa" w:w="2835"/>
            <w:shd w:val="clear" w:color="auto" w:fill="E2F0D9"/>
          </w:tcPr>
          <w:p>
            <w:r/>
            <w:r>
              <w:rPr>
                <w:b/>
              </w:rPr>
              <w:t>Competencia</w:t>
            </w:r>
          </w:p>
        </w:tc>
        <w:tc>
          <w:tcPr>
            <w:tcW w:type="dxa" w:w="6520"/>
          </w:tcPr>
          <w:p>
            <w:r>
              <w:t>240202501. Interactuar en lengua inglesa de forma oral y escrita dentro de contextos sociales y laborales según los criterios establecidos por el Marco Común Europeo de Referencia para las Lenguas.</w:t>
            </w:r>
          </w:p>
        </w:tc>
      </w:tr>
      <w:tr>
        <w:tc>
          <w:tcPr>
            <w:tcW w:type="dxa" w:w="2835"/>
            <w:shd w:val="clear" w:color="auto" w:fill="E2F0D9"/>
          </w:tcPr>
          <w:p>
            <w:r/>
            <w:r>
              <w:rPr>
                <w:b/>
              </w:rPr>
              <w:t>Resultado de aprendizaje</w:t>
            </w:r>
          </w:p>
        </w:tc>
        <w:tc>
          <w:tcPr>
            <w:tcW w:type="dxa" w:w="6520"/>
          </w:tcPr>
          <w:p>
            <w:r>
              <w:t>Comprender información sobre situaciones cotidianas y laborales a través de interacciones sociales de forma oral y escrita.</w:t>
            </w:r>
          </w:p>
        </w:tc>
      </w:tr>
      <w:tr>
        <w:tc>
          <w:tcPr>
            <w:tcW w:type="dxa" w:w="2835"/>
            <w:shd w:val="clear" w:color="auto" w:fill="E2F0D9"/>
          </w:tcPr>
          <w:p>
            <w:r/>
            <w:r>
              <w:rPr>
                <w:b/>
              </w:rPr>
              <w:t>Modalidad</w:t>
            </w:r>
          </w:p>
        </w:tc>
        <w:tc>
          <w:tcPr>
            <w:tcW w:type="dxa" w:w="6520"/>
          </w:tcPr>
          <w:p>
            <w:r>
              <w:t>Presencial. El instructor entrega este taller impreso y reproduce los audios durante la sesión.</w:t>
            </w:r>
          </w:p>
        </w:tc>
      </w:tr>
      <w:tr>
        <w:tc>
          <w:tcPr>
            <w:tcW w:type="dxa" w:w="2835"/>
            <w:shd w:val="clear" w:color="auto" w:fill="E2F0D9"/>
          </w:tcPr>
          <w:p>
            <w:r/>
            <w:r>
              <w:rPr>
                <w:b/>
              </w:rPr>
              <w:t>Organización</w:t>
            </w:r>
          </w:p>
        </w:tc>
        <w:tc>
          <w:tcPr>
            <w:tcW w:type="dxa" w:w="6520"/>
          </w:tcPr>
          <w:p>
            <w:r>
              <w:t>Trabajo individual y en parejas; evidencia valorada de forma individual.</w:t>
            </w:r>
          </w:p>
        </w:tc>
      </w:tr>
      <w:tr>
        <w:tc>
          <w:tcPr>
            <w:tcW w:type="dxa" w:w="2835"/>
            <w:shd w:val="clear" w:color="auto" w:fill="E2F0D9"/>
          </w:tcPr>
          <w:p>
            <w:r/>
            <w:r>
              <w:rPr>
                <w:b/>
              </w:rPr>
              <w:t>Duración</w:t>
            </w:r>
          </w:p>
        </w:tc>
        <w:tc>
          <w:tcPr>
            <w:tcW w:type="dxa" w:w="6520"/>
          </w:tcPr>
          <w:p>
            <w:r>
              <w:t>42 horas (incluye trabajo independiente)</w:t>
            </w:r>
          </w:p>
        </w:tc>
      </w:tr>
    </w:tbl>
    <w:p/>
    <w:p>
      <w:pPr>
        <w:keepNext/>
        <w:spacing w:before="240"/>
      </w:pPr>
      <w:r>
        <w:rPr>
          <w:b/>
          <w:color w:val="39A900"/>
          <w:sz w:val="26"/>
        </w:rPr>
        <w:t>Propósito</w:t>
      </w:r>
    </w:p>
    <w:p>
      <w:pPr>
        <w:jc w:val="both"/>
      </w:pPr>
      <w:r>
        <w:rPr>
          <w:i w:val="0"/>
        </w:rPr>
        <w:t>Comprender textos y audios sencillos sobre una empresa y su equipo de desarrollo, y describir en inglés, usando presente simple y presente continuo, el proceso que será intervenido y el equipo de trabajo del proyecto.</w:t>
      </w:r>
    </w:p>
    <w:p>
      <w:pPr>
        <w:keepNext/>
        <w:spacing w:before="240"/>
      </w:pPr>
      <w:r>
        <w:rPr>
          <w:b/>
          <w:color w:val="39A900"/>
          <w:sz w:val="26"/>
        </w:rPr>
        <w:t>Warm-up (inicio con el instructor)</w:t>
      </w:r>
    </w:p>
    <w:p>
      <w:pPr>
        <w:jc w:val="both"/>
      </w:pPr>
      <w:r>
        <w:rPr>
          <w:i w:val="0"/>
        </w:rPr>
        <w:t>El instructor presenta imágenes de una empresa, sus espacios de trabajo y un equipo de desarrollo. Respondan oralmente:</w:t>
      </w:r>
    </w:p>
    <w:p>
      <w:pPr>
        <w:ind w:left="510" w:hanging="340"/>
        <w:jc w:val="both"/>
      </w:pPr>
      <w:r>
        <w:t xml:space="preserve">1. </w:t>
      </w:r>
      <w:r>
        <w:t>What can you see in the picture?</w:t>
      </w:r>
    </w:p>
    <w:p>
      <w:pPr>
        <w:ind w:left="510" w:hanging="340"/>
        <w:jc w:val="both"/>
      </w:pPr>
      <w:r>
        <w:t xml:space="preserve">2. </w:t>
      </w:r>
      <w:r>
        <w:t>Where do these people work?</w:t>
      </w:r>
    </w:p>
    <w:p>
      <w:pPr>
        <w:ind w:left="510" w:hanging="340"/>
        <w:jc w:val="both"/>
      </w:pPr>
      <w:r>
        <w:t xml:space="preserve">3. </w:t>
      </w:r>
      <w:r>
        <w:t>What is the man / woman doing right now?</w:t>
      </w:r>
    </w:p>
    <w:p>
      <w:pPr>
        <w:ind w:left="510" w:hanging="340"/>
        <w:jc w:val="both"/>
      </w:pPr>
      <w:r>
        <w:t xml:space="preserve">4. </w:t>
      </w:r>
      <w:r>
        <w:t>What does a software developer do every day?</w:t>
      </w:r>
    </w:p>
    <w:p>
      <w:pPr>
        <w:keepNext/>
        <w:spacing w:before="240"/>
      </w:pPr>
      <w:r>
        <w:rPr>
          <w:b/>
          <w:color w:val="39A900"/>
          <w:sz w:val="26"/>
        </w:rPr>
        <w:t>A. English for our workplace</w:t>
      </w:r>
    </w:p>
    <w:p>
      <w:pPr>
        <w:keepNext/>
        <w:spacing w:before="160"/>
      </w:pPr>
      <w:r>
        <w:rPr>
          <w:b/>
          <w:color w:val="1F1F1F"/>
          <w:sz w:val="23"/>
        </w:rPr>
        <w:t>1. Present simple vs. present continuous</w:t>
      </w:r>
    </w:p>
    <w:tbl>
      <w:tblPr>
        <w:tblStyle w:val="TableGrid"/>
        <w:tblW w:type="auto" w:w="0"/>
        <w:jc w:val="center"/>
        <w:tblLayout w:type="fixed"/>
        <w:tblLook w:firstColumn="1" w:firstRow="1" w:lastColumn="0" w:lastRow="0" w:noHBand="0" w:noVBand="1" w:val="04A0"/>
      </w:tblPr>
      <w:tblGrid>
        <w:gridCol w:w="1701"/>
        <w:gridCol w:w="3827"/>
        <w:gridCol w:w="3827"/>
      </w:tblGrid>
      <w:tr>
        <w:tc>
          <w:tcPr>
            <w:tcW w:type="dxa" w:w="1701"/>
            <w:shd w:val="clear" w:color="auto" w:fill="39A900"/>
          </w:tcPr>
          <w:p>
            <w:r/>
            <w:r>
              <w:rPr>
                <w:b/>
                <w:color w:val="FFFFFF"/>
                <w:sz w:val="20"/>
              </w:rPr>
            </w:r>
          </w:p>
        </w:tc>
        <w:tc>
          <w:tcPr>
            <w:tcW w:type="dxa" w:w="3827"/>
            <w:shd w:val="clear" w:color="auto" w:fill="39A900"/>
          </w:tcPr>
          <w:p>
            <w:r/>
            <w:r>
              <w:rPr>
                <w:b/>
                <w:color w:val="FFFFFF"/>
                <w:sz w:val="20"/>
              </w:rPr>
              <w:t>Present simple</w:t>
            </w:r>
          </w:p>
        </w:tc>
        <w:tc>
          <w:tcPr>
            <w:tcW w:type="dxa" w:w="3827"/>
            <w:shd w:val="clear" w:color="auto" w:fill="39A900"/>
          </w:tcPr>
          <w:p>
            <w:r/>
            <w:r>
              <w:rPr>
                <w:b/>
                <w:color w:val="FFFFFF"/>
                <w:sz w:val="20"/>
              </w:rPr>
              <w:t>Present continuous</w:t>
            </w:r>
          </w:p>
        </w:tc>
      </w:tr>
      <w:tr>
        <w:tc>
          <w:tcPr>
            <w:tcW w:type="dxa" w:w="1701"/>
          </w:tcPr>
          <w:p>
            <w:r/>
            <w:r>
              <w:rPr>
                <w:sz w:val="20"/>
              </w:rPr>
              <w:t>Uso</w:t>
            </w:r>
          </w:p>
        </w:tc>
        <w:tc>
          <w:tcPr>
            <w:tcW w:type="dxa" w:w="3827"/>
          </w:tcPr>
          <w:p>
            <w:r/>
            <w:r>
              <w:rPr>
                <w:sz w:val="20"/>
              </w:rPr>
              <w:t>Rutinas, hábitos, hechos y funciones habituales.</w:t>
            </w:r>
          </w:p>
        </w:tc>
        <w:tc>
          <w:tcPr>
            <w:tcW w:type="dxa" w:w="3827"/>
          </w:tcPr>
          <w:p>
            <w:r/>
            <w:r>
              <w:rPr>
                <w:sz w:val="20"/>
              </w:rPr>
              <w:t>Acciones que ocurren en este momento o durante este periodo.</w:t>
            </w:r>
          </w:p>
        </w:tc>
      </w:tr>
      <w:tr>
        <w:tc>
          <w:tcPr>
            <w:tcW w:type="dxa" w:w="1701"/>
          </w:tcPr>
          <w:p>
            <w:r/>
            <w:r>
              <w:rPr>
                <w:sz w:val="20"/>
              </w:rPr>
              <w:t>Afirmativa</w:t>
            </w:r>
          </w:p>
        </w:tc>
        <w:tc>
          <w:tcPr>
            <w:tcW w:type="dxa" w:w="3827"/>
          </w:tcPr>
          <w:p>
            <w:r/>
            <w:r>
              <w:rPr>
                <w:sz w:val="20"/>
              </w:rPr>
              <w:t>The company buys coffee from farmers.</w:t>
              <w:br/>
              <w:t>She works in the warehouse.</w:t>
            </w:r>
          </w:p>
        </w:tc>
        <w:tc>
          <w:tcPr>
            <w:tcW w:type="dxa" w:w="3827"/>
          </w:tcPr>
          <w:p>
            <w:r/>
            <w:r>
              <w:rPr>
                <w:sz w:val="20"/>
              </w:rPr>
              <w:t>The team is designing the app.</w:t>
              <w:br/>
              <w:t>They are testing the database.</w:t>
            </w:r>
          </w:p>
        </w:tc>
      </w:tr>
      <w:tr>
        <w:tc>
          <w:tcPr>
            <w:tcW w:type="dxa" w:w="1701"/>
          </w:tcPr>
          <w:p>
            <w:r/>
            <w:r>
              <w:rPr>
                <w:sz w:val="20"/>
              </w:rPr>
              <w:t>Negativa</w:t>
            </w:r>
          </w:p>
        </w:tc>
        <w:tc>
          <w:tcPr>
            <w:tcW w:type="dxa" w:w="3827"/>
          </w:tcPr>
          <w:p>
            <w:r/>
            <w:r>
              <w:rPr>
                <w:sz w:val="20"/>
              </w:rPr>
              <w:t>He doesn’t use a computer.</w:t>
              <w:br/>
              <w:t>We don’t sell to supermarkets.</w:t>
            </w:r>
          </w:p>
        </w:tc>
        <w:tc>
          <w:tcPr>
            <w:tcW w:type="dxa" w:w="3827"/>
          </w:tcPr>
          <w:p>
            <w:r/>
            <w:r>
              <w:rPr>
                <w:sz w:val="20"/>
              </w:rPr>
              <w:t>She isn’t working today.</w:t>
              <w:br/>
              <w:t>We aren’t using paper now.</w:t>
            </w:r>
          </w:p>
        </w:tc>
      </w:tr>
      <w:tr>
        <w:tc>
          <w:tcPr>
            <w:tcW w:type="dxa" w:w="1701"/>
          </w:tcPr>
          <w:p>
            <w:r/>
            <w:r>
              <w:rPr>
                <w:sz w:val="20"/>
              </w:rPr>
              <w:t>Pregunta</w:t>
            </w:r>
          </w:p>
        </w:tc>
        <w:tc>
          <w:tcPr>
            <w:tcW w:type="dxa" w:w="3827"/>
          </w:tcPr>
          <w:p>
            <w:r/>
            <w:r>
              <w:rPr>
                <w:sz w:val="20"/>
              </w:rPr>
              <w:t>Does the manager check the reports?</w:t>
            </w:r>
          </w:p>
        </w:tc>
        <w:tc>
          <w:tcPr>
            <w:tcW w:type="dxa" w:w="3827"/>
          </w:tcPr>
          <w:p>
            <w:r/>
            <w:r>
              <w:rPr>
                <w:sz w:val="20"/>
              </w:rPr>
              <w:t>Are you writing the requirements?</w:t>
            </w:r>
          </w:p>
        </w:tc>
      </w:tr>
      <w:tr>
        <w:tc>
          <w:tcPr>
            <w:tcW w:type="dxa" w:w="1701"/>
          </w:tcPr>
          <w:p>
            <w:r/>
            <w:r>
              <w:rPr>
                <w:sz w:val="20"/>
              </w:rPr>
              <w:t>Palabras clave</w:t>
            </w:r>
          </w:p>
        </w:tc>
        <w:tc>
          <w:tcPr>
            <w:tcW w:type="dxa" w:w="3827"/>
          </w:tcPr>
          <w:p>
            <w:r/>
            <w:r>
              <w:rPr>
                <w:sz w:val="20"/>
              </w:rPr>
              <w:t>every day, usually, always, often, on Mondays</w:t>
            </w:r>
          </w:p>
        </w:tc>
        <w:tc>
          <w:tcPr>
            <w:tcW w:type="dxa" w:w="3827"/>
          </w:tcPr>
          <w:p>
            <w:r/>
            <w:r>
              <w:rPr>
                <w:sz w:val="20"/>
              </w:rPr>
              <w:t>now, right now, at the moment, today, this week, currently</w:t>
            </w:r>
          </w:p>
        </w:tc>
      </w:tr>
    </w:tbl>
    <w:p/>
    <w:p>
      <w:pPr>
        <w:jc w:val="both"/>
      </w:pPr>
      <w:r>
        <w:rPr>
          <w:i/>
        </w:rPr>
        <w:t>Recuerde: en presente simple, con he / she / it se agrega -s o -es al verbo (works, buys, checks, watches). En presente continuo se usa am / is / are + verbo en -ing.</w:t>
      </w:r>
    </w:p>
    <w:p>
      <w:pPr>
        <w:keepNext/>
        <w:spacing w:before="160"/>
      </w:pPr>
      <w:r>
        <w:rPr>
          <w:b/>
          <w:color w:val="1F1F1F"/>
          <w:sz w:val="23"/>
        </w:rPr>
        <w:t>2. Possessive adjectives, prepositions of place and adjectives</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118"/>
            <w:shd w:val="clear" w:color="auto" w:fill="39A900"/>
          </w:tcPr>
          <w:p>
            <w:r/>
            <w:r>
              <w:rPr>
                <w:b/>
                <w:color w:val="FFFFFF"/>
                <w:sz w:val="20"/>
              </w:rPr>
              <w:t>Possessive adjectives</w:t>
            </w:r>
          </w:p>
        </w:tc>
        <w:tc>
          <w:tcPr>
            <w:tcW w:type="dxa" w:w="3118"/>
            <w:shd w:val="clear" w:color="auto" w:fill="39A900"/>
          </w:tcPr>
          <w:p>
            <w:r/>
            <w:r>
              <w:rPr>
                <w:b/>
                <w:color w:val="FFFFFF"/>
                <w:sz w:val="20"/>
              </w:rPr>
              <w:t>Prepositions of place</w:t>
            </w:r>
          </w:p>
        </w:tc>
        <w:tc>
          <w:tcPr>
            <w:tcW w:type="dxa" w:w="3118"/>
            <w:shd w:val="clear" w:color="auto" w:fill="39A900"/>
          </w:tcPr>
          <w:p>
            <w:r/>
            <w:r>
              <w:rPr>
                <w:b/>
                <w:color w:val="FFFFFF"/>
                <w:sz w:val="20"/>
              </w:rPr>
              <w:t>Useful adjectives</w:t>
            </w:r>
          </w:p>
        </w:tc>
      </w:tr>
      <w:tr>
        <w:tc>
          <w:tcPr>
            <w:tcW w:type="dxa" w:w="3118"/>
          </w:tcPr>
          <w:p>
            <w:r/>
            <w:r>
              <w:rPr>
                <w:sz w:val="20"/>
              </w:rPr>
              <w:t>my, your, his, her, its, our, their</w:t>
              <w:br/>
              <w:t>Our company is in Garzón.</w:t>
              <w:br/>
              <w:t>Their phones are old.</w:t>
            </w:r>
          </w:p>
        </w:tc>
        <w:tc>
          <w:tcPr>
            <w:tcW w:type="dxa" w:w="3118"/>
          </w:tcPr>
          <w:p>
            <w:r/>
            <w:r>
              <w:rPr>
                <w:sz w:val="20"/>
              </w:rPr>
              <w:t>in, on, at, next to, between, behind, in front of, near</w:t>
              <w:br/>
              <w:t>The server is next to the printer.</w:t>
            </w:r>
          </w:p>
        </w:tc>
        <w:tc>
          <w:tcPr>
            <w:tcW w:type="dxa" w:w="3118"/>
          </w:tcPr>
          <w:p>
            <w:r/>
            <w:r>
              <w:rPr>
                <w:sz w:val="20"/>
              </w:rPr>
              <w:t>old / new, slow / fast, small / large, reliable, expensive / cheap, busy, organized</w:t>
            </w:r>
          </w:p>
        </w:tc>
      </w:tr>
    </w:tbl>
    <w:p/>
    <w:p>
      <w:pPr>
        <w:keepNext/>
        <w:spacing w:before="160"/>
      </w:pPr>
      <w:r>
        <w:rPr>
          <w:b/>
          <w:color w:val="1F1F1F"/>
          <w:sz w:val="23"/>
        </w:rPr>
        <w:t>3. Workplace vocabulary</w:t>
      </w:r>
    </w:p>
    <w:tbl>
      <w:tblPr>
        <w:tblStyle w:val="TableGrid"/>
        <w:tblW w:type="auto" w:w="0"/>
        <w:jc w:val="center"/>
        <w:tblLayout w:type="fixed"/>
        <w:tblLook w:firstColumn="1" w:firstRow="1" w:lastColumn="0" w:lastRow="0" w:noHBand="0" w:noVBand="1" w:val="04A0"/>
      </w:tblPr>
      <w:tblGrid>
        <w:gridCol w:w="2268"/>
        <w:gridCol w:w="2381"/>
        <w:gridCol w:w="2381"/>
        <w:gridCol w:w="2324"/>
      </w:tblGrid>
      <w:tr>
        <w:tc>
          <w:tcPr>
            <w:tcW w:type="dxa" w:w="2268"/>
            <w:shd w:val="clear" w:color="auto" w:fill="39A900"/>
          </w:tcPr>
          <w:p>
            <w:r/>
            <w:r>
              <w:rPr>
                <w:b/>
                <w:color w:val="FFFFFF"/>
                <w:sz w:val="20"/>
              </w:rPr>
              <w:t>Places</w:t>
            </w:r>
          </w:p>
        </w:tc>
        <w:tc>
          <w:tcPr>
            <w:tcW w:type="dxa" w:w="2381"/>
            <w:shd w:val="clear" w:color="auto" w:fill="39A900"/>
          </w:tcPr>
          <w:p>
            <w:r/>
            <w:r>
              <w:rPr>
                <w:b/>
                <w:color w:val="FFFFFF"/>
                <w:sz w:val="20"/>
              </w:rPr>
              <w:t>People / roles</w:t>
            </w:r>
          </w:p>
        </w:tc>
        <w:tc>
          <w:tcPr>
            <w:tcW w:type="dxa" w:w="2381"/>
            <w:shd w:val="clear" w:color="auto" w:fill="39A900"/>
          </w:tcPr>
          <w:p>
            <w:r/>
            <w:r>
              <w:rPr>
                <w:b/>
                <w:color w:val="FFFFFF"/>
                <w:sz w:val="20"/>
              </w:rPr>
              <w:t>Actions</w:t>
            </w:r>
          </w:p>
        </w:tc>
        <w:tc>
          <w:tcPr>
            <w:tcW w:type="dxa" w:w="2324"/>
            <w:shd w:val="clear" w:color="auto" w:fill="39A900"/>
          </w:tcPr>
          <w:p>
            <w:r/>
            <w:r>
              <w:rPr>
                <w:b/>
                <w:color w:val="FFFFFF"/>
                <w:sz w:val="20"/>
              </w:rPr>
              <w:t>Technology</w:t>
            </w:r>
          </w:p>
        </w:tc>
      </w:tr>
      <w:tr>
        <w:tc>
          <w:tcPr>
            <w:tcW w:type="dxa" w:w="2268"/>
          </w:tcPr>
          <w:p>
            <w:r/>
            <w:r>
              <w:rPr>
                <w:sz w:val="20"/>
              </w:rPr>
              <w:t>office, warehouse, meeting room, farm, reception</w:t>
            </w:r>
          </w:p>
        </w:tc>
        <w:tc>
          <w:tcPr>
            <w:tcW w:type="dxa" w:w="2381"/>
          </w:tcPr>
          <w:p>
            <w:r/>
            <w:r>
              <w:rPr>
                <w:sz w:val="20"/>
              </w:rPr>
              <w:t>manager, buyer, accountant, developer, analyst, tester, end user</w:t>
            </w:r>
          </w:p>
        </w:tc>
        <w:tc>
          <w:tcPr>
            <w:tcW w:type="dxa" w:w="2381"/>
          </w:tcPr>
          <w:p>
            <w:r/>
            <w:r>
              <w:rPr>
                <w:sz w:val="20"/>
              </w:rPr>
              <w:t>buy, sell, store, register, check, design, code, test, deliver</w:t>
            </w:r>
          </w:p>
        </w:tc>
        <w:tc>
          <w:tcPr>
            <w:tcW w:type="dxa" w:w="2324"/>
          </w:tcPr>
          <w:p>
            <w:r/>
            <w:r>
              <w:rPr>
                <w:sz w:val="20"/>
              </w:rPr>
              <w:t>database, app, server, laptop, smartphone, network, report, record</w:t>
            </w:r>
          </w:p>
        </w:tc>
      </w:tr>
    </w:tbl>
    <w:p/>
    <w:p>
      <w:pPr>
        <w:keepNext/>
        <w:spacing w:before="160"/>
      </w:pPr>
      <w:r>
        <w:rPr>
          <w:b/>
          <w:color w:val="1F1F1F"/>
          <w:sz w:val="23"/>
        </w:rPr>
        <w:t>Práctica en clase</w:t>
      </w:r>
    </w:p>
    <w:p>
      <w:pPr>
        <w:jc w:val="both"/>
      </w:pPr>
      <w:r>
        <w:rPr>
          <w:i w:val="0"/>
        </w:rPr>
        <w:t>Completen con el verbo en presente simple o presente continuo:</w:t>
      </w:r>
    </w:p>
    <w:p>
      <w:pPr>
        <w:ind w:left="510" w:hanging="340"/>
        <w:jc w:val="both"/>
      </w:pPr>
      <w:r>
        <w:t xml:space="preserve">1. </w:t>
      </w:r>
      <w:r>
        <w:t>The accountant usually ________ (prepare) the payments on Fridays.</w:t>
      </w:r>
    </w:p>
    <w:p>
      <w:pPr>
        <w:ind w:left="510" w:hanging="340"/>
        <w:jc w:val="both"/>
      </w:pPr>
      <w:r>
        <w:t xml:space="preserve">2. </w:t>
      </w:r>
      <w:r>
        <w:t>Look! The developers ________ (install) the new server.</w:t>
      </w:r>
    </w:p>
    <w:p>
      <w:pPr>
        <w:ind w:left="510" w:hanging="340"/>
        <w:jc w:val="both"/>
      </w:pPr>
      <w:r>
        <w:t xml:space="preserve">3. </w:t>
      </w:r>
      <w:r>
        <w:t>Our buyers ________ (visit) the farms every week.</w:t>
      </w:r>
    </w:p>
    <w:p>
      <w:pPr>
        <w:ind w:left="510" w:hanging="340"/>
        <w:jc w:val="both"/>
      </w:pPr>
      <w:r>
        <w:t xml:space="preserve">4. </w:t>
      </w:r>
      <w:r>
        <w:t>At the moment, the analyst ________ (interview) the manager.</w:t>
      </w:r>
    </w:p>
    <w:p>
      <w:pPr>
        <w:ind w:left="510" w:hanging="340"/>
        <w:jc w:val="both"/>
      </w:pPr>
      <w:r>
        <w:t xml:space="preserve">5. </w:t>
      </w:r>
      <w:r>
        <w:t>The warehouse assistant ________ (not / use) a computer.</w:t>
      </w:r>
    </w:p>
    <w:p>
      <w:pPr>
        <w:ind w:left="510" w:hanging="340"/>
        <w:jc w:val="both"/>
      </w:pPr>
      <w:r>
        <w:t xml:space="preserve">6. </w:t>
      </w:r>
      <w:r>
        <w:t>This week we ________ (work) on the requirements document.</w:t>
      </w:r>
    </w:p>
    <w:p>
      <w:pPr>
        <w:keepNext/>
        <w:spacing w:before="240"/>
      </w:pPr>
      <w:r>
        <w:rPr>
          <w:b/>
          <w:color w:val="39A900"/>
          <w:sz w:val="26"/>
        </w:rPr>
        <w:t>B. Reading activities</w:t>
      </w:r>
    </w:p>
    <w:p>
      <w:pPr>
        <w:keepNext/>
        <w:spacing w:before="160"/>
      </w:pPr>
      <w:r>
        <w:rPr>
          <w:b/>
          <w:color w:val="1F1F1F"/>
          <w:sz w:val="23"/>
        </w:rPr>
        <w:t>Reading 1. Our coffee company and its software project</w:t>
      </w:r>
    </w:p>
    <w:p>
      <w:pPr>
        <w:jc w:val="both"/>
      </w:pPr>
      <w:r>
        <w:rPr>
          <w:i w:val="0"/>
        </w:rPr>
        <w:t>Altos del Huila is a small coffee company in Garzón. It buys coffee from local farmers, stores it in a warehouse and sells it to exporters. The company has twelve employees. The manager, Laura, works in the office and checks the reports every morning. Four buyers travel to the farms every week and write the purchases in notebooks. The accountant pays the farmers on Fridays.</w:t>
      </w:r>
    </w:p>
    <w:p>
      <w:pPr>
        <w:jc w:val="both"/>
      </w:pPr>
      <w:r>
        <w:rPr>
          <w:i w:val="0"/>
        </w:rPr>
        <w:t>The company has a problem: the information is not organized. Sometimes the records in the notebooks are wrong, and the manager doesn’t know how much coffee is in the warehouse. For this reason, the company is working with a team of software developers. Right now, the team is visiting the company and they are collecting information about the purchase process. They are planning a mobile app for the buyers and a web system for the office.</w:t>
      </w:r>
    </w:p>
    <w:p>
      <w:pPr>
        <w:keepNext/>
        <w:spacing w:before="160"/>
      </w:pPr>
      <w:r>
        <w:rPr>
          <w:b/>
          <w:color w:val="1F1F1F"/>
          <w:sz w:val="23"/>
        </w:rPr>
        <w:t>Reading 2. Our development team at work</w:t>
      </w:r>
    </w:p>
    <w:p>
      <w:pPr>
        <w:jc w:val="both"/>
      </w:pPr>
      <w:r>
        <w:rPr>
          <w:i w:val="0"/>
        </w:rPr>
        <w:t>Our team has four members. Andrés is the analyst. He talks to the client and writes the requirements. María is the developer; she usually writes the code and designs the database. Camilo is the tester. He checks the app and reports errors. Sofía is the project leader, and she organizes the meetings every Monday.</w:t>
      </w:r>
    </w:p>
    <w:p>
      <w:pPr>
        <w:jc w:val="both"/>
      </w:pPr>
      <w:r>
        <w:rPr>
          <w:i w:val="0"/>
        </w:rPr>
        <w:t>Today is a busy day. Andrés is interviewing the buyers in the meeting room. María is not coding at the moment; she is reviewing the technical specifications of the old computers. Camilo is testing a phone with a slow internet connection, and Sofía is preparing the schedule for the next month. Our office is next to the warehouse, so we can see the coffee bags from our window.</w:t>
      </w:r>
    </w:p>
    <w:p>
      <w:pPr>
        <w:keepNext/>
        <w:spacing w:before="160"/>
      </w:pPr>
      <w:r>
        <w:rPr>
          <w:b/>
          <w:color w:val="1F1F1F"/>
          <w:sz w:val="23"/>
        </w:rPr>
        <w:t>Reading comprehension</w:t>
      </w:r>
    </w:p>
    <w:p>
      <w:pPr>
        <w:jc w:val="both"/>
      </w:pPr>
      <w:r>
        <w:rPr>
          <w:i w:val="0"/>
        </w:rPr>
        <w:t>1. True or False. Corrijan las afirmaciones falsas.</w:t>
      </w:r>
    </w:p>
    <w:tbl>
      <w:tblPr>
        <w:tblStyle w:val="TableGrid"/>
        <w:tblW w:type="auto" w:w="0"/>
        <w:jc w:val="center"/>
        <w:tblLayout w:type="fixed"/>
        <w:tblLook w:firstColumn="1" w:firstRow="1" w:lastColumn="0" w:lastRow="0" w:noHBand="0" w:noVBand="1" w:val="04A0"/>
      </w:tblPr>
      <w:tblGrid>
        <w:gridCol w:w="4535"/>
        <w:gridCol w:w="1020"/>
        <w:gridCol w:w="3798"/>
      </w:tblGrid>
      <w:tr>
        <w:tc>
          <w:tcPr>
            <w:tcW w:type="dxa" w:w="4535"/>
            <w:shd w:val="clear" w:color="auto" w:fill="39A900"/>
          </w:tcPr>
          <w:p>
            <w:r/>
            <w:r>
              <w:rPr>
                <w:b/>
                <w:color w:val="FFFFFF"/>
                <w:sz w:val="20"/>
              </w:rPr>
              <w:t>Statement</w:t>
            </w:r>
          </w:p>
        </w:tc>
        <w:tc>
          <w:tcPr>
            <w:tcW w:type="dxa" w:w="1020"/>
            <w:shd w:val="clear" w:color="auto" w:fill="39A900"/>
          </w:tcPr>
          <w:p>
            <w:r/>
            <w:r>
              <w:rPr>
                <w:b/>
                <w:color w:val="FFFFFF"/>
                <w:sz w:val="20"/>
              </w:rPr>
              <w:t>T / F</w:t>
            </w:r>
          </w:p>
        </w:tc>
        <w:tc>
          <w:tcPr>
            <w:tcW w:type="dxa" w:w="3798"/>
            <w:shd w:val="clear" w:color="auto" w:fill="39A900"/>
          </w:tcPr>
          <w:p>
            <w:r/>
            <w:r>
              <w:rPr>
                <w:b/>
                <w:color w:val="FFFFFF"/>
                <w:sz w:val="20"/>
              </w:rPr>
              <w:t>Correction</w:t>
            </w:r>
          </w:p>
        </w:tc>
      </w:tr>
      <w:tr>
        <w:tc>
          <w:tcPr>
            <w:tcW w:type="dxa" w:w="4535"/>
          </w:tcPr>
          <w:p>
            <w:r/>
            <w:r>
              <w:rPr>
                <w:sz w:val="20"/>
              </w:rPr>
              <w:t>The company sells coffee to supermarkets.</w:t>
            </w:r>
          </w:p>
        </w:tc>
        <w:tc>
          <w:tcPr>
            <w:tcW w:type="dxa" w:w="1020"/>
          </w:tcPr>
          <w:p>
            <w:r/>
            <w:r>
              <w:rPr>
                <w:sz w:val="20"/>
              </w:rPr>
            </w:r>
          </w:p>
        </w:tc>
        <w:tc>
          <w:tcPr>
            <w:tcW w:type="dxa" w:w="3798"/>
          </w:tcPr>
          <w:p>
            <w:r/>
            <w:r>
              <w:rPr>
                <w:sz w:val="20"/>
              </w:rPr>
            </w:r>
          </w:p>
        </w:tc>
      </w:tr>
      <w:tr>
        <w:tc>
          <w:tcPr>
            <w:tcW w:type="dxa" w:w="4535"/>
          </w:tcPr>
          <w:p>
            <w:r/>
            <w:r>
              <w:rPr>
                <w:sz w:val="20"/>
              </w:rPr>
              <w:t>The buyers write the purchases in notebooks.</w:t>
            </w:r>
          </w:p>
        </w:tc>
        <w:tc>
          <w:tcPr>
            <w:tcW w:type="dxa" w:w="1020"/>
          </w:tcPr>
          <w:p>
            <w:r/>
            <w:r>
              <w:rPr>
                <w:sz w:val="20"/>
              </w:rPr>
            </w:r>
          </w:p>
        </w:tc>
        <w:tc>
          <w:tcPr>
            <w:tcW w:type="dxa" w:w="3798"/>
          </w:tcPr>
          <w:p>
            <w:r/>
            <w:r>
              <w:rPr>
                <w:sz w:val="20"/>
              </w:rPr>
            </w:r>
          </w:p>
        </w:tc>
      </w:tr>
      <w:tr>
        <w:tc>
          <w:tcPr>
            <w:tcW w:type="dxa" w:w="4535"/>
          </w:tcPr>
          <w:p>
            <w:r/>
            <w:r>
              <w:rPr>
                <w:sz w:val="20"/>
              </w:rPr>
              <w:t>The manager knows exactly how much coffee is in the warehouse.</w:t>
            </w:r>
          </w:p>
        </w:tc>
        <w:tc>
          <w:tcPr>
            <w:tcW w:type="dxa" w:w="1020"/>
          </w:tcPr>
          <w:p>
            <w:r/>
            <w:r>
              <w:rPr>
                <w:sz w:val="20"/>
              </w:rPr>
            </w:r>
          </w:p>
        </w:tc>
        <w:tc>
          <w:tcPr>
            <w:tcW w:type="dxa" w:w="3798"/>
          </w:tcPr>
          <w:p>
            <w:r/>
            <w:r>
              <w:rPr>
                <w:sz w:val="20"/>
              </w:rPr>
            </w:r>
          </w:p>
        </w:tc>
      </w:tr>
      <w:tr>
        <w:tc>
          <w:tcPr>
            <w:tcW w:type="dxa" w:w="4535"/>
          </w:tcPr>
          <w:p>
            <w:r/>
            <w:r>
              <w:rPr>
                <w:sz w:val="20"/>
              </w:rPr>
              <w:t>María is coding at the moment.</w:t>
            </w:r>
          </w:p>
        </w:tc>
        <w:tc>
          <w:tcPr>
            <w:tcW w:type="dxa" w:w="1020"/>
          </w:tcPr>
          <w:p>
            <w:r/>
            <w:r>
              <w:rPr>
                <w:sz w:val="20"/>
              </w:rPr>
            </w:r>
          </w:p>
        </w:tc>
        <w:tc>
          <w:tcPr>
            <w:tcW w:type="dxa" w:w="3798"/>
          </w:tcPr>
          <w:p>
            <w:r/>
            <w:r>
              <w:rPr>
                <w:sz w:val="20"/>
              </w:rPr>
            </w:r>
          </w:p>
        </w:tc>
      </w:tr>
      <w:tr>
        <w:tc>
          <w:tcPr>
            <w:tcW w:type="dxa" w:w="4535"/>
          </w:tcPr>
          <w:p>
            <w:r/>
            <w:r>
              <w:rPr>
                <w:sz w:val="20"/>
              </w:rPr>
              <w:t>Sofía organizes meetings every Monday.</w:t>
            </w:r>
          </w:p>
        </w:tc>
        <w:tc>
          <w:tcPr>
            <w:tcW w:type="dxa" w:w="1020"/>
          </w:tcPr>
          <w:p>
            <w:r/>
            <w:r>
              <w:rPr>
                <w:sz w:val="20"/>
              </w:rPr>
            </w:r>
          </w:p>
        </w:tc>
        <w:tc>
          <w:tcPr>
            <w:tcW w:type="dxa" w:w="3798"/>
          </w:tcPr>
          <w:p>
            <w:r/>
            <w:r>
              <w:rPr>
                <w:sz w:val="20"/>
              </w:rPr>
            </w:r>
          </w:p>
        </w:tc>
      </w:tr>
    </w:tbl>
    <w:p/>
    <w:p>
      <w:pPr>
        <w:jc w:val="both"/>
      </w:pPr>
      <w:r>
        <w:rPr>
          <w:i w:val="0"/>
        </w:rPr>
        <w:t>2. Answer the questions with complete sentences.</w:t>
      </w:r>
    </w:p>
    <w:p>
      <w:pPr>
        <w:ind w:left="510" w:hanging="340"/>
        <w:jc w:val="both"/>
      </w:pPr>
      <w:r>
        <w:t xml:space="preserve">1. </w:t>
      </w:r>
      <w:r>
        <w:t>What does the company do?</w:t>
      </w:r>
    </w:p>
    <w:p>
      <w:pPr>
        <w:ind w:left="510" w:hanging="340"/>
        <w:jc w:val="both"/>
      </w:pPr>
      <w:r>
        <w:t xml:space="preserve">2. </w:t>
      </w:r>
      <w:r>
        <w:t>What is the problem of the company?</w:t>
      </w:r>
    </w:p>
    <w:p>
      <w:pPr>
        <w:ind w:left="510" w:hanging="340"/>
        <w:jc w:val="both"/>
      </w:pPr>
      <w:r>
        <w:t xml:space="preserve">3. </w:t>
      </w:r>
      <w:r>
        <w:t>What is the development team doing right now?</w:t>
      </w:r>
    </w:p>
    <w:p>
      <w:pPr>
        <w:ind w:left="510" w:hanging="340"/>
        <w:jc w:val="both"/>
      </w:pPr>
      <w:r>
        <w:t xml:space="preserve">4. </w:t>
      </w:r>
      <w:r>
        <w:t>What does Camilo usually do?</w:t>
      </w:r>
    </w:p>
    <w:p>
      <w:pPr>
        <w:ind w:left="510" w:hanging="340"/>
        <w:jc w:val="both"/>
      </w:pPr>
      <w:r>
        <w:t xml:space="preserve">5. </w:t>
      </w:r>
      <w:r>
        <w:t>Where is the team’s office?</w:t>
      </w:r>
    </w:p>
    <w:p>
      <w:pPr>
        <w:jc w:val="both"/>
      </w:pPr>
      <w:r>
        <w:rPr>
          <w:i w:val="0"/>
        </w:rPr>
        <w:t>3. Clasifiquen las oraciones de las lecturas: escriban tres ejemplos de presente simple (rutinas) y tres de presente continuo (acciones en curso).</w:t>
      </w:r>
    </w:p>
    <w:p>
      <w:pPr>
        <w:keepNext/>
        <w:spacing w:before="240"/>
      </w:pPr>
      <w:r>
        <w:rPr>
          <w:b/>
          <w:color w:val="39A900"/>
          <w:sz w:val="26"/>
        </w:rPr>
        <w:t>C. Listening activities</w:t>
      </w:r>
    </w:p>
    <w:p>
      <w:pPr>
        <w:jc w:val="both"/>
      </w:pPr>
      <w:r>
        <w:rPr>
          <w:i w:val="0"/>
        </w:rPr>
        <w:t>El instructor reproducirá o leerá cada audio dos veces. La primera vez, escuchen la idea general; la segunda, los detalles.</w:t>
      </w:r>
    </w:p>
    <w:p>
      <w:pPr>
        <w:keepNext/>
        <w:spacing w:before="160"/>
      </w:pPr>
      <w:r>
        <w:rPr>
          <w:b/>
          <w:color w:val="1F1F1F"/>
          <w:sz w:val="23"/>
        </w:rPr>
        <w:t>Audio 1. A day at the company</w:t>
      </w:r>
    </w:p>
    <w:p>
      <w:pPr>
        <w:ind w:left="510" w:hanging="340"/>
        <w:jc w:val="both"/>
      </w:pPr>
      <w:r>
        <w:t xml:space="preserve">1. </w:t>
      </w:r>
      <w:r>
        <w:t>General idea: What is the audio about?  a) a coffee farm   b) a normal day at the company   c) a job interview</w:t>
      </w:r>
    </w:p>
    <w:p>
      <w:pPr>
        <w:ind w:left="510" w:hanging="340"/>
        <w:jc w:val="both"/>
      </w:pPr>
      <w:r>
        <w:t xml:space="preserve">2. </w:t>
      </w:r>
      <w:r>
        <w:t>Complete: The office opens at ______. The buyers leave at ______. The accountant works in the ______.</w:t>
      </w:r>
    </w:p>
    <w:p>
      <w:pPr>
        <w:ind w:left="510" w:hanging="340"/>
        <w:jc w:val="both"/>
      </w:pPr>
      <w:r>
        <w:t xml:space="preserve">3. </w:t>
      </w:r>
      <w:r>
        <w:t>Who checks the coffee quality?</w:t>
      </w:r>
    </w:p>
    <w:p>
      <w:pPr>
        <w:keepNext/>
        <w:spacing w:before="160"/>
      </w:pPr>
      <w:r>
        <w:rPr>
          <w:b/>
          <w:color w:val="1F1F1F"/>
          <w:sz w:val="23"/>
        </w:rPr>
        <w:t>Audio 2. What are we doing today?</w:t>
      </w:r>
    </w:p>
    <w:p>
      <w:pPr>
        <w:ind w:left="510" w:hanging="340"/>
        <w:jc w:val="both"/>
      </w:pPr>
      <w:r>
        <w:t xml:space="preserve">1. </w:t>
      </w:r>
      <w:r>
        <w:t>Match each person with the action: Andrés / María / Camilo  —  testing the app / writing the requirements / designing the database.</w:t>
      </w:r>
    </w:p>
    <w:p>
      <w:pPr>
        <w:ind w:left="510" w:hanging="340"/>
        <w:jc w:val="both"/>
      </w:pPr>
      <w:r>
        <w:t xml:space="preserve">2. </w:t>
      </w:r>
      <w:r>
        <w:t>Why is the internet a problem at the warehouse?</w:t>
      </w:r>
    </w:p>
    <w:p>
      <w:pPr>
        <w:ind w:left="510" w:hanging="340"/>
        <w:jc w:val="both"/>
      </w:pPr>
      <w:r>
        <w:t xml:space="preserve">3. </w:t>
      </w:r>
      <w:r>
        <w:t>What is the team planning for next week?</w:t>
      </w:r>
    </w:p>
    <w:p>
      <w:pPr>
        <w:keepNext/>
        <w:spacing w:before="160"/>
      </w:pPr>
      <w:r>
        <w:rPr>
          <w:b/>
          <w:color w:val="1F1F1F"/>
          <w:sz w:val="23"/>
        </w:rPr>
        <w:t>Transcripts (para uso del instructor)</w:t>
      </w:r>
    </w:p>
    <w:p>
      <w:pPr>
        <w:jc w:val="both"/>
      </w:pPr>
      <w:r>
        <w:rPr>
          <w:i/>
        </w:rPr>
        <w:t>Audio 1: “Hi, I’m Laura, the manager of Altos del Huila. Our office opens at seven thirty. Every day, the buyers leave at eight o’clock and visit the farms. Pedro works in the warehouse; he receives the coffee bags and checks the quality. Our accountant, Diana, works in the office next to my desk. She registers the payments and prepares the reports on Fridays.”</w:t>
      </w:r>
    </w:p>
    <w:p>
      <w:pPr>
        <w:jc w:val="both"/>
      </w:pPr>
      <w:r>
        <w:rPr>
          <w:i/>
        </w:rPr>
        <w:t>Audio 2: “Good morning, team. Let’s review what we are doing today. Andrés is writing the requirements with the buyers. María is designing the database, and Camilo is testing the app in the warehouse. The internet is a problem there because the wifi signal is very weak, so the app must work offline. Next week we are planning a meeting with the manager to present the technical specifications.”</w:t>
      </w:r>
    </w:p>
    <w:p>
      <w:pPr>
        <w:keepNext/>
        <w:spacing w:before="240"/>
      </w:pPr>
      <w:r>
        <w:rPr>
          <w:b/>
          <w:color w:val="39A900"/>
          <w:sz w:val="26"/>
        </w:rPr>
        <w:t>D. Speaking in pairs: describing our project</w:t>
      </w:r>
    </w:p>
    <w:p>
      <w:pPr>
        <w:jc w:val="both"/>
      </w:pPr>
      <w:r>
        <w:rPr>
          <w:i w:val="0"/>
        </w:rPr>
        <w:t>En parejas, preparen y presenten oralmente una descripción breve (1 a 2 minutos) del proceso de la empresa y del equipo de trabajo. Usen el modelo:</w:t>
      </w:r>
    </w:p>
    <w:tbl>
      <w:tblPr>
        <w:tblStyle w:val="TableGrid"/>
        <w:tblW w:type="auto" w:w="0"/>
        <w:jc w:val="center"/>
        <w:tblLayout w:type="fixed"/>
        <w:tblLook w:firstColumn="1" w:firstRow="1" w:lastColumn="0" w:lastRow="0" w:noHBand="0" w:noVBand="1" w:val="04A0"/>
      </w:tblPr>
      <w:tblGrid>
        <w:gridCol w:w="9354"/>
      </w:tblGrid>
      <w:tr>
        <w:tc>
          <w:tcPr>
            <w:tcW w:type="dxa" w:w="9354"/>
            <w:shd w:val="clear" w:color="auto" w:fill="39A900"/>
          </w:tcPr>
          <w:p>
            <w:r/>
            <w:r>
              <w:rPr>
                <w:b/>
                <w:color w:val="FFFFFF"/>
                <w:sz w:val="20"/>
              </w:rPr>
              <w:t>Model</w:t>
            </w:r>
          </w:p>
        </w:tc>
      </w:tr>
      <w:tr>
        <w:tc>
          <w:tcPr>
            <w:tcW w:type="dxa" w:w="9354"/>
          </w:tcPr>
          <w:p>
            <w:r/>
            <w:r>
              <w:rPr>
                <w:sz w:val="20"/>
              </w:rPr>
              <w:t>Our company is ______. It is in ______. Every day, the company ______ and ______.</w:t>
              <w:br/>
              <w:t>The process we want to improve is ______. The problem is that ______.</w:t>
              <w:br/>
              <w:t>Our team has ______ members. ______ is the analyst; he/she usually ______.</w:t>
              <w:br/>
              <w:t>Right now, we are ______ and ______. At the moment, ______ is ______.</w:t>
            </w:r>
          </w:p>
        </w:tc>
      </w:tr>
    </w:tbl>
    <w:p/>
    <w:p>
      <w:pPr>
        <w:jc w:val="both"/>
      </w:pPr>
      <w:r>
        <w:rPr>
          <w:i w:val="0"/>
        </w:rPr>
        <w:t>El instructor acompañará la práctica, corregirá la pronunciación y el uso de los tiempos verbales, y hará preguntas sencillas a cada aprendiz (What does your company do? What is your team doing now?).</w:t>
      </w:r>
    </w:p>
    <w:p>
      <w:pPr>
        <w:keepNext/>
        <w:spacing w:before="240"/>
      </w:pPr>
      <w:r>
        <w:rPr>
          <w:b/>
          <w:color w:val="39A900"/>
          <w:sz w:val="26"/>
        </w:rPr>
        <w:t>Trabajo independiente</w:t>
      </w:r>
    </w:p>
    <w:p>
      <w:pPr>
        <w:pStyle w:val="ListBullet"/>
        <w:jc w:val="both"/>
      </w:pPr>
      <w:r>
        <w:t>Escriba diez oraciones sobre su rutina de estudio: cinco en presente simple y cinco en presente continuo.</w:t>
      </w:r>
    </w:p>
    <w:p>
      <w:pPr>
        <w:pStyle w:val="ListBullet"/>
        <w:jc w:val="both"/>
      </w:pPr>
      <w:r>
        <w:t>Elabore un glosario personal con 20 palabras del vocabulario laboral y tecnológico, con su significado y un ejemplo.</w:t>
      </w:r>
    </w:p>
    <w:p>
      <w:pPr>
        <w:pStyle w:val="ListBullet"/>
        <w:jc w:val="both"/>
      </w:pPr>
      <w:r>
        <w:t>Practique la pronunciación de los verbos del apartado A y de los números y horas usados en los audios.</w:t>
      </w:r>
    </w:p>
    <w:p>
      <w:pPr>
        <w:keepNext/>
        <w:spacing w:before="240"/>
      </w:pPr>
      <w:r>
        <w:rPr>
          <w:b/>
          <w:color w:val="39A900"/>
          <w:sz w:val="26"/>
        </w:rPr>
        <w:t>E. Lista de verificación de comprensión y descripción en inglés</w:t>
      </w:r>
    </w:p>
    <w:p>
      <w:pPr>
        <w:jc w:val="both"/>
      </w:pPr>
      <w:r>
        <w:rPr>
          <w:i/>
        </w:rPr>
        <w:t>Evidencia de conocimiento: Describe en inglés, usando presente simple y presente continuo, el proceso objeto de intervención y el equipo de trabajo del proyecto, a partir de las actividades desarrolladas en clase.</w:t>
      </w:r>
    </w:p>
    <w:p>
      <w:pPr>
        <w:jc w:val="both"/>
      </w:pPr>
      <w:r>
        <w:rPr>
          <w:i/>
        </w:rPr>
        <w:t>Criterios de evaluación: Reconoce la idea general y detalles específicos en interacciones orales de la vida cotidiana. Comprende información concreta relativa a temas cotidianos y laborales.</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E2F0D9"/>
          </w:tcPr>
          <w:p>
            <w:r/>
            <w:r>
              <w:rPr>
                <w:b/>
              </w:rPr>
              <w:t>Nombre del aprendiz</w:t>
            </w:r>
          </w:p>
        </w:tc>
        <w:tc>
          <w:tcPr>
            <w:tcW w:type="dxa" w:w="6520"/>
          </w:tcPr>
          <w:p>
            <w:r/>
          </w:p>
        </w:tc>
      </w:tr>
      <w:tr>
        <w:tc>
          <w:tcPr>
            <w:tcW w:type="dxa" w:w="2835"/>
            <w:shd w:val="clear" w:color="auto" w:fill="E2F0D9"/>
          </w:tcPr>
          <w:p>
            <w:r/>
            <w:r>
              <w:rPr>
                <w:b/>
              </w:rPr>
              <w:t>Ficha</w:t>
            </w:r>
          </w:p>
        </w:tc>
        <w:tc>
          <w:tcPr>
            <w:tcW w:type="dxa" w:w="6520"/>
          </w:tcPr>
          <w:p>
            <w:r/>
          </w:p>
        </w:tc>
      </w:tr>
      <w:tr>
        <w:tc>
          <w:tcPr>
            <w:tcW w:type="dxa" w:w="2835"/>
            <w:shd w:val="clear" w:color="auto" w:fill="E2F0D9"/>
          </w:tcPr>
          <w:p>
            <w:r/>
            <w:r>
              <w:rPr>
                <w:b/>
              </w:rPr>
              <w:t>Fecha</w:t>
            </w:r>
          </w:p>
        </w:tc>
        <w:tc>
          <w:tcPr>
            <w:tcW w:type="dxa" w:w="6520"/>
          </w:tcPr>
          <w:p>
            <w:r/>
          </w:p>
        </w:tc>
      </w:tr>
      <w:tr>
        <w:tc>
          <w:tcPr>
            <w:tcW w:type="dxa" w:w="2835"/>
            <w:shd w:val="clear" w:color="auto" w:fill="E2F0D9"/>
          </w:tcPr>
          <w:p>
            <w:r/>
            <w:r>
              <w:rPr>
                <w:b/>
              </w:rPr>
              <w:t>Instructor</w:t>
            </w:r>
          </w:p>
        </w:tc>
        <w:tc>
          <w:tcPr>
            <w:tcW w:type="dxa" w:w="6520"/>
          </w:tcPr>
          <w:p>
            <w:r/>
          </w:p>
        </w:tc>
      </w:tr>
    </w:tbl>
    <w:p/>
    <w:tbl>
      <w:tblPr>
        <w:tblStyle w:val="TableGrid"/>
        <w:tblW w:type="auto" w:w="0"/>
        <w:jc w:val="center"/>
        <w:tblLayout w:type="fixed"/>
        <w:tblLook w:firstColumn="1" w:firstRow="1" w:lastColumn="0" w:lastRow="0" w:noHBand="0" w:noVBand="1" w:val="04A0"/>
      </w:tblPr>
      <w:tblGrid>
        <w:gridCol w:w="567"/>
        <w:gridCol w:w="5102"/>
        <w:gridCol w:w="624"/>
        <w:gridCol w:w="624"/>
        <w:gridCol w:w="2438"/>
      </w:tblGrid>
      <w:tr>
        <w:tc>
          <w:tcPr>
            <w:tcW w:type="dxa" w:w="567"/>
            <w:shd w:val="clear" w:color="auto" w:fill="39A900"/>
          </w:tcPr>
          <w:p>
            <w:r/>
            <w:r>
              <w:rPr>
                <w:b/>
                <w:color w:val="FFFFFF"/>
                <w:sz w:val="20"/>
              </w:rPr>
              <w:t>N.°</w:t>
            </w:r>
          </w:p>
        </w:tc>
        <w:tc>
          <w:tcPr>
            <w:tcW w:type="dxa" w:w="5102"/>
            <w:shd w:val="clear" w:color="auto" w:fill="39A900"/>
          </w:tcPr>
          <w:p>
            <w:r/>
            <w:r>
              <w:rPr>
                <w:b/>
                <w:color w:val="FFFFFF"/>
                <w:sz w:val="20"/>
              </w:rPr>
              <w:t>Criterio / indicador</w:t>
            </w:r>
          </w:p>
        </w:tc>
        <w:tc>
          <w:tcPr>
            <w:tcW w:type="dxa" w:w="624"/>
            <w:shd w:val="clear" w:color="auto" w:fill="39A900"/>
          </w:tcPr>
          <w:p>
            <w:r/>
            <w:r>
              <w:rPr>
                <w:b/>
                <w:color w:val="FFFFFF"/>
                <w:sz w:val="20"/>
              </w:rPr>
              <w:t>Sí</w:t>
            </w:r>
          </w:p>
        </w:tc>
        <w:tc>
          <w:tcPr>
            <w:tcW w:type="dxa" w:w="624"/>
            <w:shd w:val="clear" w:color="auto" w:fill="39A900"/>
          </w:tcPr>
          <w:p>
            <w:r/>
            <w:r>
              <w:rPr>
                <w:b/>
                <w:color w:val="FFFFFF"/>
                <w:sz w:val="20"/>
              </w:rPr>
              <w:t>No</w:t>
            </w:r>
          </w:p>
        </w:tc>
        <w:tc>
          <w:tcPr>
            <w:tcW w:type="dxa" w:w="2438"/>
            <w:shd w:val="clear" w:color="auto" w:fill="39A900"/>
          </w:tcPr>
          <w:p>
            <w:r/>
            <w:r>
              <w:rPr>
                <w:b/>
                <w:color w:val="FFFFFF"/>
                <w:sz w:val="20"/>
              </w:rPr>
              <w:t>Observaciones</w:t>
            </w:r>
          </w:p>
        </w:tc>
      </w:tr>
      <w:tr>
        <w:tc>
          <w:tcPr>
            <w:tcW w:type="dxa" w:w="567"/>
          </w:tcPr>
          <w:p>
            <w:r/>
            <w:r>
              <w:rPr>
                <w:sz w:val="20"/>
              </w:rPr>
              <w:t>1</w:t>
            </w:r>
          </w:p>
        </w:tc>
        <w:tc>
          <w:tcPr>
            <w:tcW w:type="dxa" w:w="5102"/>
          </w:tcPr>
          <w:p>
            <w:r/>
            <w:r>
              <w:rPr>
                <w:sz w:val="20"/>
              </w:rPr>
              <w:t>(*) Identifica la idea general de las lecturas del apartado B.</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2</w:t>
            </w:r>
          </w:p>
        </w:tc>
        <w:tc>
          <w:tcPr>
            <w:tcW w:type="dxa" w:w="5102"/>
          </w:tcPr>
          <w:p>
            <w:r/>
            <w:r>
              <w:rPr>
                <w:sz w:val="20"/>
              </w:rPr>
              <w:t>(*) Identifica detalles específicos en los textos (personas, lugares, actividades, horarios).</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3</w:t>
            </w:r>
          </w:p>
        </w:tc>
        <w:tc>
          <w:tcPr>
            <w:tcW w:type="dxa" w:w="5102"/>
          </w:tcPr>
          <w:p>
            <w:r/>
            <w:r>
              <w:rPr>
                <w:sz w:val="20"/>
              </w:rPr>
              <w:t>(*) Reconoce la idea general de los audios del apartado C.</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4</w:t>
            </w:r>
          </w:p>
        </w:tc>
        <w:tc>
          <w:tcPr>
            <w:tcW w:type="dxa" w:w="5102"/>
          </w:tcPr>
          <w:p>
            <w:r/>
            <w:r>
              <w:rPr>
                <w:sz w:val="20"/>
              </w:rPr>
              <w:t>Identifica detalles específicos en los audios (horas, nombres, acciones).</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5</w:t>
            </w:r>
          </w:p>
        </w:tc>
        <w:tc>
          <w:tcPr>
            <w:tcW w:type="dxa" w:w="5102"/>
          </w:tcPr>
          <w:p>
            <w:r/>
            <w:r>
              <w:rPr>
                <w:sz w:val="20"/>
              </w:rPr>
              <w:t>Reconoce y usa vocabulario relacionado con el entorno laboral y el desarrollo de software.</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6</w:t>
            </w:r>
          </w:p>
        </w:tc>
        <w:tc>
          <w:tcPr>
            <w:tcW w:type="dxa" w:w="5102"/>
          </w:tcPr>
          <w:p>
            <w:r/>
            <w:r>
              <w:rPr>
                <w:sz w:val="20"/>
              </w:rPr>
              <w:t>(*) Diferencia el uso del presente simple (rutinas) y del presente continuo (acciones en curso).</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7</w:t>
            </w:r>
          </w:p>
        </w:tc>
        <w:tc>
          <w:tcPr>
            <w:tcW w:type="dxa" w:w="5102"/>
          </w:tcPr>
          <w:p>
            <w:r/>
            <w:r>
              <w:rPr>
                <w:sz w:val="20"/>
              </w:rPr>
              <w:t>(*) Describe oralmente el proceso objeto de intervención usando presente simple.</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8</w:t>
            </w:r>
          </w:p>
        </w:tc>
        <w:tc>
          <w:tcPr>
            <w:tcW w:type="dxa" w:w="5102"/>
          </w:tcPr>
          <w:p>
            <w:r/>
            <w:r>
              <w:rPr>
                <w:sz w:val="20"/>
              </w:rPr>
              <w:t>Describe oralmente las actividades actuales del equipo de trabajo usando presente continuo.</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9</w:t>
            </w:r>
          </w:p>
        </w:tc>
        <w:tc>
          <w:tcPr>
            <w:tcW w:type="dxa" w:w="5102"/>
          </w:tcPr>
          <w:p>
            <w:r/>
            <w:r>
              <w:rPr>
                <w:sz w:val="20"/>
              </w:rPr>
              <w:t>Usa adjetivos posesivos y preposiciones de lugar de forma adecuada.</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10</w:t>
            </w:r>
          </w:p>
        </w:tc>
        <w:tc>
          <w:tcPr>
            <w:tcW w:type="dxa" w:w="5102"/>
          </w:tcPr>
          <w:p>
            <w:r/>
            <w:r>
              <w:rPr>
                <w:sz w:val="20"/>
              </w:rPr>
              <w:t>Comprende y responde preguntas sencillas del instructor sobre la empresa y el equipo.</w:t>
            </w:r>
          </w:p>
        </w:tc>
        <w:tc>
          <w:tcPr>
            <w:tcW w:type="dxa" w:w="624"/>
          </w:tcPr>
          <w:p>
            <w:r/>
            <w:r>
              <w:rPr>
                <w:sz w:val="20"/>
              </w:rPr>
            </w:r>
          </w:p>
        </w:tc>
        <w:tc>
          <w:tcPr>
            <w:tcW w:type="dxa" w:w="624"/>
          </w:tcPr>
          <w:p>
            <w:r/>
            <w:r>
              <w:rPr>
                <w:sz w:val="20"/>
              </w:rPr>
            </w:r>
          </w:p>
        </w:tc>
        <w:tc>
          <w:tcPr>
            <w:tcW w:type="dxa" w:w="2438"/>
          </w:tcPr>
          <w:p>
            <w:r/>
            <w:r>
              <w:rPr>
                <w:sz w:val="20"/>
              </w:rPr>
            </w:r>
          </w:p>
        </w:tc>
      </w:tr>
    </w:tbl>
    <w:p/>
    <w:p>
      <w:pPr>
        <w:jc w:val="both"/>
      </w:pPr>
      <w:r>
        <w:rPr>
          <w:i w:val="0"/>
        </w:rPr>
        <w:t>Juicio de evaluación:  ☐ Aprobado     ☐ No aprobado</w:t>
      </w:r>
    </w:p>
    <w:p>
      <w:pPr>
        <w:jc w:val="both"/>
      </w:pPr>
      <w:r>
        <w:rPr>
          <w:i/>
        </w:rPr>
        <w:t xml:space="preserve">Para aprobar, el aprendiz debe cumplir como mínimo con el 80 % de los indicadores, incluidos los marcados con (*). </w:t>
      </w:r>
    </w:p>
    <w:p>
      <w:pPr>
        <w:jc w:val="both"/>
      </w:pPr>
      <w:r>
        <w:rPr>
          <w:i/>
        </w:rPr>
        <w:t>Técnica de evaluación: análisis de información oral y escrita (observación de la práctica en clase y revisión del taller).</w:t>
      </w:r>
    </w:p>
    <w:p>
      <w:pPr>
        <w:jc w:val="both"/>
      </w:pPr>
      <w:r>
        <w:rPr>
          <w:i w:val="0"/>
        </w:rPr>
        <w:br/>
        <w:t>Firma del instructor: ______________________        Firma del aprendiz: ______________________</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GFPI-F-135 V04 · Guía de aprendizaje – Fase de Análisis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32486" cy="503999"/>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532486" cy="503999"/>
                  </a:xfrm>
                  <a:prstGeom prst="rect"/>
                </pic:spPr>
              </pic:pic>
            </a:graphicData>
          </a:graphic>
        </wp:inline>
      </w:drawing>
    </w:r>
  </w:p>
  <w:p>
    <w:pPr>
      <w:jc w:val="center"/>
    </w:pPr>
    <w:r>
      <w:rPr>
        <w:color w:val="555555"/>
        <w:sz w:val="16"/>
      </w:rPr>
      <w:t>SENA – Centro Agroempresarial y Desarrollo Pecuario del Huila · Tecnólogo en Análisis y Desarrollo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