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2EE9" w14:textId="77777777" w:rsidR="00902B2E" w:rsidRPr="00902B2E" w:rsidRDefault="00902B2E" w:rsidP="00902B2E">
      <w:pPr>
        <w:rPr>
          <w:rFonts w:ascii="Times New Roman" w:hAnsi="Times New Roman" w:cs="Times New Roman"/>
          <w:i w:val="0"/>
          <w:iCs/>
          <w:color w:val="auto"/>
          <w:sz w:val="24"/>
          <w:szCs w:val="24"/>
        </w:rPr>
      </w:pPr>
      <w:r w:rsidRPr="00902B2E">
        <w:rPr>
          <w:rFonts w:ascii="Times New Roman" w:hAnsi="Times New Roman" w:cs="Times New Roman"/>
          <w:i w:val="0"/>
          <w:iCs/>
          <w:color w:val="auto"/>
          <w:sz w:val="24"/>
          <w:szCs w:val="24"/>
        </w:rPr>
        <w:t>Designers can tailor their designs by understanding the specific needs, preferences, and objectives of their target audience or client. This involves conducting thorough research, gathering insights, and developing a deep understanding of the context in which the design will be experienced. By empathizing with the end-users or stakeholders, designers can identify key pain points, desires, and expectations, allowing them to create designs that resonate on a personal level and address specific challenges or goals. Moreover, by collaborating closely with clients or stakeholders throughout the design process, designers can ensure that the final product aligns with their vision, brand identity, and strategic objectives.</w:t>
      </w:r>
    </w:p>
    <w:p w14:paraId="41905B17" w14:textId="77777777" w:rsidR="00902B2E" w:rsidRPr="00902B2E" w:rsidRDefault="00902B2E" w:rsidP="00902B2E">
      <w:pPr>
        <w:rPr>
          <w:rFonts w:ascii="Times New Roman" w:hAnsi="Times New Roman" w:cs="Times New Roman"/>
          <w:i w:val="0"/>
          <w:iCs/>
          <w:color w:val="auto"/>
          <w:sz w:val="24"/>
          <w:szCs w:val="24"/>
        </w:rPr>
      </w:pPr>
    </w:p>
    <w:p w14:paraId="5A034EE8" w14:textId="77777777" w:rsidR="00902B2E" w:rsidRPr="00902B2E" w:rsidRDefault="00902B2E" w:rsidP="00902B2E">
      <w:pPr>
        <w:rPr>
          <w:rFonts w:ascii="Times New Roman" w:hAnsi="Times New Roman" w:cs="Times New Roman"/>
          <w:i w:val="0"/>
          <w:iCs/>
          <w:color w:val="auto"/>
          <w:sz w:val="24"/>
          <w:szCs w:val="24"/>
        </w:rPr>
      </w:pPr>
      <w:r w:rsidRPr="00902B2E">
        <w:rPr>
          <w:rFonts w:ascii="Times New Roman" w:hAnsi="Times New Roman" w:cs="Times New Roman"/>
          <w:i w:val="0"/>
          <w:iCs/>
          <w:color w:val="auto"/>
          <w:sz w:val="24"/>
          <w:szCs w:val="24"/>
        </w:rPr>
        <w:t>Furthermore, designers can tailor their designs by embracing a user-centered approach that prioritizes usability, accessibility, and inclusivity. By designing with the end-user in mind, designers can create intuitive, seamless experiences that cater to diverse needs and preferences. This may involve conducting user testing, gathering feedback, and iterating on designs based on real-world usage data. Additionally, designers should consider factors such as cultural differences, language barriers, and disabilities to ensure that their designs are inclusive and accessible to all individuals. By putting the needs of the user at the forefront of the design process, designers can create solutions that are not only visually appealing but also functional, usable, and meaningful.</w:t>
      </w:r>
    </w:p>
    <w:p w14:paraId="4BF6F40C" w14:textId="77777777" w:rsidR="00902B2E" w:rsidRPr="00902B2E" w:rsidRDefault="00902B2E" w:rsidP="00902B2E">
      <w:pPr>
        <w:rPr>
          <w:rFonts w:ascii="Times New Roman" w:hAnsi="Times New Roman" w:cs="Times New Roman"/>
          <w:i w:val="0"/>
          <w:iCs/>
          <w:color w:val="auto"/>
          <w:sz w:val="24"/>
          <w:szCs w:val="24"/>
        </w:rPr>
      </w:pPr>
    </w:p>
    <w:p w14:paraId="02812F2C" w14:textId="5BFD3B10" w:rsidR="0061307E" w:rsidRPr="00960DBE" w:rsidRDefault="00902B2E" w:rsidP="00902B2E">
      <w:pPr>
        <w:rPr>
          <w:rFonts w:ascii="Times New Roman" w:hAnsi="Times New Roman" w:cs="Times New Roman"/>
          <w:i w:val="0"/>
          <w:iCs/>
          <w:color w:val="auto"/>
          <w:sz w:val="24"/>
          <w:szCs w:val="24"/>
        </w:rPr>
      </w:pPr>
      <w:r w:rsidRPr="00902B2E">
        <w:rPr>
          <w:rFonts w:ascii="Times New Roman" w:hAnsi="Times New Roman" w:cs="Times New Roman"/>
          <w:i w:val="0"/>
          <w:iCs/>
          <w:color w:val="auto"/>
          <w:sz w:val="24"/>
          <w:szCs w:val="24"/>
        </w:rPr>
        <w:t>Moreover, designers can tailor their designs by leveraging data-driven insights and analytics to optimize performance and drive results. By tracking metrics such as engagement, conversion rates, and user interactions, designers can gain valuable insights into how their designs are performing and where improvements can be made. This iterative approach allows designers to refine their designs based on empirical evidence, rather than relying solely on intuition or subjective opinions. By continually monitoring and analyzing data throughout the design lifecycle, designers can identify opportunities for optimization, experimentation, and innovation, ultimately creating designs that deliver measurable impact and value to their clients or stakeholders.</w:t>
      </w:r>
    </w:p>
    <w:sectPr w:rsidR="0061307E" w:rsidRPr="0096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1244F1"/>
    <w:rsid w:val="004F2AB6"/>
    <w:rsid w:val="0061307E"/>
    <w:rsid w:val="00717EE7"/>
    <w:rsid w:val="00886F25"/>
    <w:rsid w:val="008E537D"/>
    <w:rsid w:val="00902B2E"/>
    <w:rsid w:val="00910618"/>
    <w:rsid w:val="00960DBE"/>
    <w:rsid w:val="00EB14A7"/>
    <w:rsid w:val="00E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2024-04-25T08:59:00Z</dcterms:created>
  <dcterms:modified xsi:type="dcterms:W3CDTF">2024-04-25T08:59:00Z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