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1684" w14:textId="77777777" w:rsidR="00CA6D32" w:rsidRPr="00CA6D32" w:rsidRDefault="00CA6D32" w:rsidP="00CA6D32">
      <w:pPr>
        <w:spacing w:after="240" w:line="360" w:lineRule="atLeast"/>
        <w:outlineLvl w:val="1"/>
        <w:rPr>
          <w:rFonts w:ascii="Helvetica Neue" w:eastAsia="Times New Roman" w:hAnsi="Helvetica Neue" w:cs="Times New Roman"/>
          <w:b/>
          <w:bCs/>
          <w:color w:val="1F1F1F"/>
          <w:sz w:val="24"/>
          <w:szCs w:val="24"/>
        </w:rPr>
      </w:pPr>
      <w:r w:rsidRPr="00CA6D32">
        <w:rPr>
          <w:rFonts w:ascii="Helvetica Neue" w:eastAsia="Times New Roman" w:hAnsi="Helvetica Neue" w:cs="Times New Roman"/>
          <w:b/>
          <w:bCs/>
          <w:color w:val="1F1F1F"/>
          <w:sz w:val="24"/>
          <w:szCs w:val="24"/>
        </w:rPr>
        <w:t>Event Management: Launching Your Career After Graduation</w:t>
      </w:r>
    </w:p>
    <w:p w14:paraId="1FE9A7D0" w14:textId="77777777" w:rsidR="00CA6D32" w:rsidRPr="00CA6D32" w:rsidRDefault="00CA6D32" w:rsidP="00CA6D32">
      <w:pPr>
        <w:spacing w:before="240" w:after="24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color w:val="1F1F1F"/>
          <w:sz w:val="24"/>
          <w:szCs w:val="24"/>
        </w:rPr>
        <w:t>An event management major unlocks a world of exciting possibilities after graduation. With the skills honed through your studies, you'll be prepared to tackle a diverse range of event types. Here are some potential career paths you can pursue:</w:t>
      </w:r>
    </w:p>
    <w:p w14:paraId="61D79294" w14:textId="77777777" w:rsidR="00CA6D32" w:rsidRPr="00CA6D32" w:rsidRDefault="00CA6D32" w:rsidP="00CA6D32">
      <w:pPr>
        <w:numPr>
          <w:ilvl w:val="0"/>
          <w:numId w:val="1"/>
        </w:numPr>
        <w:spacing w:after="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b/>
          <w:bCs/>
          <w:color w:val="1F1F1F"/>
          <w:sz w:val="24"/>
          <w:szCs w:val="24"/>
          <w:bdr w:val="none" w:sz="0" w:space="0" w:color="auto" w:frame="1"/>
        </w:rPr>
        <w:t>Corporate Event Planning:</w:t>
      </w:r>
      <w:r w:rsidRPr="00CA6D32">
        <w:rPr>
          <w:rFonts w:ascii="Helvetica Neue" w:eastAsia="Times New Roman" w:hAnsi="Helvetica Neue" w:cs="Times New Roman"/>
          <w:color w:val="1F1F1F"/>
          <w:sz w:val="24"/>
          <w:szCs w:val="24"/>
        </w:rPr>
        <w:t xml:space="preserve"> Many companies organize conferences, product launches, and team-building events. Your expertise in logistics, budgeting, and vendor management can be invaluable in ensuring these events run seamlessly. You could work within a corporation's events department or at an event planning agency specializing in corporate events.</w:t>
      </w:r>
    </w:p>
    <w:p w14:paraId="261F2490" w14:textId="77777777" w:rsidR="00CA6D32" w:rsidRPr="00CA6D32" w:rsidRDefault="00CA6D32" w:rsidP="00CA6D32">
      <w:pPr>
        <w:numPr>
          <w:ilvl w:val="0"/>
          <w:numId w:val="1"/>
        </w:numPr>
        <w:spacing w:after="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b/>
          <w:bCs/>
          <w:color w:val="1F1F1F"/>
          <w:sz w:val="24"/>
          <w:szCs w:val="24"/>
          <w:bdr w:val="none" w:sz="0" w:space="0" w:color="auto" w:frame="1"/>
        </w:rPr>
        <w:t>Non-Profit Fundraising:</w:t>
      </w:r>
      <w:r w:rsidRPr="00CA6D32">
        <w:rPr>
          <w:rFonts w:ascii="Helvetica Neue" w:eastAsia="Times New Roman" w:hAnsi="Helvetica Neue" w:cs="Times New Roman"/>
          <w:color w:val="1F1F1F"/>
          <w:sz w:val="24"/>
          <w:szCs w:val="24"/>
        </w:rPr>
        <w:t xml:space="preserve"> Non-profit organizations rely on events to raise awareness and generate donations. Your understanding of marketing, budgeting, and guest engagement can play a crucial role in the success of fundraising galas, charity auctions, or community festivals.</w:t>
      </w:r>
    </w:p>
    <w:p w14:paraId="13CA7844" w14:textId="77777777" w:rsidR="00CA6D32" w:rsidRPr="00CA6D32" w:rsidRDefault="00CA6D32" w:rsidP="00CA6D32">
      <w:pPr>
        <w:numPr>
          <w:ilvl w:val="0"/>
          <w:numId w:val="1"/>
        </w:numPr>
        <w:spacing w:after="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b/>
          <w:bCs/>
          <w:color w:val="1F1F1F"/>
          <w:sz w:val="24"/>
          <w:szCs w:val="24"/>
          <w:bdr w:val="none" w:sz="0" w:space="0" w:color="auto" w:frame="1"/>
        </w:rPr>
        <w:t>Wedding &amp; Special Occasion Planning:</w:t>
      </w:r>
      <w:r w:rsidRPr="00CA6D32">
        <w:rPr>
          <w:rFonts w:ascii="Helvetica Neue" w:eastAsia="Times New Roman" w:hAnsi="Helvetica Neue" w:cs="Times New Roman"/>
          <w:color w:val="1F1F1F"/>
          <w:sz w:val="24"/>
          <w:szCs w:val="24"/>
        </w:rPr>
        <w:t xml:space="preserve"> For those with a passion for creating dream weddings or unforgettable parties, this path offers a fulfilling career. You'll leverage your skills in vendor selection, venue coordination, and budget management to ensure every detail contributes to a magical experience for clients.</w:t>
      </w:r>
    </w:p>
    <w:p w14:paraId="7D3850DF" w14:textId="43603077" w:rsidR="00CA6D32" w:rsidRDefault="00CA6D32" w:rsidP="00CA6D32">
      <w:pPr>
        <w:spacing w:before="240" w:after="240" w:line="420" w:lineRule="atLeast"/>
        <w:rPr>
          <w:rFonts w:ascii="Helvetica Neue" w:eastAsia="Times New Roman" w:hAnsi="Helvetica Neue" w:cs="Times New Roman"/>
          <w:color w:val="1F1F1F"/>
          <w:sz w:val="24"/>
          <w:szCs w:val="24"/>
        </w:rPr>
      </w:pPr>
      <w:r>
        <w:rPr>
          <w:noProof/>
        </w:rPr>
        <w:drawing>
          <wp:inline distT="0" distB="0" distL="0" distR="0" wp14:anchorId="1E913283" wp14:editId="37A4FE64">
            <wp:extent cx="5943600" cy="3136900"/>
            <wp:effectExtent l="0" t="0" r="0" b="6350"/>
            <wp:docPr id="1" name="Picture 1" descr="10 Tips for Improving Your Event Manageme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ips for Improving Your Event Management Ski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7474E9" w14:textId="13FD732D" w:rsidR="00CA6D32" w:rsidRPr="00CA6D32" w:rsidRDefault="00CA6D32" w:rsidP="00CA6D32">
      <w:pPr>
        <w:spacing w:before="240" w:after="24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color w:val="1F1F1F"/>
          <w:sz w:val="24"/>
          <w:szCs w:val="24"/>
        </w:rPr>
        <w:lastRenderedPageBreak/>
        <w:t>This list merely scratches the surface. Event management graduates can also find opportunities in the entertainment industry, hospitality sector, or even government event planning. The key lies in your ability to adapt your skillset to the specific needs of the event and client.</w:t>
      </w:r>
    </w:p>
    <w:p w14:paraId="63B5EEED" w14:textId="77777777" w:rsidR="00CA6D32" w:rsidRPr="00CA6D32" w:rsidRDefault="00CA6D32" w:rsidP="00CA6D32">
      <w:pPr>
        <w:spacing w:before="240" w:after="240" w:line="420" w:lineRule="atLeast"/>
        <w:rPr>
          <w:rFonts w:ascii="Helvetica Neue" w:eastAsia="Times New Roman" w:hAnsi="Helvetica Neue" w:cs="Times New Roman"/>
          <w:color w:val="1F1F1F"/>
          <w:sz w:val="24"/>
          <w:szCs w:val="24"/>
        </w:rPr>
      </w:pPr>
      <w:r w:rsidRPr="00CA6D32">
        <w:rPr>
          <w:rFonts w:ascii="Helvetica Neue" w:eastAsia="Times New Roman" w:hAnsi="Helvetica Neue" w:cs="Times New Roman"/>
          <w:color w:val="1F1F1F"/>
          <w:sz w:val="24"/>
          <w:szCs w:val="24"/>
        </w:rPr>
        <w:t>The event management major doesn't just equip you with a job; it equips you with a transferable skillset. The communication, planning, and problem-solving skills you develop are valuable assets in many industries. So, with your degree in hand and a passion for creating unforgettable experiences, you're well-positioned to launch a successful career in the ever-evolving world of events.</w:t>
      </w:r>
    </w:p>
    <w:p w14:paraId="5CD5764E"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34475"/>
    <w:multiLevelType w:val="multilevel"/>
    <w:tmpl w:val="182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32"/>
    <w:rsid w:val="00166342"/>
    <w:rsid w:val="00CA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0209"/>
  <w15:chartTrackingRefBased/>
  <w15:docId w15:val="{037DC67D-172F-4740-954B-54C425BF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6D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2024-04-16T15:04:00Z</dcterms:created>
  <dcterms:modified xsi:type="dcterms:W3CDTF">2024-04-16T15:06:00Z</dcterms:modified>
</cp:coreProperties>
</file>