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B1EA" w14:textId="77777777" w:rsidR="00835B09" w:rsidRPr="00835B09" w:rsidRDefault="00835B09" w:rsidP="00835B09">
      <w:pPr>
        <w:rPr>
          <w:rFonts w:ascii="Times New Roman" w:hAnsi="Times New Roman" w:cs="Times New Roman"/>
          <w:i w:val="0"/>
          <w:iCs/>
          <w:color w:val="auto"/>
          <w:sz w:val="24"/>
          <w:szCs w:val="24"/>
        </w:rPr>
      </w:pPr>
      <w:r w:rsidRPr="00835B09">
        <w:rPr>
          <w:rFonts w:ascii="Times New Roman" w:hAnsi="Times New Roman" w:cs="Times New Roman"/>
          <w:i w:val="0"/>
          <w:iCs/>
          <w:color w:val="auto"/>
          <w:sz w:val="24"/>
          <w:szCs w:val="24"/>
        </w:rPr>
        <w:t>Managing event objectives involves setting clear and achievable goals that guide all aspects of the planning and execution process. Firstly, it's essential to define the overarching purpose of the event, whether it's to educate, entertain, raise awareness, or achieve specific business outcomes such as generating leads or increasing sales. These objectives serve as a roadmap for decision-making, helping organizers prioritize tasks, allocate resources, and measure success. By articulating clear and measurable objectives, event managers can ensure alignment among stakeholders and maintain focus on the desired outcomes throughout the event lifecycle.</w:t>
      </w:r>
    </w:p>
    <w:p w14:paraId="4ACA5FEF" w14:textId="77777777" w:rsidR="00835B09" w:rsidRPr="00835B09" w:rsidRDefault="00835B09" w:rsidP="00835B09">
      <w:pPr>
        <w:rPr>
          <w:rFonts w:ascii="Times New Roman" w:hAnsi="Times New Roman" w:cs="Times New Roman"/>
          <w:i w:val="0"/>
          <w:iCs/>
          <w:color w:val="auto"/>
          <w:sz w:val="24"/>
          <w:szCs w:val="24"/>
        </w:rPr>
      </w:pPr>
    </w:p>
    <w:p w14:paraId="50CF2C77" w14:textId="77777777" w:rsidR="00835B09" w:rsidRPr="00835B09" w:rsidRDefault="00835B09" w:rsidP="00835B09">
      <w:pPr>
        <w:rPr>
          <w:rFonts w:ascii="Times New Roman" w:hAnsi="Times New Roman" w:cs="Times New Roman"/>
          <w:i w:val="0"/>
          <w:iCs/>
          <w:color w:val="auto"/>
          <w:sz w:val="24"/>
          <w:szCs w:val="24"/>
        </w:rPr>
      </w:pPr>
      <w:r w:rsidRPr="00835B09">
        <w:rPr>
          <w:rFonts w:ascii="Times New Roman" w:hAnsi="Times New Roman" w:cs="Times New Roman"/>
          <w:i w:val="0"/>
          <w:iCs/>
          <w:color w:val="auto"/>
          <w:sz w:val="24"/>
          <w:szCs w:val="24"/>
        </w:rPr>
        <w:t>Once objectives are established, it's important to break them down into specific, actionable goals that can be tracked and evaluated. This may involve setting targets for attendance numbers, revenue generation, attendee satisfaction ratings, or other key performance indicators relevant to the event's objectives. By defining measurable goals, event managers can assess progress, identify areas for improvement, and make data-driven decisions to optimize outcomes. Regular monitoring and evaluation of progress against objectives enable organizers to adapt and adjust their strategies as needed to ensure that the event stays on track to achieve its goals.</w:t>
      </w:r>
    </w:p>
    <w:p w14:paraId="36E9A680" w14:textId="77777777" w:rsidR="00835B09" w:rsidRPr="00835B09" w:rsidRDefault="00835B09" w:rsidP="00835B09">
      <w:pPr>
        <w:rPr>
          <w:rFonts w:ascii="Times New Roman" w:hAnsi="Times New Roman" w:cs="Times New Roman"/>
          <w:i w:val="0"/>
          <w:iCs/>
          <w:color w:val="auto"/>
          <w:sz w:val="24"/>
          <w:szCs w:val="24"/>
        </w:rPr>
      </w:pPr>
    </w:p>
    <w:p w14:paraId="73A354B3" w14:textId="3CA54B1A" w:rsidR="00910618" w:rsidRPr="00835B09" w:rsidRDefault="00835B09" w:rsidP="00835B09">
      <w:pPr>
        <w:rPr>
          <w:rFonts w:ascii="Times New Roman" w:hAnsi="Times New Roman" w:cs="Times New Roman"/>
          <w:i w:val="0"/>
          <w:iCs/>
          <w:color w:val="auto"/>
          <w:sz w:val="24"/>
          <w:szCs w:val="24"/>
        </w:rPr>
      </w:pPr>
      <w:r w:rsidRPr="00835B09">
        <w:rPr>
          <w:rFonts w:ascii="Times New Roman" w:hAnsi="Times New Roman" w:cs="Times New Roman"/>
          <w:i w:val="0"/>
          <w:iCs/>
          <w:color w:val="auto"/>
          <w:sz w:val="24"/>
          <w:szCs w:val="24"/>
        </w:rPr>
        <w:t>Effective communication and collaboration among all stakeholders are essential for managing event objectives successfully. By fostering open dialogue and sharing goals and expectations with team members, vendors, sponsors, and other partners, event managers can ensure that everyone is working towards the same objectives. Regular check-ins, status updates, and progress reports help keep everyone aligned and accountable, enabling timely course corrections and adjustments as needed. By maintaining a collaborative and goal-oriented approach, event managers can maximize the likelihood of achieving their objectives and delivering a successful event experience for all stakeholders involved.</w:t>
      </w:r>
    </w:p>
    <w:sectPr w:rsidR="00910618" w:rsidRPr="0083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09"/>
    <w:rsid w:val="00835B09"/>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12A"/>
  <w15:chartTrackingRefBased/>
  <w15:docId w15:val="{2A34E140-C216-4651-9D73-CE8C1FF0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B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B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B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B09"/>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835B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B09"/>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835B09"/>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835B09"/>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83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B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B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B09"/>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835B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B09"/>
    <w:rPr>
      <w:rFonts w:eastAsiaTheme="majorEastAsia" w:cstheme="majorBidi"/>
      <w:i w:val="0"/>
      <w:iCs/>
    </w:rPr>
  </w:style>
  <w:style w:type="character" w:customStyle="1" w:styleId="Heading7Char">
    <w:name w:val="Heading 7 Char"/>
    <w:basedOn w:val="DefaultParagraphFont"/>
    <w:link w:val="Heading7"/>
    <w:uiPriority w:val="9"/>
    <w:semiHidden/>
    <w:rsid w:val="00835B09"/>
    <w:rPr>
      <w:rFonts w:eastAsiaTheme="majorEastAsia" w:cstheme="majorBidi"/>
    </w:rPr>
  </w:style>
  <w:style w:type="character" w:customStyle="1" w:styleId="Heading8Char">
    <w:name w:val="Heading 8 Char"/>
    <w:basedOn w:val="DefaultParagraphFont"/>
    <w:link w:val="Heading8"/>
    <w:uiPriority w:val="9"/>
    <w:semiHidden/>
    <w:rsid w:val="00835B09"/>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835B09"/>
    <w:rPr>
      <w:rFonts w:eastAsiaTheme="majorEastAsia" w:cstheme="majorBidi"/>
      <w:color w:val="272727" w:themeColor="text1" w:themeTint="D8"/>
    </w:rPr>
  </w:style>
  <w:style w:type="paragraph" w:styleId="Title">
    <w:name w:val="Title"/>
    <w:basedOn w:val="Normal"/>
    <w:next w:val="Normal"/>
    <w:link w:val="TitleChar"/>
    <w:uiPriority w:val="10"/>
    <w:qFormat/>
    <w:rsid w:val="00835B0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35B0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35B0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835B09"/>
    <w:rPr>
      <w:rFonts w:eastAsiaTheme="majorEastAsia" w:cstheme="majorBidi"/>
      <w:spacing w:val="15"/>
      <w:sz w:val="28"/>
      <w:szCs w:val="28"/>
    </w:rPr>
  </w:style>
  <w:style w:type="paragraph" w:styleId="Quote">
    <w:name w:val="Quote"/>
    <w:basedOn w:val="Normal"/>
    <w:next w:val="Normal"/>
    <w:link w:val="QuoteChar"/>
    <w:uiPriority w:val="29"/>
    <w:qFormat/>
    <w:rsid w:val="00835B09"/>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835B09"/>
    <w:rPr>
      <w:i w:val="0"/>
      <w:iCs/>
      <w:color w:val="404040" w:themeColor="text1" w:themeTint="BF"/>
    </w:rPr>
  </w:style>
  <w:style w:type="paragraph" w:styleId="ListParagraph">
    <w:name w:val="List Paragraph"/>
    <w:basedOn w:val="Normal"/>
    <w:uiPriority w:val="34"/>
    <w:qFormat/>
    <w:rsid w:val="00835B09"/>
    <w:pPr>
      <w:ind w:left="720"/>
      <w:contextualSpacing/>
    </w:pPr>
  </w:style>
  <w:style w:type="character" w:styleId="IntenseEmphasis">
    <w:name w:val="Intense Emphasis"/>
    <w:basedOn w:val="DefaultParagraphFont"/>
    <w:uiPriority w:val="21"/>
    <w:qFormat/>
    <w:rsid w:val="00835B09"/>
    <w:rPr>
      <w:i w:val="0"/>
      <w:iCs/>
      <w:color w:val="2F5496" w:themeColor="accent1" w:themeShade="BF"/>
    </w:rPr>
  </w:style>
  <w:style w:type="paragraph" w:styleId="IntenseQuote">
    <w:name w:val="Intense Quote"/>
    <w:basedOn w:val="Normal"/>
    <w:next w:val="Normal"/>
    <w:link w:val="IntenseQuoteChar"/>
    <w:uiPriority w:val="30"/>
    <w:qFormat/>
    <w:rsid w:val="00835B09"/>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835B09"/>
    <w:rPr>
      <w:i w:val="0"/>
      <w:iCs/>
      <w:color w:val="2F5496" w:themeColor="accent1" w:themeShade="BF"/>
    </w:rPr>
  </w:style>
  <w:style w:type="character" w:styleId="IntenseReference">
    <w:name w:val="Intense Reference"/>
    <w:basedOn w:val="DefaultParagraphFont"/>
    <w:uiPriority w:val="32"/>
    <w:qFormat/>
    <w:rsid w:val="00835B09"/>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1F890-AEC1-46EA-9EE3-8174A4A85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6039E-9873-49BB-AA0E-39704F582D20}">
  <ds:schemaRefs>
    <ds:schemaRef ds:uri="http://schemas.microsoft.com/sharepoint/v3/contenttype/forms"/>
  </ds:schemaRefs>
</ds:datastoreItem>
</file>

<file path=customXml/itemProps3.xml><?xml version="1.0" encoding="utf-8"?>
<ds:datastoreItem xmlns:ds="http://schemas.openxmlformats.org/officeDocument/2006/customXml" ds:itemID="{CAC87F48-39D8-4B33-A8C0-C63CAF6FE88D}">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3d9e333-1aca-444c-bdac-c3ae9a264bc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2024-04-24T08:03:00Z</dcterms:created>
  <dcterms:modified xsi:type="dcterms:W3CDTF">2024-04-24T08:03:00Z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