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92B5" w14:textId="44FC224C" w:rsidR="000F5061" w:rsidRDefault="000F5061" w:rsidP="000F5061">
      <w:pPr>
        <w:pStyle w:val="NormalWeb"/>
        <w:spacing w:before="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The world of graphic design offers a diverse landscape of potential positions, allowing you to specialize in an area that aligns with your interests and skills. Here's a glimpse into some exciting possibilities:</w:t>
      </w:r>
    </w:p>
    <w:p w14:paraId="17BC883E" w14:textId="10B5FA57" w:rsidR="000F5061" w:rsidRDefault="000F5061" w:rsidP="000F5061">
      <w:pPr>
        <w:pStyle w:val="NormalWeb"/>
        <w:spacing w:before="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noProof/>
        </w:rPr>
        <w:drawing>
          <wp:inline distT="0" distB="0" distL="0" distR="0" wp14:anchorId="064C40BA" wp14:editId="00B237FA">
            <wp:extent cx="5943600" cy="4457700"/>
            <wp:effectExtent l="0" t="0" r="0" b="0"/>
            <wp:docPr id="1" name="Picture 1" descr="12 Boldest Graphic Design Trends for 2024 | BsyBee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 Boldest Graphic Design Trends for 2024 | BsyBee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CD0B" w14:textId="77777777" w:rsidR="000F5061" w:rsidRDefault="000F5061" w:rsidP="000F5061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color w:val="1F1F1F"/>
          <w:bdr w:val="none" w:sz="0" w:space="0" w:color="auto" w:frame="1"/>
        </w:rPr>
        <w:t>Brand Identity Designer:</w:t>
      </w:r>
      <w:r>
        <w:rPr>
          <w:rFonts w:ascii="Helvetica Neue" w:hAnsi="Helvetica Neue"/>
          <w:color w:val="1F1F1F"/>
        </w:rPr>
        <w:t xml:space="preserve"> For those who crave a strategic challenge, brand identity design is a captivating path. These designers are the architects of a company's visual identity, crafting logos, color palettes, and typography that define the brand's personality. They work closely with marketing teams to ensure brand consistency across all media, from packaging to websites.</w:t>
      </w:r>
    </w:p>
    <w:p w14:paraId="51C70E0A" w14:textId="77777777" w:rsidR="000F5061" w:rsidRDefault="000F5061" w:rsidP="000F5061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color w:val="1F1F1F"/>
          <w:bdr w:val="none" w:sz="0" w:space="0" w:color="auto" w:frame="1"/>
        </w:rPr>
        <w:t>User Interface (UI) / User Experience (UX) Designer:</w:t>
      </w:r>
      <w:r>
        <w:rPr>
          <w:rFonts w:ascii="Helvetica Neue" w:hAnsi="Helvetica Neue"/>
          <w:color w:val="1F1F1F"/>
        </w:rPr>
        <w:t xml:space="preserve"> In the digital age, UI/UX designers are the magicians behind the curtain. They craft user interfaces for websites and apps, ensuring they are not only visually appealing but also intuitive and user-friendly. Understanding user behavior and information architecture is key for this role. UI/UX </w:t>
      </w:r>
      <w:r>
        <w:rPr>
          <w:rFonts w:ascii="Helvetica Neue" w:hAnsi="Helvetica Neue"/>
          <w:color w:val="1F1F1F"/>
        </w:rPr>
        <w:lastRenderedPageBreak/>
        <w:t>designers play a crucial role in creating seamless digital experiences that keep users engaged and coming back for more.</w:t>
      </w:r>
    </w:p>
    <w:p w14:paraId="5C7276F7" w14:textId="77777777" w:rsidR="000F5061" w:rsidRDefault="000F5061" w:rsidP="000F5061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color w:val="1F1F1F"/>
          <w:bdr w:val="none" w:sz="0" w:space="0" w:color="auto" w:frame="1"/>
        </w:rPr>
        <w:t>Publication Designer:</w:t>
      </w:r>
      <w:r>
        <w:rPr>
          <w:rFonts w:ascii="Helvetica Neue" w:hAnsi="Helvetica Neue"/>
          <w:color w:val="1F1F1F"/>
        </w:rPr>
        <w:t xml:space="preserve"> For those with a love for storytelling and layout, publication design offers a fulfilling path. These designers create the visual framework for magazines, newspapers, and books. They combine text, images, and white space to create a visually engaging and informative experience for readers. Strong knowledge of typography and layout principles is essential for publication designers, who play a significant role in shaping how readers navigate and consume information.</w:t>
      </w:r>
    </w:p>
    <w:p w14:paraId="2E4AB9B3" w14:textId="77777777" w:rsidR="000F5061" w:rsidRDefault="000F5061" w:rsidP="000F5061">
      <w:pPr>
        <w:pStyle w:val="NormalWeb"/>
        <w:spacing w:before="24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This is just a taste of the exciting possibilities within graphic design. From crafting packaging that pops on shelves to designing captivating marketing materials, there's a niche for every creative mind. So, if you possess a passion for visual communication and a desire to bring ideas to life, the world of graphic design awaits you.</w:t>
      </w:r>
    </w:p>
    <w:p w14:paraId="55D74076" w14:textId="77777777" w:rsidR="00166342" w:rsidRDefault="00166342"/>
    <w:sectPr w:rsidR="0016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8170D"/>
    <w:multiLevelType w:val="multilevel"/>
    <w:tmpl w:val="F8C6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61"/>
    <w:rsid w:val="000F5061"/>
    <w:rsid w:val="0016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5A43"/>
  <w15:chartTrackingRefBased/>
  <w15:docId w15:val="{C499CE57-78F0-4F7F-BD37-0E0B5825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5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5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2024-04-16T14:49:00Z</dcterms:created>
  <dcterms:modified xsi:type="dcterms:W3CDTF">2024-04-16T14:52:00Z</dcterms:modified>
</cp:coreProperties>
</file>