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668D" w14:textId="01AA0766" w:rsidR="000B2824" w:rsidRDefault="000B2824" w:rsidP="000B2824">
      <w:pPr>
        <w:pStyle w:val="NormalWeb"/>
        <w:spacing w:before="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 xml:space="preserve">Pop culture has become a powerful tool in a marketer's arsenal. By incorporating trending topics, memes, or references from popular movies, TV shows, or music, brands can instantly capture attention and connect with their audience on a deeper level. This creates a sense of shared experience and makes the brand feel more relatable and relevant. Imagine a sneaker commercial featuring a popular dance move from a viral </w:t>
      </w:r>
      <w:proofErr w:type="spellStart"/>
      <w:r>
        <w:rPr>
          <w:rFonts w:ascii="Helvetica Neue" w:hAnsi="Helvetica Neue"/>
          <w:color w:val="1F1F1F"/>
        </w:rPr>
        <w:t>TikTok</w:t>
      </w:r>
      <w:proofErr w:type="spellEnd"/>
      <w:r>
        <w:rPr>
          <w:rFonts w:ascii="Helvetica Neue" w:hAnsi="Helvetica Neue"/>
          <w:color w:val="1F1F1F"/>
        </w:rPr>
        <w:t xml:space="preserve"> video. It instantly grabs attention and positions the brand as being in tune with current trends.</w:t>
      </w:r>
    </w:p>
    <w:p w14:paraId="72EA82BB" w14:textId="24D08B8A" w:rsidR="000B2824" w:rsidRDefault="000B2824" w:rsidP="000B2824">
      <w:pPr>
        <w:pStyle w:val="NormalWeb"/>
        <w:spacing w:before="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noProof/>
        </w:rPr>
        <w:drawing>
          <wp:inline distT="0" distB="0" distL="0" distR="0" wp14:anchorId="0337A83A" wp14:editId="7214E035">
            <wp:extent cx="5943600" cy="3048000"/>
            <wp:effectExtent l="0" t="0" r="0" b="0"/>
            <wp:docPr id="1" name="Picture 1" descr="Marketing Today: Pop Culture, TikTok, and Everything in Between –  Advertising 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eting Today: Pop Culture, TikTok, and Everything in Between –  Advertising Wee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E5B2" w14:textId="77777777" w:rsidR="000B2824" w:rsidRDefault="000B2824" w:rsidP="000B2824">
      <w:pPr>
        <w:pStyle w:val="NormalWeb"/>
        <w:spacing w:before="24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>The key to successful pop culture marketing lies in authenticity. Consumers can sniff out a forced reference a mile away. The chosen element should resonate with the brand's values and target audience. A sports apparel brand partnering with a famous athlete for a campaign makes perfect sense, but the same collaboration wouldn't work for a company selling high-end jewelry.</w:t>
      </w:r>
    </w:p>
    <w:p w14:paraId="0634B988" w14:textId="77777777" w:rsidR="000B2824" w:rsidRDefault="000B2824" w:rsidP="000B2824">
      <w:pPr>
        <w:pStyle w:val="NormalWeb"/>
        <w:spacing w:before="240" w:beforeAutospacing="0" w:after="240" w:afterAutospacing="0" w:line="420" w:lineRule="atLeast"/>
        <w:rPr>
          <w:rFonts w:ascii="Helvetica Neue" w:hAnsi="Helvetica Neue"/>
          <w:color w:val="1F1F1F"/>
        </w:rPr>
      </w:pPr>
      <w:r>
        <w:rPr>
          <w:rFonts w:ascii="Helvetica Neue" w:hAnsi="Helvetica Neue"/>
          <w:color w:val="1F1F1F"/>
        </w:rPr>
        <w:t xml:space="preserve">Pop culture can also be a double-edged sword. Trends move fast, and what's hot today can be forgotten tomorrow. Marketers need to be nimble and stay on top of the latest happenings. Additionally, a poorly timed or insensitive reference can backfire spectacularly. Careful planning and execution are crucial to ensure a pop culture campaign </w:t>
      </w:r>
      <w:proofErr w:type="gramStart"/>
      <w:r>
        <w:rPr>
          <w:rFonts w:ascii="Helvetica Neue" w:hAnsi="Helvetica Neue"/>
          <w:color w:val="1F1F1F"/>
        </w:rPr>
        <w:t>lands</w:t>
      </w:r>
      <w:proofErr w:type="gramEnd"/>
      <w:r>
        <w:rPr>
          <w:rFonts w:ascii="Helvetica Neue" w:hAnsi="Helvetica Neue"/>
          <w:color w:val="1F1F1F"/>
        </w:rPr>
        <w:t xml:space="preserve"> successfully.</w:t>
      </w:r>
    </w:p>
    <w:p w14:paraId="17253726" w14:textId="77777777" w:rsidR="00166342" w:rsidRDefault="00166342"/>
    <w:sectPr w:rsidR="0016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24"/>
    <w:rsid w:val="000B2824"/>
    <w:rsid w:val="0016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B1C4"/>
  <w15:chartTrackingRefBased/>
  <w15:docId w15:val="{D804D679-3372-4816-87CE-BF446265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2024-04-16T12:54:00Z</dcterms:created>
  <dcterms:modified xsi:type="dcterms:W3CDTF">2024-04-16T12:55:00Z</dcterms:modified>
</cp:coreProperties>
</file>